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883F3" w14:textId="4A629B6E" w:rsidR="00815916" w:rsidRPr="00C26B07" w:rsidRDefault="00D6587C" w:rsidP="00815916">
      <w:pPr>
        <w:spacing w:after="0" w:line="240" w:lineRule="auto"/>
        <w:rPr>
          <w:b/>
          <w:sz w:val="26"/>
          <w:lang w:val="pl-PL"/>
        </w:rPr>
      </w:pPr>
      <w:r w:rsidRPr="00C26B07">
        <w:rPr>
          <w:b/>
          <w:sz w:val="26"/>
          <w:lang w:val="pl-PL"/>
        </w:rPr>
        <w:t>KRYTERIA DOSTĘPOWE</w:t>
      </w:r>
      <w:r w:rsidR="00815916" w:rsidRPr="00C26B07">
        <w:rPr>
          <w:b/>
          <w:sz w:val="26"/>
          <w:lang w:val="pl-PL"/>
        </w:rPr>
        <w:br/>
      </w:r>
    </w:p>
    <w:p w14:paraId="1BF74137" w14:textId="77777777" w:rsidR="00FE229E" w:rsidRDefault="00FE229E" w:rsidP="00815916">
      <w:pPr>
        <w:spacing w:after="0" w:line="240" w:lineRule="auto"/>
        <w:rPr>
          <w:b/>
          <w:sz w:val="26"/>
          <w:lang w:val="pl-PL"/>
        </w:rPr>
      </w:pPr>
    </w:p>
    <w:p w14:paraId="42E52674" w14:textId="3482E0CF" w:rsidR="00815916" w:rsidRPr="00C26B07" w:rsidRDefault="00815916" w:rsidP="00815916">
      <w:pPr>
        <w:spacing w:after="0" w:line="240" w:lineRule="auto"/>
        <w:rPr>
          <w:b/>
          <w:sz w:val="26"/>
          <w:lang w:val="pl-PL"/>
        </w:rPr>
      </w:pPr>
      <w:r w:rsidRPr="00C26B07">
        <w:rPr>
          <w:b/>
          <w:sz w:val="26"/>
          <w:lang w:val="pl-PL"/>
        </w:rPr>
        <w:t>DZIAŁANIE 2.6 GOSPODARKA O OBIEGU ZAMKNIĘTYM</w:t>
      </w:r>
    </w:p>
    <w:p w14:paraId="6B790FD2" w14:textId="6377A066" w:rsidR="009E39BD" w:rsidRPr="00C26B07" w:rsidRDefault="00815916" w:rsidP="00815916">
      <w:pPr>
        <w:spacing w:after="0" w:line="240" w:lineRule="auto"/>
        <w:rPr>
          <w:b/>
          <w:sz w:val="26"/>
          <w:lang w:val="pl-PL"/>
        </w:rPr>
      </w:pPr>
      <w:r w:rsidRPr="00C26B07">
        <w:rPr>
          <w:b/>
          <w:sz w:val="26"/>
          <w:lang w:val="pl-PL"/>
        </w:rPr>
        <w:t>TYP PROJEKTÓW: GOSPODARKA ODPADAMI ZGODNIE Z HIERARCHIĄ POSTĘPOWANIA Z ODPADAMI</w:t>
      </w:r>
      <w:r w:rsidR="007B4949" w:rsidRPr="00C25CDF">
        <w:rPr>
          <w:b/>
          <w:sz w:val="26"/>
          <w:lang w:val="pl-PL"/>
        </w:rPr>
        <w:t xml:space="preserve"> </w:t>
      </w:r>
    </w:p>
    <w:tbl>
      <w:tblPr>
        <w:tblStyle w:val="Tabela-Siatka"/>
        <w:tblW w:w="15588" w:type="dxa"/>
        <w:tblLayout w:type="fixed"/>
        <w:tblLook w:val="04A0" w:firstRow="1" w:lastRow="0" w:firstColumn="1" w:lastColumn="0" w:noHBand="0" w:noVBand="1"/>
      </w:tblPr>
      <w:tblGrid>
        <w:gridCol w:w="621"/>
        <w:gridCol w:w="2776"/>
        <w:gridCol w:w="9923"/>
        <w:gridCol w:w="989"/>
        <w:gridCol w:w="1279"/>
      </w:tblGrid>
      <w:tr w:rsidR="009E39BD" w:rsidRPr="00DF1038" w14:paraId="7EDEC5F6" w14:textId="77777777" w:rsidTr="00C26B07">
        <w:trPr>
          <w:trHeight w:val="515"/>
          <w:tblHeader/>
        </w:trPr>
        <w:tc>
          <w:tcPr>
            <w:tcW w:w="621" w:type="dxa"/>
          </w:tcPr>
          <w:p w14:paraId="704504D0" w14:textId="77777777" w:rsidR="009E39BD" w:rsidRPr="00C26B07" w:rsidRDefault="00D6587C">
            <w:pPr>
              <w:spacing w:after="40"/>
              <w:jc w:val="center"/>
              <w:rPr>
                <w:lang w:val="pl-PL"/>
              </w:rPr>
            </w:pPr>
            <w:r w:rsidRPr="00C26B07">
              <w:rPr>
                <w:b/>
                <w:sz w:val="18"/>
                <w:lang w:val="pl-PL"/>
              </w:rPr>
              <w:t>Lp.</w:t>
            </w:r>
          </w:p>
        </w:tc>
        <w:tc>
          <w:tcPr>
            <w:tcW w:w="2776" w:type="dxa"/>
          </w:tcPr>
          <w:p w14:paraId="22D68252" w14:textId="77777777" w:rsidR="009E39BD" w:rsidRPr="00C26B07" w:rsidRDefault="00D6587C">
            <w:pPr>
              <w:spacing w:after="40"/>
              <w:jc w:val="center"/>
              <w:rPr>
                <w:lang w:val="pl-PL"/>
              </w:rPr>
            </w:pPr>
            <w:r w:rsidRPr="00C26B07">
              <w:rPr>
                <w:b/>
                <w:sz w:val="18"/>
                <w:lang w:val="pl-PL"/>
              </w:rPr>
              <w:t>Nazwa kryterium</w:t>
            </w:r>
          </w:p>
        </w:tc>
        <w:tc>
          <w:tcPr>
            <w:tcW w:w="9923" w:type="dxa"/>
          </w:tcPr>
          <w:p w14:paraId="1A5246DA" w14:textId="77777777" w:rsidR="009E39BD" w:rsidRPr="00C26B07" w:rsidRDefault="00D6587C">
            <w:pPr>
              <w:spacing w:after="40"/>
              <w:jc w:val="center"/>
              <w:rPr>
                <w:lang w:val="pl-PL"/>
              </w:rPr>
            </w:pPr>
            <w:r w:rsidRPr="00C26B07">
              <w:rPr>
                <w:b/>
                <w:sz w:val="18"/>
                <w:lang w:val="pl-PL"/>
              </w:rPr>
              <w:t>Opis kryterium</w:t>
            </w:r>
          </w:p>
        </w:tc>
        <w:tc>
          <w:tcPr>
            <w:tcW w:w="989" w:type="dxa"/>
          </w:tcPr>
          <w:p w14:paraId="6174E279" w14:textId="77777777" w:rsidR="009E39BD" w:rsidRPr="00C26B07" w:rsidRDefault="00D6587C">
            <w:pPr>
              <w:spacing w:after="40"/>
              <w:jc w:val="center"/>
              <w:rPr>
                <w:lang w:val="pl-PL"/>
              </w:rPr>
            </w:pPr>
            <w:r w:rsidRPr="00C26B07">
              <w:rPr>
                <w:b/>
                <w:sz w:val="18"/>
                <w:lang w:val="pl-PL"/>
              </w:rPr>
              <w:t>Punktacja</w:t>
            </w:r>
          </w:p>
        </w:tc>
        <w:tc>
          <w:tcPr>
            <w:tcW w:w="1279" w:type="dxa"/>
          </w:tcPr>
          <w:p w14:paraId="5C212E85" w14:textId="77777777" w:rsidR="009E39BD" w:rsidRPr="00C26B07" w:rsidRDefault="00D6587C">
            <w:pPr>
              <w:spacing w:after="40"/>
              <w:jc w:val="center"/>
              <w:rPr>
                <w:lang w:val="pl-PL"/>
              </w:rPr>
            </w:pPr>
            <w:r w:rsidRPr="00C26B07">
              <w:rPr>
                <w:b/>
                <w:sz w:val="18"/>
                <w:lang w:val="pl-PL"/>
              </w:rPr>
              <w:t>Możliwość</w:t>
            </w:r>
          </w:p>
          <w:p w14:paraId="00029A1C" w14:textId="77777777" w:rsidR="009E39BD" w:rsidRPr="00C26B07" w:rsidRDefault="00D6587C">
            <w:pPr>
              <w:spacing w:after="40"/>
              <w:jc w:val="center"/>
              <w:rPr>
                <w:lang w:val="pl-PL"/>
              </w:rPr>
            </w:pPr>
            <w:r w:rsidRPr="00C26B07">
              <w:rPr>
                <w:b/>
                <w:sz w:val="18"/>
                <w:lang w:val="pl-PL"/>
              </w:rPr>
              <w:t>uzupełnienia</w:t>
            </w:r>
          </w:p>
        </w:tc>
      </w:tr>
      <w:tr w:rsidR="009E39BD" w:rsidRPr="00DF1038" w14:paraId="7329DA0A" w14:textId="77777777" w:rsidTr="00C26B07">
        <w:trPr>
          <w:trHeight w:val="485"/>
        </w:trPr>
        <w:tc>
          <w:tcPr>
            <w:tcW w:w="621" w:type="dxa"/>
          </w:tcPr>
          <w:p w14:paraId="435D6B80" w14:textId="77777777" w:rsidR="009E39BD" w:rsidRPr="00C26B07" w:rsidRDefault="00D6587C">
            <w:pPr>
              <w:spacing w:after="40"/>
              <w:jc w:val="center"/>
              <w:rPr>
                <w:lang w:val="pl-PL"/>
              </w:rPr>
            </w:pPr>
            <w:r w:rsidRPr="00C26B07">
              <w:rPr>
                <w:sz w:val="18"/>
                <w:lang w:val="pl-PL"/>
              </w:rPr>
              <w:t>1.</w:t>
            </w:r>
          </w:p>
        </w:tc>
        <w:tc>
          <w:tcPr>
            <w:tcW w:w="2776" w:type="dxa"/>
          </w:tcPr>
          <w:p w14:paraId="71F1DBF2" w14:textId="51274ACA" w:rsidR="009E39BD" w:rsidRPr="00C26B07" w:rsidRDefault="00D6587C">
            <w:pPr>
              <w:spacing w:after="40"/>
              <w:rPr>
                <w:lang w:val="pl-PL"/>
              </w:rPr>
            </w:pPr>
            <w:r w:rsidRPr="00C26B07">
              <w:rPr>
                <w:sz w:val="18"/>
                <w:lang w:val="pl-PL"/>
              </w:rPr>
              <w:t>Zgodność zakresu rzeczowego projektu</w:t>
            </w:r>
          </w:p>
        </w:tc>
        <w:tc>
          <w:tcPr>
            <w:tcW w:w="9923" w:type="dxa"/>
          </w:tcPr>
          <w:p w14:paraId="2653216C" w14:textId="73FBD2B3" w:rsidR="009E39BD" w:rsidRPr="00C26B07" w:rsidRDefault="00D6587C" w:rsidP="00635353">
            <w:pPr>
              <w:spacing w:after="40"/>
              <w:rPr>
                <w:i/>
                <w:lang w:val="pl-PL"/>
              </w:rPr>
            </w:pPr>
            <w:r w:rsidRPr="00C26B07">
              <w:rPr>
                <w:sz w:val="18"/>
                <w:lang w:val="pl-PL"/>
              </w:rPr>
              <w:t xml:space="preserve">W ramach kryterium weryfikowane będzie, czy projekt </w:t>
            </w:r>
            <w:r w:rsidR="00146DBA" w:rsidRPr="00C26B07">
              <w:rPr>
                <w:sz w:val="18"/>
                <w:lang w:val="pl-PL"/>
              </w:rPr>
              <w:t>obejmuje</w:t>
            </w:r>
            <w:r w:rsidR="00DE4115" w:rsidRPr="00C26B07">
              <w:rPr>
                <w:sz w:val="18"/>
                <w:lang w:val="pl-PL"/>
              </w:rPr>
              <w:t xml:space="preserve"> </w:t>
            </w:r>
            <w:r w:rsidR="00A36E41" w:rsidRPr="00C26B07">
              <w:rPr>
                <w:sz w:val="18"/>
                <w:lang w:val="pl-PL"/>
              </w:rPr>
              <w:t>budowę i/lub rozbudowę i/lub modernizację</w:t>
            </w:r>
            <w:r w:rsidR="002311E6" w:rsidRPr="00C26B07">
              <w:rPr>
                <w:sz w:val="18"/>
                <w:lang w:val="pl-PL"/>
              </w:rPr>
              <w:t xml:space="preserve"> </w:t>
            </w:r>
            <w:r w:rsidR="00A36E41" w:rsidRPr="00C26B07">
              <w:rPr>
                <w:sz w:val="18"/>
                <w:lang w:val="pl-PL"/>
              </w:rPr>
              <w:t xml:space="preserve">Punktów Selektywnej Zbiórki Odpadów </w:t>
            </w:r>
            <w:r w:rsidR="005D7C9B" w:rsidRPr="00C26B07">
              <w:rPr>
                <w:sz w:val="18"/>
                <w:lang w:val="pl-PL"/>
              </w:rPr>
              <w:t xml:space="preserve">Komunalnych </w:t>
            </w:r>
            <w:r w:rsidR="00A36E41" w:rsidRPr="00C26B07">
              <w:rPr>
                <w:sz w:val="18"/>
                <w:lang w:val="pl-PL"/>
              </w:rPr>
              <w:t>(PSZOK)</w:t>
            </w:r>
            <w:r w:rsidR="005F66C5" w:rsidRPr="00C26B07">
              <w:rPr>
                <w:sz w:val="18"/>
                <w:lang w:val="pl-PL"/>
              </w:rPr>
              <w:t>:</w:t>
            </w:r>
            <w:r w:rsidR="00A36E41" w:rsidRPr="00C26B07">
              <w:rPr>
                <w:sz w:val="18"/>
                <w:lang w:val="pl-PL"/>
              </w:rPr>
              <w:t xml:space="preserve"> działania usprawniające dostęp do PSZOK, punkty ponownego użycia, </w:t>
            </w:r>
            <w:r w:rsidR="00FD5351" w:rsidRPr="00C26B07">
              <w:rPr>
                <w:sz w:val="18"/>
                <w:lang w:val="pl-PL"/>
              </w:rPr>
              <w:t>punkty napraw</w:t>
            </w:r>
            <w:r w:rsidR="002311E6" w:rsidRPr="00C26B07">
              <w:rPr>
                <w:sz w:val="18"/>
                <w:lang w:val="pl-PL"/>
              </w:rPr>
              <w:t>.</w:t>
            </w:r>
          </w:p>
        </w:tc>
        <w:tc>
          <w:tcPr>
            <w:tcW w:w="989" w:type="dxa"/>
          </w:tcPr>
          <w:p w14:paraId="5E35EB2C" w14:textId="77777777" w:rsidR="009E39BD" w:rsidRPr="00C26B07" w:rsidRDefault="00D6587C">
            <w:pPr>
              <w:spacing w:after="40"/>
              <w:jc w:val="center"/>
              <w:rPr>
                <w:lang w:val="pl-PL"/>
              </w:rPr>
            </w:pPr>
            <w:r w:rsidRPr="00C26B07">
              <w:rPr>
                <w:sz w:val="18"/>
                <w:lang w:val="pl-PL"/>
              </w:rPr>
              <w:t>0/1</w:t>
            </w:r>
          </w:p>
        </w:tc>
        <w:tc>
          <w:tcPr>
            <w:tcW w:w="1279" w:type="dxa"/>
          </w:tcPr>
          <w:p w14:paraId="558BE700" w14:textId="77777777" w:rsidR="009E39BD" w:rsidRPr="00C26B07" w:rsidRDefault="00D6587C">
            <w:pPr>
              <w:spacing w:after="40"/>
              <w:jc w:val="center"/>
              <w:rPr>
                <w:lang w:val="pl-PL"/>
              </w:rPr>
            </w:pPr>
            <w:r w:rsidRPr="00C26B07">
              <w:rPr>
                <w:sz w:val="18"/>
                <w:lang w:val="pl-PL"/>
              </w:rPr>
              <w:t>TAK</w:t>
            </w:r>
          </w:p>
        </w:tc>
      </w:tr>
      <w:tr w:rsidR="009E39BD" w:rsidRPr="00DF1038" w14:paraId="4D561830" w14:textId="77777777" w:rsidTr="00C26B07">
        <w:trPr>
          <w:trHeight w:val="1153"/>
        </w:trPr>
        <w:tc>
          <w:tcPr>
            <w:tcW w:w="621" w:type="dxa"/>
          </w:tcPr>
          <w:p w14:paraId="279EB92E" w14:textId="77777777" w:rsidR="009E39BD" w:rsidRPr="00C26B07" w:rsidRDefault="00D6587C">
            <w:pPr>
              <w:spacing w:after="40"/>
              <w:jc w:val="center"/>
              <w:rPr>
                <w:lang w:val="pl-PL"/>
              </w:rPr>
            </w:pPr>
            <w:r w:rsidRPr="00C26B07">
              <w:rPr>
                <w:sz w:val="18"/>
                <w:lang w:val="pl-PL"/>
              </w:rPr>
              <w:t>2.</w:t>
            </w:r>
          </w:p>
        </w:tc>
        <w:tc>
          <w:tcPr>
            <w:tcW w:w="2776" w:type="dxa"/>
          </w:tcPr>
          <w:p w14:paraId="0F32E3D1" w14:textId="6B6CFB9A" w:rsidR="009E39BD" w:rsidRPr="00C26B07" w:rsidRDefault="00D6587C">
            <w:pPr>
              <w:spacing w:after="40"/>
              <w:rPr>
                <w:lang w:val="pl-PL"/>
              </w:rPr>
            </w:pPr>
            <w:r w:rsidRPr="00C26B07">
              <w:rPr>
                <w:sz w:val="18"/>
                <w:lang w:val="pl-PL"/>
              </w:rPr>
              <w:t>Zgodność</w:t>
            </w:r>
            <w:r w:rsidRPr="00C26B07">
              <w:rPr>
                <w:sz w:val="18"/>
                <w:lang w:val="pl-PL"/>
              </w:rPr>
              <w:t xml:space="preserve"> z Planem Inwestycyjnym Planu gospodarki odpadami dla województwa mazowieckiego 2030 (PI PGO WM 2030)</w:t>
            </w:r>
          </w:p>
        </w:tc>
        <w:tc>
          <w:tcPr>
            <w:tcW w:w="9923" w:type="dxa"/>
          </w:tcPr>
          <w:p w14:paraId="6415028A" w14:textId="48978E73" w:rsidR="00822818" w:rsidRPr="00C26B07" w:rsidRDefault="00D6587C" w:rsidP="00C97665">
            <w:pPr>
              <w:spacing w:after="40"/>
              <w:rPr>
                <w:sz w:val="18"/>
                <w:lang w:val="pl-PL"/>
              </w:rPr>
            </w:pPr>
            <w:r w:rsidRPr="00C26B07">
              <w:rPr>
                <w:sz w:val="18"/>
                <w:lang w:val="pl-PL"/>
              </w:rPr>
              <w:t xml:space="preserve">W ramach kryterium weryfikowane będzie, czy </w:t>
            </w:r>
            <w:r w:rsidRPr="00C25CDF">
              <w:rPr>
                <w:sz w:val="18"/>
                <w:lang w:val="pl-PL"/>
              </w:rPr>
              <w:t>planowan</w:t>
            </w:r>
            <w:r w:rsidR="00ED002A" w:rsidRPr="00C25CDF">
              <w:rPr>
                <w:sz w:val="18"/>
                <w:lang w:val="pl-PL"/>
              </w:rPr>
              <w:t>e</w:t>
            </w:r>
            <w:r w:rsidRPr="00C25CDF">
              <w:rPr>
                <w:sz w:val="18"/>
                <w:lang w:val="pl-PL"/>
              </w:rPr>
              <w:t xml:space="preserve"> </w:t>
            </w:r>
            <w:r w:rsidR="00ED002A" w:rsidRPr="00C25CDF">
              <w:rPr>
                <w:sz w:val="18"/>
                <w:lang w:val="pl-PL"/>
              </w:rPr>
              <w:t>działania</w:t>
            </w:r>
            <w:r w:rsidRPr="00C25CDF">
              <w:rPr>
                <w:sz w:val="18"/>
                <w:lang w:val="pl-PL"/>
              </w:rPr>
              <w:t xml:space="preserve"> znajduj</w:t>
            </w:r>
            <w:r w:rsidR="00ED002A" w:rsidRPr="00C25CDF">
              <w:rPr>
                <w:sz w:val="18"/>
                <w:lang w:val="pl-PL"/>
              </w:rPr>
              <w:t>ą</w:t>
            </w:r>
            <w:r w:rsidRPr="00C26B07">
              <w:rPr>
                <w:sz w:val="18"/>
                <w:lang w:val="pl-PL"/>
              </w:rPr>
              <w:t xml:space="preserve"> się w Planie </w:t>
            </w:r>
            <w:r w:rsidR="00C97665">
              <w:rPr>
                <w:sz w:val="18"/>
                <w:lang w:val="pl-PL"/>
              </w:rPr>
              <w:t>i</w:t>
            </w:r>
            <w:r w:rsidRPr="00C25CDF">
              <w:rPr>
                <w:sz w:val="18"/>
                <w:lang w:val="pl-PL"/>
              </w:rPr>
              <w:t>nwestycyjnym</w:t>
            </w:r>
            <w:r w:rsidR="00C97665">
              <w:rPr>
                <w:sz w:val="18"/>
                <w:lang w:val="pl-PL"/>
              </w:rPr>
              <w:t xml:space="preserve"> dla województwa mazowieckiego</w:t>
            </w:r>
            <w:r w:rsidR="00801C84">
              <w:rPr>
                <w:sz w:val="18"/>
                <w:lang w:val="pl-PL"/>
              </w:rPr>
              <w:t>, stanowiący</w:t>
            </w:r>
            <w:r w:rsidR="00822818">
              <w:rPr>
                <w:sz w:val="18"/>
                <w:lang w:val="pl-PL"/>
              </w:rPr>
              <w:t>m</w:t>
            </w:r>
            <w:r w:rsidR="00801C84">
              <w:rPr>
                <w:sz w:val="18"/>
                <w:lang w:val="pl-PL"/>
              </w:rPr>
              <w:t xml:space="preserve"> załącznik nr 1</w:t>
            </w:r>
            <w:r w:rsidRPr="00C26B07">
              <w:rPr>
                <w:sz w:val="18"/>
                <w:lang w:val="pl-PL"/>
              </w:rPr>
              <w:t xml:space="preserve"> </w:t>
            </w:r>
            <w:r w:rsidR="00C97665" w:rsidRPr="00C26B07">
              <w:rPr>
                <w:sz w:val="18"/>
                <w:lang w:val="pl-PL"/>
              </w:rPr>
              <w:t>Planu gospodarki odpadami dla województwa mazowieckiego 2030</w:t>
            </w:r>
            <w:r w:rsidR="00822818">
              <w:rPr>
                <w:sz w:val="18"/>
                <w:lang w:val="pl-PL"/>
              </w:rPr>
              <w:t xml:space="preserve"> </w:t>
            </w:r>
            <w:r w:rsidR="00D4043D" w:rsidRPr="00D4043D">
              <w:rPr>
                <w:sz w:val="18"/>
                <w:lang w:val="pl-PL"/>
              </w:rPr>
              <w:t>udostępnionym na stronie internetowej www.mazovia.pl</w:t>
            </w:r>
            <w:r w:rsidR="00D4043D">
              <w:rPr>
                <w:sz w:val="18"/>
                <w:lang w:val="pl-PL"/>
              </w:rPr>
              <w:t>.</w:t>
            </w:r>
          </w:p>
        </w:tc>
        <w:tc>
          <w:tcPr>
            <w:tcW w:w="989" w:type="dxa"/>
          </w:tcPr>
          <w:p w14:paraId="150F5AC7" w14:textId="77777777" w:rsidR="009E39BD" w:rsidRPr="00C26B07" w:rsidRDefault="00D6587C" w:rsidP="00C00D2E">
            <w:pPr>
              <w:spacing w:after="40"/>
              <w:jc w:val="center"/>
              <w:rPr>
                <w:lang w:val="pl-PL"/>
              </w:rPr>
            </w:pPr>
            <w:r w:rsidRPr="00C26B07">
              <w:rPr>
                <w:sz w:val="18"/>
                <w:lang w:val="pl-PL"/>
              </w:rPr>
              <w:t>0/1</w:t>
            </w:r>
          </w:p>
        </w:tc>
        <w:tc>
          <w:tcPr>
            <w:tcW w:w="1279" w:type="dxa"/>
          </w:tcPr>
          <w:p w14:paraId="091A3453" w14:textId="77777777" w:rsidR="009E39BD" w:rsidRPr="00C26B07" w:rsidRDefault="00D6587C">
            <w:pPr>
              <w:spacing w:after="40"/>
              <w:jc w:val="center"/>
              <w:rPr>
                <w:lang w:val="pl-PL"/>
              </w:rPr>
            </w:pPr>
            <w:r w:rsidRPr="00C26B07">
              <w:rPr>
                <w:sz w:val="18"/>
                <w:lang w:val="pl-PL"/>
              </w:rPr>
              <w:t>TAK</w:t>
            </w:r>
          </w:p>
        </w:tc>
      </w:tr>
      <w:tr w:rsidR="00F474A8" w:rsidRPr="00DF1038" w14:paraId="10FCC140" w14:textId="77777777" w:rsidTr="00C26B07">
        <w:trPr>
          <w:trHeight w:val="1422"/>
        </w:trPr>
        <w:tc>
          <w:tcPr>
            <w:tcW w:w="621" w:type="dxa"/>
          </w:tcPr>
          <w:p w14:paraId="6712EC85" w14:textId="790E0A64" w:rsidR="00F474A8" w:rsidRPr="00C26B07" w:rsidRDefault="00EF63FB" w:rsidP="00F474A8">
            <w:pPr>
              <w:spacing w:after="40"/>
              <w:jc w:val="center"/>
              <w:rPr>
                <w:sz w:val="18"/>
                <w:lang w:val="pl-PL"/>
              </w:rPr>
            </w:pPr>
            <w:r>
              <w:rPr>
                <w:sz w:val="18"/>
                <w:lang w:val="pl-PL"/>
              </w:rPr>
              <w:t>3</w:t>
            </w:r>
            <w:r w:rsidR="00F474A8" w:rsidRPr="00C26B07">
              <w:rPr>
                <w:sz w:val="18"/>
                <w:lang w:val="pl-PL"/>
              </w:rPr>
              <w:t>.</w:t>
            </w:r>
          </w:p>
        </w:tc>
        <w:tc>
          <w:tcPr>
            <w:tcW w:w="2776" w:type="dxa"/>
          </w:tcPr>
          <w:p w14:paraId="5C089AEF" w14:textId="3B9E70FC" w:rsidR="00F474A8" w:rsidRPr="00C26B07" w:rsidRDefault="00F474A8" w:rsidP="00F474A8">
            <w:pPr>
              <w:spacing w:after="40"/>
              <w:rPr>
                <w:strike/>
                <w:sz w:val="18"/>
                <w:lang w:val="pl-PL"/>
              </w:rPr>
            </w:pPr>
            <w:r w:rsidRPr="00C26B07">
              <w:rPr>
                <w:sz w:val="18"/>
                <w:lang w:val="pl-PL"/>
              </w:rPr>
              <w:t xml:space="preserve">Minimalne wymogi dla Punktów Selektywnej Zbiórki Odpadów </w:t>
            </w:r>
            <w:r w:rsidR="005D7C9B" w:rsidRPr="00C26B07">
              <w:rPr>
                <w:sz w:val="18"/>
                <w:lang w:val="pl-PL"/>
              </w:rPr>
              <w:t xml:space="preserve">Komunalnych </w:t>
            </w:r>
            <w:r w:rsidRPr="00C26B07">
              <w:rPr>
                <w:sz w:val="18"/>
                <w:lang w:val="pl-PL"/>
              </w:rPr>
              <w:t>(PSZOK)</w:t>
            </w:r>
          </w:p>
        </w:tc>
        <w:tc>
          <w:tcPr>
            <w:tcW w:w="9923" w:type="dxa"/>
          </w:tcPr>
          <w:p w14:paraId="378B970B" w14:textId="77777777" w:rsidR="00003A1A" w:rsidRPr="00C26B07" w:rsidRDefault="00D6587C">
            <w:pPr>
              <w:spacing w:after="40"/>
              <w:rPr>
                <w:sz w:val="18"/>
                <w:lang w:val="pl-PL"/>
              </w:rPr>
            </w:pPr>
            <w:r w:rsidRPr="00C26B07">
              <w:rPr>
                <w:sz w:val="18"/>
                <w:lang w:val="pl-PL"/>
              </w:rPr>
              <w:t>W ramach kryterium weryfikowane będzie, czy projektowany Punkt Selektywnej Zbiórki Odpadów Komunalnych (PSZOK) spełnia łącznie następujące warunki:</w:t>
            </w:r>
          </w:p>
          <w:p w14:paraId="012E4E07" w14:textId="7940A8FE" w:rsidR="00003A1A" w:rsidRPr="00C26B07" w:rsidRDefault="00D6587C" w:rsidP="004B77CC">
            <w:pPr>
              <w:pStyle w:val="Akapitzlist"/>
              <w:numPr>
                <w:ilvl w:val="0"/>
                <w:numId w:val="12"/>
              </w:numPr>
              <w:spacing w:after="40"/>
              <w:rPr>
                <w:sz w:val="18"/>
                <w:lang w:val="pl-PL"/>
              </w:rPr>
            </w:pPr>
            <w:r w:rsidRPr="00C26B07">
              <w:rPr>
                <w:sz w:val="18"/>
                <w:lang w:val="pl-PL"/>
              </w:rPr>
              <w:t xml:space="preserve">jest stacjonarnym punktem tworzonym </w:t>
            </w:r>
            <w:r w:rsidR="00A96444" w:rsidRPr="00C25CDF">
              <w:rPr>
                <w:sz w:val="18"/>
                <w:lang w:val="pl-PL"/>
              </w:rPr>
              <w:t xml:space="preserve">na rzecz </w:t>
            </w:r>
            <w:r w:rsidR="00A96444" w:rsidRPr="00C26B07">
              <w:rPr>
                <w:sz w:val="18"/>
                <w:lang w:val="pl-PL"/>
              </w:rPr>
              <w:t>gminy</w:t>
            </w:r>
            <w:r w:rsidR="00A96444" w:rsidRPr="00C25CDF">
              <w:rPr>
                <w:sz w:val="18"/>
                <w:lang w:val="pl-PL"/>
              </w:rPr>
              <w:t xml:space="preserve"> </w:t>
            </w:r>
            <w:r w:rsidRPr="00C25CDF">
              <w:rPr>
                <w:sz w:val="18"/>
                <w:lang w:val="pl-PL"/>
              </w:rPr>
              <w:t>(gmin</w:t>
            </w:r>
            <w:r w:rsidRPr="00C26B07">
              <w:rPr>
                <w:sz w:val="18"/>
                <w:lang w:val="pl-PL"/>
              </w:rPr>
              <w:t>) w ramach systemu gospodarowania odpadami komunalnymi, zapewniającym łatwy dostęp wszystkim mieszkańcom obsługiwanego obszaru;</w:t>
            </w:r>
          </w:p>
          <w:p w14:paraId="68740B87" w14:textId="40A00299" w:rsidR="00003A1A" w:rsidRPr="00C26B07" w:rsidRDefault="00D6587C" w:rsidP="004B77CC">
            <w:pPr>
              <w:pStyle w:val="Akapitzlist"/>
              <w:numPr>
                <w:ilvl w:val="0"/>
                <w:numId w:val="12"/>
              </w:numPr>
              <w:spacing w:after="40"/>
              <w:rPr>
                <w:sz w:val="18"/>
                <w:lang w:val="pl-PL"/>
              </w:rPr>
            </w:pPr>
            <w:r w:rsidRPr="00C26B07">
              <w:rPr>
                <w:sz w:val="18"/>
                <w:lang w:val="pl-PL"/>
              </w:rPr>
              <w:t>przyjmuje co najmniej odpady komunalne wymienione w art. 3 ust. 2 pkt 6 ustawy o utrzymaniu czystości i porządku w gminach</w:t>
            </w:r>
            <w:r w:rsidR="00C448F1">
              <w:rPr>
                <w:sz w:val="18"/>
                <w:lang w:val="pl-PL"/>
              </w:rPr>
              <w:t>;</w:t>
            </w:r>
          </w:p>
          <w:p w14:paraId="46EB2198" w14:textId="2F780EF5" w:rsidR="00003A1A" w:rsidRPr="00C26B07" w:rsidRDefault="00D6587C" w:rsidP="004B77CC">
            <w:pPr>
              <w:pStyle w:val="Akapitzlist"/>
              <w:numPr>
                <w:ilvl w:val="0"/>
                <w:numId w:val="12"/>
              </w:numPr>
              <w:spacing w:after="40"/>
              <w:rPr>
                <w:sz w:val="18"/>
                <w:lang w:val="pl-PL"/>
              </w:rPr>
            </w:pPr>
            <w:r w:rsidRPr="00C26B07">
              <w:rPr>
                <w:sz w:val="18"/>
                <w:lang w:val="pl-PL"/>
              </w:rPr>
              <w:t>zapewnia selektywne zbieranie i magazynowanie odpadów zgodnie z ustawą o odpadach i przepisami wydanymi na podstawie art. 25 ust. 7 tej ustawy;</w:t>
            </w:r>
          </w:p>
          <w:p w14:paraId="4574AA92" w14:textId="42F17707" w:rsidR="00003A1A" w:rsidRPr="00C26B07" w:rsidRDefault="00D6587C" w:rsidP="004B77CC">
            <w:pPr>
              <w:pStyle w:val="Akapitzlist"/>
              <w:numPr>
                <w:ilvl w:val="0"/>
                <w:numId w:val="12"/>
              </w:numPr>
              <w:spacing w:after="40"/>
              <w:rPr>
                <w:sz w:val="18"/>
                <w:lang w:val="pl-PL"/>
              </w:rPr>
            </w:pPr>
            <w:r w:rsidRPr="00C26B07">
              <w:rPr>
                <w:sz w:val="18"/>
                <w:lang w:val="pl-PL"/>
              </w:rPr>
              <w:t xml:space="preserve">prowadzący PSZOK posiada albo uzyska przed rozpoczęciem eksploatacji wpis do rejestru </w:t>
            </w:r>
            <w:r w:rsidR="004B77CC" w:rsidRPr="00C26B07">
              <w:rPr>
                <w:sz w:val="18"/>
                <w:lang w:val="pl-PL"/>
              </w:rPr>
              <w:t>Bazy danych o produktach i opakowaniach oraz o gospodarce odpadami (</w:t>
            </w:r>
            <w:r w:rsidRPr="00C26B07">
              <w:rPr>
                <w:sz w:val="18"/>
                <w:lang w:val="pl-PL"/>
              </w:rPr>
              <w:t>BDO</w:t>
            </w:r>
            <w:r w:rsidR="004B77CC" w:rsidRPr="00C26B07">
              <w:rPr>
                <w:sz w:val="18"/>
                <w:lang w:val="pl-PL"/>
              </w:rPr>
              <w:t>)</w:t>
            </w:r>
            <w:r w:rsidRPr="00C26B07">
              <w:rPr>
                <w:sz w:val="18"/>
                <w:lang w:val="pl-PL"/>
              </w:rPr>
              <w:t xml:space="preserve"> lub – jeżeli jest wymagane – zezwolenie na zbieranie odpadów;</w:t>
            </w:r>
          </w:p>
          <w:p w14:paraId="27C08187" w14:textId="028CB4DF" w:rsidR="00003A1A" w:rsidRPr="00C26B07" w:rsidRDefault="00D6587C" w:rsidP="004B77CC">
            <w:pPr>
              <w:pStyle w:val="Akapitzlist"/>
              <w:numPr>
                <w:ilvl w:val="0"/>
                <w:numId w:val="12"/>
              </w:numPr>
              <w:spacing w:after="40"/>
              <w:rPr>
                <w:sz w:val="18"/>
                <w:lang w:val="pl-PL"/>
              </w:rPr>
            </w:pPr>
            <w:r w:rsidRPr="00C26B07">
              <w:rPr>
                <w:sz w:val="18"/>
                <w:lang w:val="pl-PL"/>
              </w:rPr>
              <w:t>zebrane odpady będą przekazywane do zagospodarowania zgodnie z hierarchią sposobów postępowania z odpadami.</w:t>
            </w:r>
          </w:p>
          <w:p w14:paraId="6E155BC1" w14:textId="26A9051E" w:rsidR="00003A1A" w:rsidRPr="00C26B07" w:rsidRDefault="00D6587C" w:rsidP="00F203D3">
            <w:pPr>
              <w:spacing w:after="40"/>
              <w:rPr>
                <w:sz w:val="18"/>
                <w:lang w:val="pl-PL"/>
              </w:rPr>
            </w:pPr>
            <w:r w:rsidRPr="00C26B07">
              <w:rPr>
                <w:sz w:val="18"/>
                <w:lang w:val="pl-PL"/>
              </w:rPr>
              <w:t xml:space="preserve">Kryterium nie jest spełnione, jeżeli którykolwiek PSZOK objęty projektem nie spełnia ww. warunków lub ma przyjmować niesegregowane (zmieszane) odpady komunalne. </w:t>
            </w:r>
            <w:r w:rsidRPr="00C25CDF">
              <w:rPr>
                <w:sz w:val="18"/>
                <w:lang w:val="pl-PL"/>
              </w:rPr>
              <w:t xml:space="preserve">Warunku stacjonarności i warunku z </w:t>
            </w:r>
            <w:proofErr w:type="spellStart"/>
            <w:r w:rsidRPr="00C25CDF">
              <w:rPr>
                <w:sz w:val="18"/>
                <w:lang w:val="pl-PL"/>
              </w:rPr>
              <w:t>tiret</w:t>
            </w:r>
            <w:proofErr w:type="spellEnd"/>
            <w:r w:rsidRPr="00C25CDF">
              <w:rPr>
                <w:sz w:val="18"/>
                <w:lang w:val="pl-PL"/>
              </w:rPr>
              <w:t xml:space="preserve"> drugiego nie stosuje się do mobilnego PSZOK uzupełniającego stacjonarny PSZOK.</w:t>
            </w:r>
          </w:p>
        </w:tc>
        <w:tc>
          <w:tcPr>
            <w:tcW w:w="989" w:type="dxa"/>
          </w:tcPr>
          <w:p w14:paraId="446DE091" w14:textId="39FBF898" w:rsidR="00F474A8" w:rsidRPr="00C26B07" w:rsidRDefault="00F474A8" w:rsidP="00F474A8">
            <w:pPr>
              <w:spacing w:after="40"/>
              <w:jc w:val="center"/>
              <w:rPr>
                <w:sz w:val="18"/>
                <w:lang w:val="pl-PL"/>
              </w:rPr>
            </w:pPr>
            <w:r w:rsidRPr="00C26B07">
              <w:rPr>
                <w:sz w:val="18"/>
                <w:lang w:val="pl-PL"/>
              </w:rPr>
              <w:t>0/1</w:t>
            </w:r>
          </w:p>
        </w:tc>
        <w:tc>
          <w:tcPr>
            <w:tcW w:w="1279" w:type="dxa"/>
          </w:tcPr>
          <w:p w14:paraId="464CF26B" w14:textId="77777777" w:rsidR="00F474A8" w:rsidRPr="00C26B07" w:rsidRDefault="00F474A8" w:rsidP="00F474A8">
            <w:pPr>
              <w:spacing w:after="40"/>
              <w:jc w:val="center"/>
              <w:rPr>
                <w:sz w:val="18"/>
                <w:lang w:val="pl-PL"/>
              </w:rPr>
            </w:pPr>
            <w:r w:rsidRPr="00C26B07">
              <w:rPr>
                <w:sz w:val="18"/>
                <w:lang w:val="pl-PL"/>
              </w:rPr>
              <w:t>TAK</w:t>
            </w:r>
          </w:p>
        </w:tc>
      </w:tr>
      <w:tr w:rsidR="009E39BD" w:rsidRPr="00DF1038" w14:paraId="3107FD62" w14:textId="77777777" w:rsidTr="00C26B07">
        <w:trPr>
          <w:trHeight w:val="2533"/>
        </w:trPr>
        <w:tc>
          <w:tcPr>
            <w:tcW w:w="621" w:type="dxa"/>
          </w:tcPr>
          <w:p w14:paraId="2D232C19" w14:textId="7AC55D08" w:rsidR="009E39BD" w:rsidRPr="00C26B07" w:rsidRDefault="00EF63FB">
            <w:pPr>
              <w:spacing w:after="40"/>
              <w:jc w:val="center"/>
              <w:rPr>
                <w:lang w:val="pl-PL"/>
              </w:rPr>
            </w:pPr>
            <w:r>
              <w:rPr>
                <w:sz w:val="18"/>
                <w:lang w:val="pl-PL"/>
              </w:rPr>
              <w:t>4</w:t>
            </w:r>
            <w:r w:rsidR="00DE4115" w:rsidRPr="00C26B07">
              <w:rPr>
                <w:sz w:val="18"/>
                <w:lang w:val="pl-PL"/>
              </w:rPr>
              <w:t>.</w:t>
            </w:r>
          </w:p>
        </w:tc>
        <w:tc>
          <w:tcPr>
            <w:tcW w:w="2776" w:type="dxa"/>
          </w:tcPr>
          <w:p w14:paraId="395F81D1" w14:textId="77777777" w:rsidR="009E39BD" w:rsidRPr="00C26B07" w:rsidRDefault="00D6587C">
            <w:pPr>
              <w:spacing w:after="40"/>
              <w:rPr>
                <w:lang w:val="pl-PL"/>
              </w:rPr>
            </w:pPr>
            <w:r w:rsidRPr="00C26B07">
              <w:rPr>
                <w:sz w:val="18"/>
                <w:lang w:val="pl-PL"/>
              </w:rPr>
              <w:t>Włączenie działań prewencyjnych w zakresie odpadów do projektu</w:t>
            </w:r>
          </w:p>
        </w:tc>
        <w:tc>
          <w:tcPr>
            <w:tcW w:w="9923" w:type="dxa"/>
          </w:tcPr>
          <w:p w14:paraId="2003F463" w14:textId="77777777" w:rsidR="009E39BD" w:rsidRPr="00C26B07" w:rsidRDefault="00D6587C">
            <w:pPr>
              <w:spacing w:after="40"/>
              <w:rPr>
                <w:lang w:val="pl-PL"/>
              </w:rPr>
            </w:pPr>
            <w:r w:rsidRPr="00C26B07">
              <w:rPr>
                <w:sz w:val="18"/>
                <w:lang w:val="pl-PL"/>
              </w:rPr>
              <w:t>W ramach kryterium weryfikowane będzie, czy projekt obejmuje działania mające na celu zapobieganie powstawaniu odpadów oraz realność ich założeń. Działania mające na celu zapobieganie powstawaniu odpadów mogą mieć zarówno charakter inwestycyjny, jak i nieinwestycyjny, np. edukacja ekologiczna.</w:t>
            </w:r>
          </w:p>
          <w:p w14:paraId="52C33C0D" w14:textId="77777777" w:rsidR="009E39BD" w:rsidRPr="00C26B07" w:rsidRDefault="00D6587C">
            <w:pPr>
              <w:spacing w:after="40"/>
              <w:rPr>
                <w:lang w:val="pl-PL"/>
              </w:rPr>
            </w:pPr>
            <w:r w:rsidRPr="00C26B07">
              <w:rPr>
                <w:sz w:val="18"/>
                <w:lang w:val="pl-PL"/>
              </w:rPr>
              <w:t>Kryterium uznaje się za spełnione, gdy wnioskodawca dla co najmniej jednego działania prewencyjnego wskazał łącznie:</w:t>
            </w:r>
          </w:p>
          <w:p w14:paraId="26E3A082" w14:textId="77777777" w:rsidR="009E39BD" w:rsidRPr="00C26B07" w:rsidRDefault="00D6587C">
            <w:pPr>
              <w:spacing w:after="40"/>
              <w:rPr>
                <w:lang w:val="pl-PL"/>
              </w:rPr>
            </w:pPr>
            <w:r w:rsidRPr="00C26B07">
              <w:rPr>
                <w:sz w:val="18"/>
                <w:lang w:val="pl-PL"/>
              </w:rPr>
              <w:t>• opis działania i jego zakres rzeczowy;</w:t>
            </w:r>
          </w:p>
          <w:p w14:paraId="05915048" w14:textId="77777777" w:rsidR="009E39BD" w:rsidRPr="00C26B07" w:rsidRDefault="00D6587C">
            <w:pPr>
              <w:spacing w:after="40"/>
              <w:rPr>
                <w:lang w:val="pl-PL"/>
              </w:rPr>
            </w:pPr>
            <w:r w:rsidRPr="00C26B07">
              <w:rPr>
                <w:sz w:val="18"/>
                <w:lang w:val="pl-PL"/>
              </w:rPr>
              <w:t>• grupę docelową oraz obszar realizacji;</w:t>
            </w:r>
          </w:p>
          <w:p w14:paraId="32C17E59" w14:textId="77777777" w:rsidR="009E39BD" w:rsidRPr="00C26B07" w:rsidRDefault="00D6587C">
            <w:pPr>
              <w:spacing w:after="40"/>
              <w:rPr>
                <w:lang w:val="pl-PL"/>
              </w:rPr>
            </w:pPr>
            <w:r w:rsidRPr="00C26B07">
              <w:rPr>
                <w:sz w:val="18"/>
                <w:lang w:val="pl-PL"/>
              </w:rPr>
              <w:t>• termin realizacji mieszczący się w okresie realizacji projektu;</w:t>
            </w:r>
          </w:p>
          <w:p w14:paraId="4418EBE8" w14:textId="77777777" w:rsidR="009E39BD" w:rsidRPr="00C26B07" w:rsidRDefault="00D6587C">
            <w:pPr>
              <w:spacing w:after="40"/>
              <w:rPr>
                <w:lang w:val="pl-PL"/>
              </w:rPr>
            </w:pPr>
            <w:r w:rsidRPr="00C26B07">
              <w:rPr>
                <w:sz w:val="18"/>
                <w:lang w:val="pl-PL"/>
              </w:rPr>
              <w:t>• koszt działania ujęty w budżecie projektu (dla działań finansowanych w ramach projektu) albo źródło finansowania spoza projektu;</w:t>
            </w:r>
          </w:p>
          <w:p w14:paraId="0B1EF961" w14:textId="77777777" w:rsidR="009E39BD" w:rsidRPr="00C26B07" w:rsidRDefault="00D6587C">
            <w:pPr>
              <w:spacing w:after="40"/>
              <w:rPr>
                <w:lang w:val="pl-PL"/>
              </w:rPr>
            </w:pPr>
            <w:r w:rsidRPr="00C26B07">
              <w:rPr>
                <w:sz w:val="18"/>
                <w:lang w:val="pl-PL"/>
              </w:rPr>
              <w:t>• mierzalny wskaźnik pozwalający ocenić wykonanie działania.</w:t>
            </w:r>
          </w:p>
          <w:p w14:paraId="5D697EAE" w14:textId="5EB02E94" w:rsidR="009E39BD" w:rsidRPr="00C26B07" w:rsidRDefault="00D6587C">
            <w:pPr>
              <w:spacing w:after="40"/>
              <w:rPr>
                <w:lang w:val="pl-PL"/>
              </w:rPr>
            </w:pPr>
            <w:r w:rsidRPr="00C26B07">
              <w:rPr>
                <w:sz w:val="18"/>
                <w:lang w:val="pl-PL"/>
              </w:rPr>
              <w:t xml:space="preserve">Samo zadeklarowanie realizacji działań prewencyjnych, </w:t>
            </w:r>
            <w:r w:rsidRPr="00C26B07">
              <w:rPr>
                <w:sz w:val="18"/>
                <w:lang w:val="pl-PL"/>
              </w:rPr>
              <w:t>bez ww. elementów, nie stanowi spełnienia kryterium.</w:t>
            </w:r>
          </w:p>
        </w:tc>
        <w:tc>
          <w:tcPr>
            <w:tcW w:w="989" w:type="dxa"/>
          </w:tcPr>
          <w:p w14:paraId="332DBB12" w14:textId="77777777" w:rsidR="009E39BD" w:rsidRPr="00C26B07" w:rsidRDefault="00D6587C">
            <w:pPr>
              <w:spacing w:after="40"/>
              <w:jc w:val="center"/>
              <w:rPr>
                <w:lang w:val="pl-PL"/>
              </w:rPr>
            </w:pPr>
            <w:r w:rsidRPr="00C26B07">
              <w:rPr>
                <w:sz w:val="18"/>
                <w:lang w:val="pl-PL"/>
              </w:rPr>
              <w:t>0/1</w:t>
            </w:r>
          </w:p>
        </w:tc>
        <w:tc>
          <w:tcPr>
            <w:tcW w:w="1279" w:type="dxa"/>
          </w:tcPr>
          <w:p w14:paraId="7C6E5D8E" w14:textId="77777777" w:rsidR="009E39BD" w:rsidRPr="00C26B07" w:rsidRDefault="00D6587C">
            <w:pPr>
              <w:spacing w:after="40"/>
              <w:jc w:val="center"/>
              <w:rPr>
                <w:lang w:val="pl-PL"/>
              </w:rPr>
            </w:pPr>
            <w:r w:rsidRPr="00C26B07">
              <w:rPr>
                <w:sz w:val="18"/>
                <w:lang w:val="pl-PL"/>
              </w:rPr>
              <w:t>TAK</w:t>
            </w:r>
          </w:p>
        </w:tc>
      </w:tr>
    </w:tbl>
    <w:p w14:paraId="1A90688D" w14:textId="4EDEB0DD" w:rsidR="009E39BD" w:rsidRPr="00C25CDF" w:rsidRDefault="00D6587C">
      <w:pPr>
        <w:spacing w:before="200" w:after="120"/>
        <w:rPr>
          <w:lang w:val="pl-PL"/>
        </w:rPr>
      </w:pPr>
      <w:r w:rsidRPr="00C26B07">
        <w:rPr>
          <w:b/>
          <w:sz w:val="26"/>
          <w:lang w:val="pl-PL"/>
        </w:rPr>
        <w:lastRenderedPageBreak/>
        <w:t>KRYTERIA MERYTORYCZNE SZCZEGÓŁOWE</w:t>
      </w:r>
    </w:p>
    <w:p w14:paraId="0CEF6C8F" w14:textId="77777777" w:rsidR="00FE229E" w:rsidRPr="00C26B07" w:rsidRDefault="00FE229E" w:rsidP="00C26B07">
      <w:pPr>
        <w:spacing w:after="0" w:line="240" w:lineRule="auto"/>
        <w:rPr>
          <w:b/>
          <w:sz w:val="26"/>
          <w:lang w:val="pl-PL"/>
        </w:rPr>
      </w:pPr>
    </w:p>
    <w:p w14:paraId="1AA07A43" w14:textId="778D908D" w:rsidR="00834ED9" w:rsidRPr="00C26B07" w:rsidRDefault="00834ED9" w:rsidP="00815916">
      <w:pPr>
        <w:spacing w:after="0" w:line="240" w:lineRule="auto"/>
        <w:rPr>
          <w:b/>
          <w:sz w:val="26"/>
          <w:lang w:val="pl-PL"/>
        </w:rPr>
      </w:pPr>
      <w:r w:rsidRPr="00C26B07">
        <w:rPr>
          <w:b/>
          <w:sz w:val="26"/>
          <w:lang w:val="pl-PL"/>
        </w:rPr>
        <w:t>DZIAŁANIE 2.6 GOSPODARKA O OBIEGU ZAMKNIĘTYM</w:t>
      </w:r>
    </w:p>
    <w:p w14:paraId="4BE97CCA" w14:textId="77777777" w:rsidR="00834ED9" w:rsidRPr="00C26B07" w:rsidRDefault="00834ED9" w:rsidP="00815916">
      <w:pPr>
        <w:spacing w:after="0" w:line="240" w:lineRule="auto"/>
        <w:rPr>
          <w:b/>
          <w:sz w:val="26"/>
          <w:lang w:val="pl-PL"/>
        </w:rPr>
      </w:pPr>
      <w:r w:rsidRPr="00C26B07">
        <w:rPr>
          <w:b/>
          <w:sz w:val="26"/>
          <w:lang w:val="pl-PL"/>
        </w:rPr>
        <w:t>TYP PROJEKTÓW: GOSPODARKA ODPADAMI ZGODNIE Z HIERARCHIĄ POSTĘPOWANIA Z ODPADAMI</w:t>
      </w:r>
    </w:p>
    <w:p w14:paraId="4BBF5116" w14:textId="77777777" w:rsidR="009C01B8" w:rsidRPr="00C26B07" w:rsidRDefault="009C01B8" w:rsidP="00C26B07">
      <w:pPr>
        <w:spacing w:line="240" w:lineRule="auto"/>
        <w:rPr>
          <w:lang w:val="pl-PL"/>
        </w:rPr>
      </w:pPr>
    </w:p>
    <w:p w14:paraId="2E3463F8" w14:textId="5274BCA3" w:rsidR="009E39BD" w:rsidRPr="00C26B07" w:rsidRDefault="00D6587C" w:rsidP="00834ED9">
      <w:pPr>
        <w:spacing w:line="240" w:lineRule="auto"/>
        <w:rPr>
          <w:lang w:val="pl-PL"/>
        </w:rPr>
      </w:pPr>
      <w:r w:rsidRPr="00C26B07">
        <w:rPr>
          <w:lang w:val="pl-PL"/>
        </w:rPr>
        <w:t>Przyjmuje się, że projekt spełnia kryteria merytoryczne punktowe w sytuacji, gdy suma punktów uzyskanych podczas oceny kryteriów merytorycznych stanowi co najmniej 50% maksymalnej możliwej do uzyskania liczby punktów</w:t>
      </w:r>
      <w:r w:rsidR="007F470F" w:rsidRPr="00C26B07">
        <w:rPr>
          <w:lang w:val="pl-PL"/>
        </w:rPr>
        <w:t>.</w:t>
      </w:r>
    </w:p>
    <w:tbl>
      <w:tblPr>
        <w:tblStyle w:val="Tabela-Siatka"/>
        <w:tblW w:w="15025" w:type="dxa"/>
        <w:tblLayout w:type="fixed"/>
        <w:tblLook w:val="04A0" w:firstRow="1" w:lastRow="0" w:firstColumn="1" w:lastColumn="0" w:noHBand="0" w:noVBand="1"/>
      </w:tblPr>
      <w:tblGrid>
        <w:gridCol w:w="737"/>
        <w:gridCol w:w="2093"/>
        <w:gridCol w:w="5245"/>
        <w:gridCol w:w="4394"/>
        <w:gridCol w:w="1195"/>
        <w:gridCol w:w="1361"/>
      </w:tblGrid>
      <w:tr w:rsidR="009E39BD" w:rsidRPr="00DF1038" w14:paraId="3ECEFD5A" w14:textId="77777777" w:rsidTr="00C26B07">
        <w:trPr>
          <w:tblHeader/>
        </w:trPr>
        <w:tc>
          <w:tcPr>
            <w:tcW w:w="737" w:type="dxa"/>
          </w:tcPr>
          <w:p w14:paraId="6BD4982D" w14:textId="77777777" w:rsidR="009E39BD" w:rsidRPr="00C26B07" w:rsidRDefault="00D6587C">
            <w:pPr>
              <w:spacing w:after="40"/>
              <w:jc w:val="center"/>
              <w:rPr>
                <w:lang w:val="pl-PL"/>
              </w:rPr>
            </w:pPr>
            <w:r w:rsidRPr="00C26B07">
              <w:rPr>
                <w:b/>
                <w:sz w:val="18"/>
                <w:lang w:val="pl-PL"/>
              </w:rPr>
              <w:t>L.p.</w:t>
            </w:r>
          </w:p>
        </w:tc>
        <w:tc>
          <w:tcPr>
            <w:tcW w:w="2093" w:type="dxa"/>
          </w:tcPr>
          <w:p w14:paraId="55DEDF19" w14:textId="77777777" w:rsidR="009E39BD" w:rsidRPr="00C26B07" w:rsidRDefault="00D6587C">
            <w:pPr>
              <w:spacing w:after="40"/>
              <w:jc w:val="center"/>
              <w:rPr>
                <w:lang w:val="pl-PL"/>
              </w:rPr>
            </w:pPr>
            <w:r w:rsidRPr="00C26B07">
              <w:rPr>
                <w:b/>
                <w:sz w:val="18"/>
                <w:lang w:val="pl-PL"/>
              </w:rPr>
              <w:t>Kryterium</w:t>
            </w:r>
          </w:p>
        </w:tc>
        <w:tc>
          <w:tcPr>
            <w:tcW w:w="5245" w:type="dxa"/>
          </w:tcPr>
          <w:p w14:paraId="62219986" w14:textId="77777777" w:rsidR="009E39BD" w:rsidRPr="00C26B07" w:rsidRDefault="00D6587C">
            <w:pPr>
              <w:spacing w:after="40"/>
              <w:jc w:val="center"/>
              <w:rPr>
                <w:lang w:val="pl-PL"/>
              </w:rPr>
            </w:pPr>
            <w:r w:rsidRPr="00C26B07">
              <w:rPr>
                <w:b/>
                <w:sz w:val="18"/>
                <w:lang w:val="pl-PL"/>
              </w:rPr>
              <w:t>Opis kryterium</w:t>
            </w:r>
          </w:p>
        </w:tc>
        <w:tc>
          <w:tcPr>
            <w:tcW w:w="4394" w:type="dxa"/>
          </w:tcPr>
          <w:p w14:paraId="3E0B828C" w14:textId="77777777" w:rsidR="009E39BD" w:rsidRPr="00C26B07" w:rsidRDefault="00D6587C">
            <w:pPr>
              <w:spacing w:after="40"/>
              <w:jc w:val="center"/>
              <w:rPr>
                <w:lang w:val="pl-PL"/>
              </w:rPr>
            </w:pPr>
            <w:r w:rsidRPr="00C26B07">
              <w:rPr>
                <w:b/>
                <w:sz w:val="18"/>
                <w:lang w:val="pl-PL"/>
              </w:rPr>
              <w:t>Punktacja</w:t>
            </w:r>
          </w:p>
        </w:tc>
        <w:tc>
          <w:tcPr>
            <w:tcW w:w="1195" w:type="dxa"/>
          </w:tcPr>
          <w:p w14:paraId="5A9BF8AB" w14:textId="77777777" w:rsidR="009E39BD" w:rsidRPr="00C26B07" w:rsidRDefault="00D6587C">
            <w:pPr>
              <w:spacing w:after="40"/>
              <w:jc w:val="center"/>
              <w:rPr>
                <w:lang w:val="pl-PL"/>
              </w:rPr>
            </w:pPr>
            <w:r w:rsidRPr="00C26B07">
              <w:rPr>
                <w:b/>
                <w:sz w:val="18"/>
                <w:lang w:val="pl-PL"/>
              </w:rPr>
              <w:t>Maksymalna</w:t>
            </w:r>
          </w:p>
          <w:p w14:paraId="2C9FA0B9" w14:textId="77777777" w:rsidR="009E39BD" w:rsidRPr="00C26B07" w:rsidRDefault="00D6587C">
            <w:pPr>
              <w:spacing w:after="40"/>
              <w:jc w:val="center"/>
              <w:rPr>
                <w:lang w:val="pl-PL"/>
              </w:rPr>
            </w:pPr>
            <w:r w:rsidRPr="00C26B07">
              <w:rPr>
                <w:b/>
                <w:sz w:val="18"/>
                <w:lang w:val="pl-PL"/>
              </w:rPr>
              <w:t>liczba punktów</w:t>
            </w:r>
          </w:p>
        </w:tc>
        <w:tc>
          <w:tcPr>
            <w:tcW w:w="1361" w:type="dxa"/>
          </w:tcPr>
          <w:p w14:paraId="02E5A291" w14:textId="77777777" w:rsidR="009E39BD" w:rsidRPr="00C26B07" w:rsidRDefault="00D6587C">
            <w:pPr>
              <w:spacing w:after="40"/>
              <w:jc w:val="center"/>
              <w:rPr>
                <w:lang w:val="pl-PL"/>
              </w:rPr>
            </w:pPr>
            <w:r w:rsidRPr="00C26B07">
              <w:rPr>
                <w:b/>
                <w:sz w:val="18"/>
                <w:lang w:val="pl-PL"/>
              </w:rPr>
              <w:t>Możliwość</w:t>
            </w:r>
          </w:p>
          <w:p w14:paraId="3E9A417C" w14:textId="77777777" w:rsidR="009E39BD" w:rsidRPr="00C26B07" w:rsidRDefault="00D6587C">
            <w:pPr>
              <w:spacing w:after="40"/>
              <w:jc w:val="center"/>
              <w:rPr>
                <w:lang w:val="pl-PL"/>
              </w:rPr>
            </w:pPr>
            <w:r w:rsidRPr="00C26B07">
              <w:rPr>
                <w:b/>
                <w:sz w:val="18"/>
                <w:lang w:val="pl-PL"/>
              </w:rPr>
              <w:t>uzupełnienia</w:t>
            </w:r>
          </w:p>
        </w:tc>
      </w:tr>
      <w:tr w:rsidR="009E39BD" w:rsidRPr="00DF1038" w14:paraId="1C87A824" w14:textId="77777777" w:rsidTr="00C26B07">
        <w:tc>
          <w:tcPr>
            <w:tcW w:w="737" w:type="dxa"/>
          </w:tcPr>
          <w:p w14:paraId="25DA453B" w14:textId="33BF88D6" w:rsidR="009E39BD" w:rsidRPr="00C26B07" w:rsidRDefault="00D6587C">
            <w:pPr>
              <w:spacing w:after="40"/>
              <w:jc w:val="center"/>
              <w:rPr>
                <w:lang w:val="pl-PL"/>
              </w:rPr>
            </w:pPr>
            <w:r w:rsidRPr="00C26B07">
              <w:rPr>
                <w:sz w:val="18"/>
                <w:lang w:val="pl-PL"/>
              </w:rPr>
              <w:t>1</w:t>
            </w:r>
            <w:r w:rsidR="00C41EBE" w:rsidRPr="00C26B07">
              <w:rPr>
                <w:sz w:val="18"/>
                <w:lang w:val="pl-PL"/>
              </w:rPr>
              <w:t>.</w:t>
            </w:r>
          </w:p>
        </w:tc>
        <w:tc>
          <w:tcPr>
            <w:tcW w:w="2093" w:type="dxa"/>
          </w:tcPr>
          <w:p w14:paraId="419EB29D" w14:textId="77777777" w:rsidR="009E39BD" w:rsidRPr="00C26B07" w:rsidRDefault="00D6587C">
            <w:pPr>
              <w:spacing w:after="40"/>
              <w:rPr>
                <w:lang w:val="pl-PL"/>
              </w:rPr>
            </w:pPr>
            <w:r w:rsidRPr="00C26B07">
              <w:rPr>
                <w:sz w:val="18"/>
                <w:lang w:val="pl-PL"/>
              </w:rPr>
              <w:t>Stan przygotowania projektu do realizacji</w:t>
            </w:r>
          </w:p>
        </w:tc>
        <w:tc>
          <w:tcPr>
            <w:tcW w:w="5245" w:type="dxa"/>
          </w:tcPr>
          <w:p w14:paraId="00370423" w14:textId="77777777" w:rsidR="009E39BD" w:rsidRPr="00C26B07" w:rsidRDefault="00D6587C">
            <w:pPr>
              <w:spacing w:after="40"/>
              <w:rPr>
                <w:lang w:val="pl-PL"/>
              </w:rPr>
            </w:pPr>
            <w:r w:rsidRPr="00C26B07">
              <w:rPr>
                <w:sz w:val="18"/>
                <w:lang w:val="pl-PL"/>
              </w:rPr>
              <w:t>Ocenie podlega stopień przygotowania dokumentacji związanej z realizacją projektu (premiowane będą projekty z jak najwyższym stopniem przygotowania dokumentacji).</w:t>
            </w:r>
          </w:p>
          <w:p w14:paraId="65C479E5" w14:textId="77777777" w:rsidR="00E84FD8" w:rsidRPr="00C26B07" w:rsidRDefault="00E84FD8">
            <w:pPr>
              <w:spacing w:after="40"/>
              <w:rPr>
                <w:sz w:val="18"/>
                <w:lang w:val="pl-PL"/>
              </w:rPr>
            </w:pPr>
          </w:p>
          <w:p w14:paraId="1A3FC522" w14:textId="77777777" w:rsidR="009E39BD" w:rsidRPr="00C25CDF" w:rsidRDefault="00D6587C">
            <w:pPr>
              <w:spacing w:after="40"/>
              <w:rPr>
                <w:sz w:val="18"/>
                <w:lang w:val="pl-PL"/>
              </w:rPr>
            </w:pPr>
            <w:r w:rsidRPr="00C26B07">
              <w:rPr>
                <w:sz w:val="18"/>
                <w:lang w:val="pl-PL"/>
              </w:rPr>
              <w:t>Decyzja ostateczna – decyzja, od której nie służy odwołanie w administracyjnym toku instancji lub wniosek o ponowne rozpatrzenie sprawy.</w:t>
            </w:r>
          </w:p>
          <w:p w14:paraId="23C3AAC2" w14:textId="77777777" w:rsidR="00717CA4" w:rsidRPr="00C25CDF" w:rsidRDefault="00717CA4">
            <w:pPr>
              <w:spacing w:after="40"/>
              <w:rPr>
                <w:sz w:val="18"/>
                <w:lang w:val="pl-PL"/>
              </w:rPr>
            </w:pPr>
          </w:p>
          <w:p w14:paraId="258B4E1D" w14:textId="23AD7601" w:rsidR="00717CA4" w:rsidRPr="00C26B07" w:rsidRDefault="00717CA4">
            <w:pPr>
              <w:spacing w:after="40"/>
              <w:rPr>
                <w:lang w:val="pl-PL"/>
              </w:rPr>
            </w:pPr>
            <w:r w:rsidRPr="00C25CDF">
              <w:rPr>
                <w:sz w:val="18"/>
                <w:lang w:val="pl-PL"/>
              </w:rPr>
              <w:t>Kryterium rozstrzygające nr 1.</w:t>
            </w:r>
          </w:p>
        </w:tc>
        <w:tc>
          <w:tcPr>
            <w:tcW w:w="4394" w:type="dxa"/>
          </w:tcPr>
          <w:p w14:paraId="6C407F88" w14:textId="77777777" w:rsidR="009E39BD" w:rsidRPr="00C26B07" w:rsidRDefault="00D6587C">
            <w:pPr>
              <w:spacing w:after="40"/>
              <w:rPr>
                <w:lang w:val="pl-PL"/>
              </w:rPr>
            </w:pPr>
            <w:r w:rsidRPr="00C26B07">
              <w:rPr>
                <w:sz w:val="18"/>
                <w:lang w:val="pl-PL"/>
              </w:rPr>
              <w:t>Wnioskodawca:</w:t>
            </w:r>
          </w:p>
          <w:p w14:paraId="01696BD0" w14:textId="77777777" w:rsidR="009E39BD" w:rsidRPr="00C26B07" w:rsidRDefault="00D6587C">
            <w:pPr>
              <w:spacing w:after="40"/>
              <w:rPr>
                <w:lang w:val="pl-PL"/>
              </w:rPr>
            </w:pPr>
            <w:r w:rsidRPr="00C26B07">
              <w:rPr>
                <w:sz w:val="18"/>
                <w:lang w:val="pl-PL"/>
              </w:rPr>
              <w:t>• posiada wszystkie wymagane prawem polskim ostateczne decyzje administracyjne (w tym pozwolenie na budowę albo skuteczne zgłoszenie) pozwalające na realizację całości inwestycji, albo realizacja inwestycji nie wymaga uzyskania ww. decyzji – 5 pkt;</w:t>
            </w:r>
          </w:p>
          <w:p w14:paraId="0686B22D" w14:textId="5F2B12FF" w:rsidR="00854E0D" w:rsidRPr="00C26B07" w:rsidRDefault="00D6587C">
            <w:pPr>
              <w:spacing w:after="40"/>
              <w:rPr>
                <w:sz w:val="18"/>
                <w:lang w:val="pl-PL"/>
              </w:rPr>
            </w:pPr>
            <w:r w:rsidRPr="00C26B07">
              <w:rPr>
                <w:sz w:val="18"/>
                <w:lang w:val="pl-PL"/>
              </w:rPr>
              <w:t>• wnioskodawca posiada ostateczne decyzje administracyjne pozwalające na realizację części zakresu rzeczowego projektu – 2 pkt</w:t>
            </w:r>
            <w:r w:rsidR="00266BA8" w:rsidRPr="00C25CDF">
              <w:rPr>
                <w:sz w:val="18"/>
                <w:lang w:val="pl-PL"/>
              </w:rPr>
              <w:t>.</w:t>
            </w:r>
          </w:p>
          <w:p w14:paraId="2D15AB22" w14:textId="77777777" w:rsidR="009E39BD" w:rsidRPr="00C26B07" w:rsidRDefault="00D6587C">
            <w:pPr>
              <w:spacing w:after="40"/>
              <w:rPr>
                <w:lang w:val="pl-PL"/>
              </w:rPr>
            </w:pPr>
            <w:r w:rsidRPr="00C26B07">
              <w:rPr>
                <w:sz w:val="18"/>
                <w:lang w:val="pl-PL"/>
              </w:rPr>
              <w:t>Punkty w ramach kryterium nie sumują się.</w:t>
            </w:r>
          </w:p>
          <w:p w14:paraId="335310AB" w14:textId="77777777" w:rsidR="009E39BD" w:rsidRPr="00C26B07" w:rsidRDefault="00D6587C">
            <w:pPr>
              <w:spacing w:after="40"/>
              <w:rPr>
                <w:lang w:val="pl-PL"/>
              </w:rPr>
            </w:pPr>
            <w:r w:rsidRPr="00C26B07">
              <w:rPr>
                <w:sz w:val="18"/>
                <w:lang w:val="pl-PL"/>
              </w:rPr>
              <w:t>Brak spełnienia ww. warunków lub brak informacji w tym zakresie – 0 pkt.</w:t>
            </w:r>
          </w:p>
        </w:tc>
        <w:tc>
          <w:tcPr>
            <w:tcW w:w="1195" w:type="dxa"/>
          </w:tcPr>
          <w:p w14:paraId="14B33762" w14:textId="77777777" w:rsidR="009E39BD" w:rsidRPr="00C26B07" w:rsidRDefault="00D6587C">
            <w:pPr>
              <w:spacing w:after="40"/>
              <w:jc w:val="center"/>
              <w:rPr>
                <w:lang w:val="pl-PL"/>
              </w:rPr>
            </w:pPr>
            <w:r w:rsidRPr="00C26B07">
              <w:rPr>
                <w:sz w:val="18"/>
                <w:lang w:val="pl-PL"/>
              </w:rPr>
              <w:t>5</w:t>
            </w:r>
          </w:p>
        </w:tc>
        <w:tc>
          <w:tcPr>
            <w:tcW w:w="1361" w:type="dxa"/>
          </w:tcPr>
          <w:p w14:paraId="3A60541D" w14:textId="77777777" w:rsidR="009E39BD" w:rsidRPr="00C26B07" w:rsidRDefault="00D6587C">
            <w:pPr>
              <w:spacing w:after="40"/>
              <w:jc w:val="center"/>
              <w:rPr>
                <w:lang w:val="pl-PL"/>
              </w:rPr>
            </w:pPr>
            <w:r w:rsidRPr="00C26B07">
              <w:rPr>
                <w:sz w:val="18"/>
                <w:lang w:val="pl-PL"/>
              </w:rPr>
              <w:t>NIE</w:t>
            </w:r>
          </w:p>
        </w:tc>
      </w:tr>
      <w:tr w:rsidR="009E39BD" w:rsidRPr="00DF1038" w14:paraId="7CF461D2" w14:textId="77777777" w:rsidTr="00C26B07">
        <w:tc>
          <w:tcPr>
            <w:tcW w:w="737" w:type="dxa"/>
          </w:tcPr>
          <w:p w14:paraId="1B4A2B1F" w14:textId="55F13C34" w:rsidR="009E39BD" w:rsidRPr="00C26B07" w:rsidRDefault="00D6587C">
            <w:pPr>
              <w:spacing w:after="40"/>
              <w:jc w:val="center"/>
              <w:rPr>
                <w:lang w:val="pl-PL"/>
              </w:rPr>
            </w:pPr>
            <w:r w:rsidRPr="00C26B07">
              <w:rPr>
                <w:sz w:val="18"/>
                <w:lang w:val="pl-PL"/>
              </w:rPr>
              <w:t>2</w:t>
            </w:r>
            <w:r w:rsidR="00C41EBE" w:rsidRPr="00C26B07">
              <w:rPr>
                <w:sz w:val="18"/>
                <w:lang w:val="pl-PL"/>
              </w:rPr>
              <w:t>.</w:t>
            </w:r>
          </w:p>
        </w:tc>
        <w:tc>
          <w:tcPr>
            <w:tcW w:w="2093" w:type="dxa"/>
          </w:tcPr>
          <w:p w14:paraId="07650707" w14:textId="77777777" w:rsidR="009E39BD" w:rsidRPr="00C26B07" w:rsidRDefault="00D6587C">
            <w:pPr>
              <w:spacing w:after="40"/>
              <w:rPr>
                <w:lang w:val="pl-PL"/>
              </w:rPr>
            </w:pPr>
            <w:r w:rsidRPr="00C26B07">
              <w:rPr>
                <w:sz w:val="18"/>
                <w:lang w:val="pl-PL"/>
              </w:rPr>
              <w:t>Dodatkowe funkcje PSZOK zgodne z hierarchią sposobów postępowania z odpadami</w:t>
            </w:r>
          </w:p>
        </w:tc>
        <w:tc>
          <w:tcPr>
            <w:tcW w:w="5245" w:type="dxa"/>
          </w:tcPr>
          <w:p w14:paraId="49CB44F3" w14:textId="77777777" w:rsidR="009E39BD" w:rsidRPr="00C26B07" w:rsidRDefault="00D6587C">
            <w:pPr>
              <w:spacing w:after="40"/>
              <w:rPr>
                <w:lang w:val="pl-PL"/>
              </w:rPr>
            </w:pPr>
            <w:r w:rsidRPr="00C26B07">
              <w:rPr>
                <w:sz w:val="18"/>
                <w:lang w:val="pl-PL"/>
              </w:rPr>
              <w:t>Premiowane będą projekty, w ramach których na terenie PSZOK objętego projektem utworzone zostaną nowe funkcje opierające się na założeniach hierarchii sposobów postępowania z odpadami.</w:t>
            </w:r>
          </w:p>
          <w:p w14:paraId="1620FAF7" w14:textId="77777777" w:rsidR="009E39BD" w:rsidRPr="00C26B07" w:rsidRDefault="00D6587C">
            <w:pPr>
              <w:spacing w:after="40"/>
              <w:rPr>
                <w:lang w:val="pl-PL"/>
              </w:rPr>
            </w:pPr>
            <w:r w:rsidRPr="00C26B07">
              <w:rPr>
                <w:sz w:val="18"/>
                <w:lang w:val="pl-PL"/>
              </w:rPr>
              <w:t>Katalog dodatkowych funkcji ma charakter zamknięty. Funkcje muszą być zlokalizowane na terenie PSZOK objętego projektem.</w:t>
            </w:r>
          </w:p>
          <w:p w14:paraId="6CB76BE4" w14:textId="77777777" w:rsidR="009E39BD" w:rsidRPr="00C26B07" w:rsidRDefault="00D6587C">
            <w:pPr>
              <w:spacing w:after="40"/>
              <w:rPr>
                <w:lang w:val="pl-PL"/>
              </w:rPr>
            </w:pPr>
            <w:r w:rsidRPr="00C26B07">
              <w:rPr>
                <w:sz w:val="18"/>
                <w:lang w:val="pl-PL"/>
              </w:rPr>
              <w:t>Przez przygotowanie do ponownego użycia, zgodnie z ustawą z dnia 14 grudnia 2012 r. o odpadach, rozumie się odzysk polegający na sprawdzeniu, czyszczeniu lub naprawie, w ramach którego produkty lub części produktów, które wcześniej stały się odpadami, są przygotowane do tego, aby mogły być ponownie wykorzystywane bez jakichkolwiek innych czynności wstępnego przetwarzania.</w:t>
            </w:r>
          </w:p>
          <w:p w14:paraId="354B0B62" w14:textId="62DC75D5" w:rsidR="0086512E" w:rsidRPr="00C26B07" w:rsidRDefault="00D6587C">
            <w:pPr>
              <w:spacing w:after="40"/>
              <w:rPr>
                <w:sz w:val="18"/>
                <w:lang w:val="pl-PL"/>
              </w:rPr>
            </w:pPr>
            <w:r w:rsidRPr="00C26B07">
              <w:rPr>
                <w:sz w:val="18"/>
                <w:lang w:val="pl-PL"/>
              </w:rPr>
              <w:t>Przez ponowne użycie, zgodnie z ww. ustawą, rozumie się działanie polegające na wykorzystywaniu produktów lub części produktów niebędących odpadami ponownie do tego samego celu, do którego były przeznaczone.</w:t>
            </w:r>
          </w:p>
          <w:p w14:paraId="335108EB" w14:textId="34DA49B9" w:rsidR="009E39BD" w:rsidRPr="00C26B07" w:rsidRDefault="00D6587C">
            <w:pPr>
              <w:spacing w:after="40"/>
              <w:rPr>
                <w:lang w:val="pl-PL"/>
              </w:rPr>
            </w:pPr>
            <w:r w:rsidRPr="00C26B07">
              <w:rPr>
                <w:sz w:val="18"/>
                <w:lang w:val="pl-PL"/>
              </w:rPr>
              <w:t>Kryterium rozstrzygające nr 2.</w:t>
            </w:r>
          </w:p>
        </w:tc>
        <w:tc>
          <w:tcPr>
            <w:tcW w:w="4394" w:type="dxa"/>
          </w:tcPr>
          <w:p w14:paraId="46CFDED6" w14:textId="77777777" w:rsidR="009E39BD" w:rsidRPr="00C26B07" w:rsidRDefault="00D6587C">
            <w:pPr>
              <w:spacing w:after="40"/>
              <w:rPr>
                <w:lang w:val="pl-PL"/>
              </w:rPr>
            </w:pPr>
            <w:r w:rsidRPr="00C26B07">
              <w:rPr>
                <w:sz w:val="18"/>
                <w:lang w:val="pl-PL"/>
              </w:rPr>
              <w:t>Dodatkowe funkcje utworzone na terenie PSZOK:</w:t>
            </w:r>
          </w:p>
          <w:p w14:paraId="2FA48BD0" w14:textId="5FA29E47" w:rsidR="009E39BD" w:rsidRPr="00C26B07" w:rsidRDefault="00D6587C">
            <w:pPr>
              <w:spacing w:after="40"/>
              <w:rPr>
                <w:lang w:val="pl-PL"/>
              </w:rPr>
            </w:pPr>
            <w:r w:rsidRPr="00C26B07">
              <w:rPr>
                <w:sz w:val="18"/>
                <w:lang w:val="pl-PL"/>
              </w:rPr>
              <w:t>• punkt napraw (przygotowanie do ponownego użycia), wyposażony w stanowisko naprawcze i obsługiwany przez personel – 5 pkt;</w:t>
            </w:r>
          </w:p>
          <w:p w14:paraId="56947CC2" w14:textId="69D2AE29" w:rsidR="009E39BD" w:rsidRPr="00C26B07" w:rsidRDefault="00D6587C">
            <w:pPr>
              <w:spacing w:after="40"/>
              <w:rPr>
                <w:sz w:val="18"/>
                <w:lang w:val="pl-PL"/>
              </w:rPr>
            </w:pPr>
            <w:r w:rsidRPr="00C26B07">
              <w:rPr>
                <w:sz w:val="18"/>
                <w:lang w:val="pl-PL"/>
              </w:rPr>
              <w:t>• punkt przyjmowania i wydawania mieszkańcom rzeczy używanych niestanowiących odpadów, celem ponownego użycia (bez ich naprawy) – 3 pkt</w:t>
            </w:r>
            <w:r w:rsidR="00266BA8" w:rsidRPr="00C26B07">
              <w:rPr>
                <w:sz w:val="18"/>
                <w:lang w:val="pl-PL"/>
              </w:rPr>
              <w:t>;</w:t>
            </w:r>
          </w:p>
          <w:p w14:paraId="234E8F2F" w14:textId="07E440EE" w:rsidR="00A9452E" w:rsidRPr="00C26B07" w:rsidRDefault="00DA7E0C" w:rsidP="00DA7E0C">
            <w:pPr>
              <w:spacing w:after="40"/>
              <w:rPr>
                <w:sz w:val="18"/>
                <w:lang w:val="pl-PL"/>
              </w:rPr>
            </w:pPr>
            <w:r w:rsidRPr="00C26B07">
              <w:rPr>
                <w:sz w:val="18"/>
                <w:lang w:val="pl-PL"/>
              </w:rPr>
              <w:t xml:space="preserve">• </w:t>
            </w:r>
            <w:r w:rsidR="000C7078" w:rsidRPr="00C26B07">
              <w:rPr>
                <w:sz w:val="18"/>
                <w:lang w:val="pl-PL"/>
              </w:rPr>
              <w:t xml:space="preserve">system </w:t>
            </w:r>
            <w:r w:rsidR="00A9452E" w:rsidRPr="00C26B07">
              <w:rPr>
                <w:sz w:val="18"/>
                <w:lang w:val="pl-PL"/>
              </w:rPr>
              <w:t xml:space="preserve">ewidencji </w:t>
            </w:r>
            <w:r w:rsidR="00A9452E" w:rsidRPr="00C25CDF">
              <w:rPr>
                <w:sz w:val="18"/>
                <w:lang w:val="pl-PL"/>
              </w:rPr>
              <w:t>rzeczy używanych niestanowiących odpadów celem ponownego użycia i/lub naprawy</w:t>
            </w:r>
            <w:r w:rsidR="00A9452E" w:rsidRPr="00C26B07">
              <w:rPr>
                <w:sz w:val="18"/>
                <w:lang w:val="pl-PL"/>
              </w:rPr>
              <w:t xml:space="preserve"> – 2 pkt</w:t>
            </w:r>
            <w:r w:rsidR="00266BA8" w:rsidRPr="00C26B07">
              <w:rPr>
                <w:sz w:val="18"/>
                <w:lang w:val="pl-PL"/>
              </w:rPr>
              <w:t>.</w:t>
            </w:r>
          </w:p>
          <w:p w14:paraId="55240826" w14:textId="77777777" w:rsidR="009E39BD" w:rsidRPr="00C26B07" w:rsidRDefault="00D6587C">
            <w:pPr>
              <w:spacing w:after="40"/>
              <w:rPr>
                <w:lang w:val="pl-PL"/>
              </w:rPr>
            </w:pPr>
            <w:r w:rsidRPr="00C26B07">
              <w:rPr>
                <w:sz w:val="18"/>
                <w:lang w:val="pl-PL"/>
              </w:rPr>
              <w:t>Punkty w ramach kryterium sumują się.</w:t>
            </w:r>
          </w:p>
          <w:p w14:paraId="625983E7" w14:textId="77777777" w:rsidR="009E39BD" w:rsidRPr="00C26B07" w:rsidRDefault="00D6587C">
            <w:pPr>
              <w:spacing w:after="40"/>
              <w:rPr>
                <w:lang w:val="pl-PL"/>
              </w:rPr>
            </w:pPr>
            <w:r w:rsidRPr="00C26B07">
              <w:rPr>
                <w:sz w:val="18"/>
                <w:lang w:val="pl-PL"/>
              </w:rPr>
              <w:t>Brak spełnienia ww. warunków lub brak informacji w tym zakresie – 0 pkt.</w:t>
            </w:r>
          </w:p>
        </w:tc>
        <w:tc>
          <w:tcPr>
            <w:tcW w:w="1195" w:type="dxa"/>
          </w:tcPr>
          <w:p w14:paraId="1F26168D" w14:textId="77777777" w:rsidR="009E39BD" w:rsidRPr="00C26B07" w:rsidRDefault="00D6587C">
            <w:pPr>
              <w:spacing w:after="40"/>
              <w:jc w:val="center"/>
              <w:rPr>
                <w:lang w:val="pl-PL"/>
              </w:rPr>
            </w:pPr>
            <w:r w:rsidRPr="00C26B07">
              <w:rPr>
                <w:sz w:val="18"/>
                <w:lang w:val="pl-PL"/>
              </w:rPr>
              <w:t>10</w:t>
            </w:r>
          </w:p>
        </w:tc>
        <w:tc>
          <w:tcPr>
            <w:tcW w:w="1361" w:type="dxa"/>
          </w:tcPr>
          <w:p w14:paraId="133BECB4" w14:textId="77777777" w:rsidR="009E39BD" w:rsidRPr="00C26B07" w:rsidRDefault="00D6587C">
            <w:pPr>
              <w:spacing w:after="40"/>
              <w:jc w:val="center"/>
              <w:rPr>
                <w:lang w:val="pl-PL"/>
              </w:rPr>
            </w:pPr>
            <w:r w:rsidRPr="00C26B07">
              <w:rPr>
                <w:sz w:val="18"/>
                <w:lang w:val="pl-PL"/>
              </w:rPr>
              <w:t>NIE</w:t>
            </w:r>
          </w:p>
        </w:tc>
      </w:tr>
      <w:tr w:rsidR="009E39BD" w:rsidRPr="00DF1038" w14:paraId="2C434F65" w14:textId="77777777" w:rsidTr="00C26B07">
        <w:tc>
          <w:tcPr>
            <w:tcW w:w="737" w:type="dxa"/>
          </w:tcPr>
          <w:p w14:paraId="4659AA7A" w14:textId="229F7527" w:rsidR="009E39BD" w:rsidRPr="00C26B07" w:rsidRDefault="00D6587C">
            <w:pPr>
              <w:spacing w:after="40"/>
              <w:jc w:val="center"/>
              <w:rPr>
                <w:lang w:val="pl-PL"/>
              </w:rPr>
            </w:pPr>
            <w:r w:rsidRPr="00C26B07">
              <w:rPr>
                <w:sz w:val="18"/>
                <w:lang w:val="pl-PL"/>
              </w:rPr>
              <w:lastRenderedPageBreak/>
              <w:t>3</w:t>
            </w:r>
            <w:r w:rsidR="00C41EBE" w:rsidRPr="00C26B07">
              <w:rPr>
                <w:sz w:val="18"/>
                <w:lang w:val="pl-PL"/>
              </w:rPr>
              <w:t>.</w:t>
            </w:r>
          </w:p>
        </w:tc>
        <w:tc>
          <w:tcPr>
            <w:tcW w:w="2093" w:type="dxa"/>
          </w:tcPr>
          <w:p w14:paraId="78EDE774" w14:textId="77777777" w:rsidR="009E39BD" w:rsidRPr="00C26B07" w:rsidRDefault="00D6587C">
            <w:pPr>
              <w:spacing w:after="40"/>
              <w:rPr>
                <w:lang w:val="pl-PL"/>
              </w:rPr>
            </w:pPr>
            <w:r w:rsidRPr="00C26B07">
              <w:rPr>
                <w:sz w:val="18"/>
                <w:lang w:val="pl-PL"/>
              </w:rPr>
              <w:t>Liczba frakcji odpadów objętych selektywną zbiórką w PSZOK</w:t>
            </w:r>
          </w:p>
        </w:tc>
        <w:tc>
          <w:tcPr>
            <w:tcW w:w="5245" w:type="dxa"/>
          </w:tcPr>
          <w:p w14:paraId="59D544E0" w14:textId="77777777" w:rsidR="009E39BD" w:rsidRPr="00C26B07" w:rsidRDefault="00D6587C">
            <w:pPr>
              <w:spacing w:after="40"/>
              <w:rPr>
                <w:lang w:val="pl-PL"/>
              </w:rPr>
            </w:pPr>
            <w:r w:rsidRPr="00C26B07">
              <w:rPr>
                <w:sz w:val="18"/>
                <w:lang w:val="pl-PL"/>
              </w:rPr>
              <w:t>Premiowane są projekty, w ramach których PSZOK będzie przyjmował jak największą liczbę frakcji odpadów objętych selektywnym zbieraniem, zgodnie z Katalogiem frakcji odpadów stanowiącym załącznik do regulaminu naboru.</w:t>
            </w:r>
          </w:p>
          <w:p w14:paraId="65C02967" w14:textId="77777777" w:rsidR="009E39BD" w:rsidRPr="00C26B07" w:rsidRDefault="00D6587C">
            <w:pPr>
              <w:spacing w:after="40"/>
              <w:rPr>
                <w:lang w:val="pl-PL"/>
              </w:rPr>
            </w:pPr>
            <w:r w:rsidRPr="00C26B07">
              <w:rPr>
                <w:sz w:val="18"/>
                <w:lang w:val="pl-PL"/>
              </w:rPr>
              <w:t>Punktowana jest liczba frakcji odpadów, a nie liczba rodzajów (kodów) odpadów.</w:t>
            </w:r>
          </w:p>
          <w:p w14:paraId="18014111" w14:textId="77777777" w:rsidR="009E39BD" w:rsidRPr="00C26B07" w:rsidRDefault="00D6587C">
            <w:pPr>
              <w:spacing w:after="40"/>
              <w:rPr>
                <w:lang w:val="pl-PL"/>
              </w:rPr>
            </w:pPr>
            <w:r w:rsidRPr="00C26B07">
              <w:rPr>
                <w:sz w:val="18"/>
                <w:lang w:val="pl-PL"/>
              </w:rPr>
              <w:t>Przez frakcję odpadów rozumie się grupę rodzajów odpadów (kodów odpadów) wyodrębnioną w Katalogu frakcji odpadów stanowiącym załącznik do regulaminu naboru. Jedna frakcja może obejmować więcej niż jeden rodzaj (kod) odpadu – np. frakcja „papier” obejmuje kody 15 01 01 (opakowania z papieru i tektury) oraz 20 01 01 (papier i tektura). Wykazanie dwóch kodów odpadów należących do tej samej frakcji oznacza wykazanie jednej frakcji.</w:t>
            </w:r>
          </w:p>
          <w:p w14:paraId="2D117987" w14:textId="77777777" w:rsidR="009E39BD" w:rsidRDefault="00D6587C">
            <w:pPr>
              <w:spacing w:after="40"/>
              <w:rPr>
                <w:sz w:val="18"/>
                <w:lang w:val="pl-PL"/>
              </w:rPr>
            </w:pPr>
            <w:r w:rsidRPr="00C26B07">
              <w:rPr>
                <w:sz w:val="18"/>
                <w:lang w:val="pl-PL"/>
              </w:rPr>
              <w:t xml:space="preserve">W przypadku gdy projekt obejmuje kilka </w:t>
            </w:r>
            <w:r w:rsidRPr="00C25CDF">
              <w:rPr>
                <w:sz w:val="18"/>
                <w:lang w:val="pl-PL"/>
              </w:rPr>
              <w:t xml:space="preserve">stacjonarnych </w:t>
            </w:r>
            <w:r w:rsidRPr="00C26B07">
              <w:rPr>
                <w:sz w:val="18"/>
                <w:lang w:val="pl-PL"/>
              </w:rPr>
              <w:t>PSZOK, określana jest średnia liczba frakcji, zaokrąglana w dół do liczby całkowitej.</w:t>
            </w:r>
          </w:p>
          <w:p w14:paraId="7A306B3F" w14:textId="42896401" w:rsidR="00FE229E" w:rsidRPr="00C26B07" w:rsidRDefault="00FE229E">
            <w:pPr>
              <w:spacing w:after="40"/>
              <w:rPr>
                <w:lang w:val="pl-PL"/>
              </w:rPr>
            </w:pPr>
          </w:p>
        </w:tc>
        <w:tc>
          <w:tcPr>
            <w:tcW w:w="4394" w:type="dxa"/>
          </w:tcPr>
          <w:p w14:paraId="2E8F55CA" w14:textId="77777777" w:rsidR="009E39BD" w:rsidRPr="00C26B07" w:rsidRDefault="00D6587C">
            <w:pPr>
              <w:spacing w:after="40"/>
              <w:rPr>
                <w:lang w:val="pl-PL"/>
              </w:rPr>
            </w:pPr>
            <w:r w:rsidRPr="00C26B07">
              <w:rPr>
                <w:sz w:val="18"/>
                <w:lang w:val="pl-PL"/>
              </w:rPr>
              <w:t>Liczba frakcji odpadów przyjmowanych w PSZOK:</w:t>
            </w:r>
          </w:p>
          <w:p w14:paraId="4BDAE133" w14:textId="3D935D58" w:rsidR="009E39BD" w:rsidRPr="00C26B07" w:rsidRDefault="00D6587C">
            <w:pPr>
              <w:spacing w:after="40"/>
              <w:rPr>
                <w:lang w:val="pl-PL"/>
              </w:rPr>
            </w:pPr>
            <w:r w:rsidRPr="00C26B07">
              <w:rPr>
                <w:sz w:val="18"/>
                <w:lang w:val="pl-PL"/>
              </w:rPr>
              <w:t>• 1</w:t>
            </w:r>
            <w:r w:rsidR="00F860C5" w:rsidRPr="00C26B07">
              <w:rPr>
                <w:sz w:val="18"/>
                <w:lang w:val="pl-PL"/>
              </w:rPr>
              <w:t>9</w:t>
            </w:r>
            <w:r w:rsidRPr="00C26B07">
              <w:rPr>
                <w:sz w:val="18"/>
                <w:lang w:val="pl-PL"/>
              </w:rPr>
              <w:t xml:space="preserve"> i wi</w:t>
            </w:r>
            <w:r w:rsidR="00A0518E" w:rsidRPr="00C26B07">
              <w:rPr>
                <w:sz w:val="18"/>
                <w:lang w:val="pl-PL"/>
              </w:rPr>
              <w:t>ę</w:t>
            </w:r>
            <w:r w:rsidRPr="00C26B07">
              <w:rPr>
                <w:sz w:val="18"/>
                <w:lang w:val="pl-PL"/>
              </w:rPr>
              <w:t>cej – 6 pkt</w:t>
            </w:r>
            <w:r w:rsidR="00A0518E" w:rsidRPr="00C26B07">
              <w:rPr>
                <w:sz w:val="18"/>
                <w:lang w:val="pl-PL"/>
              </w:rPr>
              <w:t>;</w:t>
            </w:r>
          </w:p>
          <w:p w14:paraId="26FE51EC" w14:textId="2045E382" w:rsidR="009E39BD" w:rsidRPr="00C26B07" w:rsidRDefault="00D6587C">
            <w:pPr>
              <w:spacing w:after="40"/>
              <w:rPr>
                <w:lang w:val="pl-PL"/>
              </w:rPr>
            </w:pPr>
            <w:r w:rsidRPr="00C26B07">
              <w:rPr>
                <w:sz w:val="18"/>
                <w:lang w:val="pl-PL"/>
              </w:rPr>
              <w:t xml:space="preserve">• </w:t>
            </w:r>
            <w:r w:rsidR="00F860C5" w:rsidRPr="00C25CDF">
              <w:rPr>
                <w:sz w:val="18"/>
                <w:lang w:val="pl-PL"/>
              </w:rPr>
              <w:t>17</w:t>
            </w:r>
            <w:r w:rsidRPr="00C25CDF">
              <w:rPr>
                <w:sz w:val="18"/>
                <w:lang w:val="pl-PL"/>
              </w:rPr>
              <w:t>–</w:t>
            </w:r>
            <w:r w:rsidRPr="00C26B07">
              <w:rPr>
                <w:sz w:val="18"/>
                <w:lang w:val="pl-PL"/>
              </w:rPr>
              <w:t>18</w:t>
            </w:r>
            <w:r w:rsidR="00F860C5" w:rsidRPr="00C26B07">
              <w:rPr>
                <w:sz w:val="18"/>
                <w:lang w:val="pl-PL"/>
              </w:rPr>
              <w:t xml:space="preserve"> </w:t>
            </w:r>
            <w:r w:rsidR="002D1B63" w:rsidRPr="00C26B07">
              <w:rPr>
                <w:sz w:val="18"/>
                <w:lang w:val="pl-PL"/>
              </w:rPr>
              <w:t xml:space="preserve">– </w:t>
            </w:r>
            <w:r w:rsidRPr="00C26B07">
              <w:rPr>
                <w:sz w:val="18"/>
                <w:lang w:val="pl-PL"/>
              </w:rPr>
              <w:t>5 pkt</w:t>
            </w:r>
            <w:r w:rsidR="00A0518E" w:rsidRPr="00C26B07">
              <w:rPr>
                <w:sz w:val="18"/>
                <w:lang w:val="pl-PL"/>
              </w:rPr>
              <w:t>;</w:t>
            </w:r>
          </w:p>
          <w:p w14:paraId="05998FE6" w14:textId="7A288202" w:rsidR="009E39BD" w:rsidRPr="00C26B07" w:rsidRDefault="00D6587C">
            <w:pPr>
              <w:spacing w:after="40"/>
              <w:rPr>
                <w:lang w:val="pl-PL"/>
              </w:rPr>
            </w:pPr>
            <w:r w:rsidRPr="00C26B07">
              <w:rPr>
                <w:sz w:val="18"/>
                <w:lang w:val="pl-PL"/>
              </w:rPr>
              <w:t>• 1</w:t>
            </w:r>
            <w:r w:rsidR="002D1B63" w:rsidRPr="00C26B07">
              <w:rPr>
                <w:sz w:val="18"/>
                <w:lang w:val="pl-PL"/>
              </w:rPr>
              <w:t>5</w:t>
            </w:r>
            <w:r w:rsidRPr="00C25CDF">
              <w:rPr>
                <w:sz w:val="18"/>
                <w:lang w:val="pl-PL"/>
              </w:rPr>
              <w:t>–16</w:t>
            </w:r>
            <w:r w:rsidRPr="00C26B07">
              <w:rPr>
                <w:sz w:val="18"/>
                <w:lang w:val="pl-PL"/>
              </w:rPr>
              <w:t xml:space="preserve"> – 3 pkt</w:t>
            </w:r>
            <w:r w:rsidR="00A0518E" w:rsidRPr="00C26B07">
              <w:rPr>
                <w:sz w:val="18"/>
                <w:lang w:val="pl-PL"/>
              </w:rPr>
              <w:t>.</w:t>
            </w:r>
          </w:p>
          <w:p w14:paraId="02757DD1" w14:textId="77777777" w:rsidR="009E39BD" w:rsidRPr="00C26B07" w:rsidRDefault="00D6587C">
            <w:pPr>
              <w:spacing w:after="40"/>
              <w:rPr>
                <w:lang w:val="pl-PL"/>
              </w:rPr>
            </w:pPr>
            <w:r w:rsidRPr="00C26B07">
              <w:rPr>
                <w:sz w:val="18"/>
                <w:lang w:val="pl-PL"/>
              </w:rPr>
              <w:t>Punkty w ramach kryterium nie sumują się.</w:t>
            </w:r>
          </w:p>
          <w:p w14:paraId="70686CC0" w14:textId="77777777" w:rsidR="009E39BD" w:rsidRPr="00C26B07" w:rsidRDefault="00D6587C">
            <w:pPr>
              <w:spacing w:after="40"/>
              <w:rPr>
                <w:lang w:val="pl-PL"/>
              </w:rPr>
            </w:pPr>
            <w:r w:rsidRPr="00C26B07">
              <w:rPr>
                <w:sz w:val="18"/>
                <w:lang w:val="pl-PL"/>
              </w:rPr>
              <w:t>Brak spełnienia ww. warunków lub brak informacji w tym zakresie – 0 pkt.</w:t>
            </w:r>
          </w:p>
        </w:tc>
        <w:tc>
          <w:tcPr>
            <w:tcW w:w="1195" w:type="dxa"/>
          </w:tcPr>
          <w:p w14:paraId="7120F9EF" w14:textId="77777777" w:rsidR="009E39BD" w:rsidRPr="00C26B07" w:rsidRDefault="00D6587C">
            <w:pPr>
              <w:spacing w:after="40"/>
              <w:jc w:val="center"/>
              <w:rPr>
                <w:lang w:val="pl-PL"/>
              </w:rPr>
            </w:pPr>
            <w:r w:rsidRPr="00C26B07">
              <w:rPr>
                <w:sz w:val="18"/>
                <w:lang w:val="pl-PL"/>
              </w:rPr>
              <w:t>6</w:t>
            </w:r>
          </w:p>
        </w:tc>
        <w:tc>
          <w:tcPr>
            <w:tcW w:w="1361" w:type="dxa"/>
          </w:tcPr>
          <w:p w14:paraId="1921443B" w14:textId="77777777" w:rsidR="009E39BD" w:rsidRPr="00C26B07" w:rsidRDefault="00D6587C">
            <w:pPr>
              <w:spacing w:after="40"/>
              <w:jc w:val="center"/>
              <w:rPr>
                <w:lang w:val="pl-PL"/>
              </w:rPr>
            </w:pPr>
            <w:r w:rsidRPr="00C26B07">
              <w:rPr>
                <w:sz w:val="18"/>
                <w:lang w:val="pl-PL"/>
              </w:rPr>
              <w:t>NIE</w:t>
            </w:r>
          </w:p>
        </w:tc>
      </w:tr>
      <w:tr w:rsidR="009E39BD" w:rsidRPr="00DF1038" w14:paraId="5058063C" w14:textId="77777777" w:rsidTr="00C26B07">
        <w:tc>
          <w:tcPr>
            <w:tcW w:w="737" w:type="dxa"/>
          </w:tcPr>
          <w:p w14:paraId="2D49A5DE" w14:textId="5A5E1FF9" w:rsidR="009E39BD" w:rsidRPr="00C26B07" w:rsidRDefault="00D6587C">
            <w:pPr>
              <w:spacing w:after="40"/>
              <w:jc w:val="center"/>
              <w:rPr>
                <w:lang w:val="pl-PL"/>
              </w:rPr>
            </w:pPr>
            <w:r w:rsidRPr="00C26B07">
              <w:rPr>
                <w:sz w:val="18"/>
                <w:lang w:val="pl-PL"/>
              </w:rPr>
              <w:t>4</w:t>
            </w:r>
            <w:r w:rsidR="00C41EBE" w:rsidRPr="00C26B07">
              <w:rPr>
                <w:sz w:val="18"/>
                <w:lang w:val="pl-PL"/>
              </w:rPr>
              <w:t>.</w:t>
            </w:r>
          </w:p>
        </w:tc>
        <w:tc>
          <w:tcPr>
            <w:tcW w:w="2093" w:type="dxa"/>
          </w:tcPr>
          <w:p w14:paraId="7D6CF6C2" w14:textId="77777777" w:rsidR="009E39BD" w:rsidRPr="00C26B07" w:rsidRDefault="00D6587C">
            <w:pPr>
              <w:spacing w:after="40"/>
              <w:rPr>
                <w:lang w:val="pl-PL"/>
              </w:rPr>
            </w:pPr>
            <w:r w:rsidRPr="00C26B07">
              <w:rPr>
                <w:sz w:val="18"/>
                <w:lang w:val="pl-PL"/>
              </w:rPr>
              <w:t>Dostępność PSZOK dla mieszkańców</w:t>
            </w:r>
          </w:p>
        </w:tc>
        <w:tc>
          <w:tcPr>
            <w:tcW w:w="5245" w:type="dxa"/>
          </w:tcPr>
          <w:p w14:paraId="58436AC2" w14:textId="77777777" w:rsidR="009E39BD" w:rsidRPr="00C26B07" w:rsidRDefault="00D6587C">
            <w:pPr>
              <w:spacing w:after="40"/>
              <w:rPr>
                <w:lang w:val="pl-PL"/>
              </w:rPr>
            </w:pPr>
            <w:r w:rsidRPr="00C26B07">
              <w:rPr>
                <w:sz w:val="18"/>
                <w:lang w:val="pl-PL"/>
              </w:rPr>
              <w:t>Premiowane będą projekty obejmujące działania usprawniające dostęp mieszkańców do PSZOK.</w:t>
            </w:r>
          </w:p>
          <w:p w14:paraId="2D637F1A" w14:textId="77777777" w:rsidR="009E39BD" w:rsidRPr="00C26B07" w:rsidRDefault="00D6587C">
            <w:pPr>
              <w:spacing w:after="40"/>
              <w:rPr>
                <w:lang w:val="pl-PL"/>
              </w:rPr>
            </w:pPr>
            <w:r w:rsidRPr="00C26B07">
              <w:rPr>
                <w:sz w:val="18"/>
                <w:lang w:val="pl-PL"/>
              </w:rPr>
              <w:t>Punkty przyznaje się wyłącznie wtedy, gdy wnioskodawca zobowiąże się do utrzymania zadeklarowanych rozwiązań w okresie trwałości projektu.</w:t>
            </w:r>
          </w:p>
          <w:p w14:paraId="5114F991" w14:textId="77777777" w:rsidR="009E39BD" w:rsidRPr="00C25CDF" w:rsidRDefault="00D6587C">
            <w:pPr>
              <w:spacing w:after="40"/>
              <w:rPr>
                <w:sz w:val="18"/>
                <w:lang w:val="pl-PL"/>
              </w:rPr>
            </w:pPr>
            <w:r w:rsidRPr="00C26B07">
              <w:rPr>
                <w:sz w:val="18"/>
                <w:lang w:val="pl-PL"/>
              </w:rPr>
              <w:t>W przypadku projektu obejmującego kilka PSZOK punkty przyznaje się, gdy zadeklarowane rozwiązanie zostanie wdrożone w co najmniej połowie PSZOK objętych projektem.</w:t>
            </w:r>
          </w:p>
          <w:p w14:paraId="533DCFD9" w14:textId="77777777" w:rsidR="003571C4" w:rsidRPr="00C25CDF" w:rsidRDefault="003571C4">
            <w:pPr>
              <w:spacing w:after="40"/>
              <w:rPr>
                <w:sz w:val="18"/>
                <w:lang w:val="pl-PL"/>
              </w:rPr>
            </w:pPr>
          </w:p>
          <w:p w14:paraId="42639EFB" w14:textId="69E7B4B5" w:rsidR="003571C4" w:rsidRPr="00C26B07" w:rsidRDefault="003571C4">
            <w:pPr>
              <w:spacing w:after="40"/>
              <w:rPr>
                <w:lang w:val="pl-PL"/>
              </w:rPr>
            </w:pPr>
            <w:r w:rsidRPr="00C25CDF">
              <w:rPr>
                <w:sz w:val="18"/>
                <w:lang w:val="pl-PL"/>
              </w:rPr>
              <w:t>Kryterium rozstrzygające nr 3.</w:t>
            </w:r>
          </w:p>
        </w:tc>
        <w:tc>
          <w:tcPr>
            <w:tcW w:w="4394" w:type="dxa"/>
          </w:tcPr>
          <w:p w14:paraId="02D6D89B" w14:textId="77777777" w:rsidR="009E39BD" w:rsidRPr="00C26B07" w:rsidRDefault="00D6587C">
            <w:pPr>
              <w:spacing w:after="40"/>
              <w:rPr>
                <w:lang w:val="pl-PL"/>
              </w:rPr>
            </w:pPr>
            <w:r w:rsidRPr="00C26B07">
              <w:rPr>
                <w:sz w:val="18"/>
                <w:lang w:val="pl-PL"/>
              </w:rPr>
              <w:t>Projekt zapewnia:</w:t>
            </w:r>
          </w:p>
          <w:p w14:paraId="29CA6B84" w14:textId="4BA93198" w:rsidR="00EA3B9B" w:rsidRPr="00C26B07" w:rsidRDefault="00D6587C" w:rsidP="007C5177">
            <w:pPr>
              <w:spacing w:after="40"/>
              <w:rPr>
                <w:sz w:val="18"/>
                <w:lang w:val="pl-PL"/>
              </w:rPr>
            </w:pPr>
            <w:r w:rsidRPr="00C26B07">
              <w:rPr>
                <w:sz w:val="18"/>
                <w:lang w:val="pl-PL"/>
              </w:rPr>
              <w:t xml:space="preserve">• PSZOK czynny co najmniej 6 dni w tygodniu, w tym co najmniej w jeden dzień ustawowo wolny od pracy lub </w:t>
            </w:r>
            <w:r w:rsidRPr="00C26B07">
              <w:rPr>
                <w:sz w:val="18"/>
                <w:lang w:val="pl-PL"/>
              </w:rPr>
              <w:t>w sobotę, w łącznym wymiarze co najmniej 40 godzin tygodniowo – 2 pkt</w:t>
            </w:r>
            <w:r w:rsidR="00475E4F" w:rsidRPr="00C25CDF">
              <w:rPr>
                <w:sz w:val="18"/>
                <w:lang w:val="pl-PL"/>
              </w:rPr>
              <w:t>;</w:t>
            </w:r>
            <w:r w:rsidR="007C5177" w:rsidRPr="00C25CDF">
              <w:rPr>
                <w:sz w:val="18"/>
                <w:lang w:val="pl-PL"/>
              </w:rPr>
              <w:br/>
              <w:t xml:space="preserve">• </w:t>
            </w:r>
            <w:r w:rsidR="00EA3B9B" w:rsidRPr="00C25CDF">
              <w:rPr>
                <w:sz w:val="18"/>
                <w:lang w:val="pl-PL"/>
              </w:rPr>
              <w:t xml:space="preserve">PSZOK czynny w godzinach popołudniowych </w:t>
            </w:r>
            <w:r w:rsidR="00DF1038" w:rsidRPr="00DF1038">
              <w:rPr>
                <w:sz w:val="18"/>
                <w:lang w:val="pl-PL"/>
              </w:rPr>
              <w:t>przynajmniej</w:t>
            </w:r>
            <w:r w:rsidR="00EA3B9B" w:rsidRPr="00C25CDF">
              <w:rPr>
                <w:sz w:val="18"/>
                <w:lang w:val="pl-PL"/>
              </w:rPr>
              <w:t xml:space="preserve"> 1 raz</w:t>
            </w:r>
            <w:r w:rsidR="00EA3B9B" w:rsidRPr="00C26B07">
              <w:rPr>
                <w:sz w:val="18"/>
                <w:lang w:val="pl-PL"/>
              </w:rPr>
              <w:t xml:space="preserve"> w tygodniu</w:t>
            </w:r>
            <w:r w:rsidR="00EA3B9B" w:rsidRPr="00C25CDF">
              <w:rPr>
                <w:sz w:val="18"/>
                <w:lang w:val="pl-PL"/>
              </w:rPr>
              <w:t xml:space="preserve">, po godzinie 16 – 3 </w:t>
            </w:r>
            <w:r w:rsidR="00EA3B9B" w:rsidRPr="00C26B07">
              <w:rPr>
                <w:sz w:val="18"/>
                <w:lang w:val="pl-PL"/>
              </w:rPr>
              <w:t>pkt</w:t>
            </w:r>
            <w:r w:rsidR="00EA3B9B" w:rsidRPr="00C25CDF">
              <w:rPr>
                <w:sz w:val="18"/>
                <w:lang w:val="pl-PL"/>
              </w:rPr>
              <w:t xml:space="preserve">; </w:t>
            </w:r>
          </w:p>
          <w:p w14:paraId="4CF51D0A" w14:textId="77777777" w:rsidR="009E39BD" w:rsidRPr="00C26B07" w:rsidRDefault="00D6587C">
            <w:pPr>
              <w:spacing w:after="40"/>
              <w:rPr>
                <w:lang w:val="pl-PL"/>
              </w:rPr>
            </w:pPr>
            <w:r w:rsidRPr="00C26B07">
              <w:rPr>
                <w:sz w:val="18"/>
                <w:lang w:val="pl-PL"/>
              </w:rPr>
              <w:t>• usługę odbioru odpadów wielkogabarytowych lub problemowych bezpośrednio od mieszkańców – 1 pkt;</w:t>
            </w:r>
          </w:p>
          <w:p w14:paraId="7267D7BF" w14:textId="34E06ECF" w:rsidR="009E39BD" w:rsidRPr="00C26B07" w:rsidRDefault="00D6587C">
            <w:pPr>
              <w:spacing w:after="40"/>
              <w:rPr>
                <w:lang w:val="pl-PL"/>
              </w:rPr>
            </w:pPr>
            <w:r w:rsidRPr="00C26B07">
              <w:rPr>
                <w:sz w:val="18"/>
                <w:lang w:val="pl-PL"/>
              </w:rPr>
              <w:t xml:space="preserve">• uruchomienie mobilnego PSZOK obsługującego obszar objęty projektem – </w:t>
            </w:r>
            <w:r w:rsidR="00EA3B9B" w:rsidRPr="00C25CDF">
              <w:rPr>
                <w:sz w:val="18"/>
                <w:lang w:val="pl-PL"/>
              </w:rPr>
              <w:t>3</w:t>
            </w:r>
            <w:r w:rsidR="00EA3B9B" w:rsidRPr="00C26B07">
              <w:rPr>
                <w:sz w:val="18"/>
                <w:lang w:val="pl-PL"/>
              </w:rPr>
              <w:t xml:space="preserve"> </w:t>
            </w:r>
            <w:r w:rsidRPr="00C26B07">
              <w:rPr>
                <w:sz w:val="18"/>
                <w:lang w:val="pl-PL"/>
              </w:rPr>
              <w:t>pkt;</w:t>
            </w:r>
          </w:p>
          <w:p w14:paraId="14CCA41D" w14:textId="2107C5D4" w:rsidR="009E39BD" w:rsidRPr="00C26B07" w:rsidRDefault="00D6587C">
            <w:pPr>
              <w:spacing w:after="40"/>
              <w:rPr>
                <w:sz w:val="18"/>
                <w:lang w:val="pl-PL"/>
              </w:rPr>
            </w:pPr>
            <w:r w:rsidRPr="00C26B07">
              <w:rPr>
                <w:sz w:val="18"/>
                <w:lang w:val="pl-PL"/>
              </w:rPr>
              <w:t>• e-usługę obejmującą elektroniczną rejestrację lub ewidencję przyjęcia odpadów oraz informację o dostępności PSZOK, zgodną ze standardem WCAG 2.1 na poziomie AA – 1 pkt</w:t>
            </w:r>
            <w:r w:rsidR="00266BA8" w:rsidRPr="00C25CDF">
              <w:rPr>
                <w:sz w:val="18"/>
                <w:lang w:val="pl-PL"/>
              </w:rPr>
              <w:t>;</w:t>
            </w:r>
          </w:p>
          <w:p w14:paraId="4B5D0C15" w14:textId="35846D39" w:rsidR="00586FF6" w:rsidRPr="00C26B07" w:rsidRDefault="00284B7E" w:rsidP="00284B7E">
            <w:pPr>
              <w:spacing w:after="40"/>
              <w:rPr>
                <w:lang w:val="pl-PL"/>
              </w:rPr>
            </w:pPr>
            <w:r w:rsidRPr="00C26B07">
              <w:rPr>
                <w:sz w:val="18"/>
                <w:lang w:val="pl-PL"/>
              </w:rPr>
              <w:t xml:space="preserve">• </w:t>
            </w:r>
            <w:r w:rsidR="00586FF6" w:rsidRPr="00C26B07">
              <w:rPr>
                <w:sz w:val="18"/>
                <w:lang w:val="pl-PL"/>
              </w:rPr>
              <w:t>dostosowanie PSZOK do potrzeb osób ze szczególnymi potrzebami w zakresie wykraczającym poza minimalne wymagania wynikające z przepisów (np. stanowiska rozładunku dostępne z poziomu terenu, oznakowanie dotykowe, pętla indukcyjna, asysta pracownika) – 1 pkt.</w:t>
            </w:r>
          </w:p>
          <w:p w14:paraId="09C0AB67" w14:textId="423D2C8F" w:rsidR="009E39BD" w:rsidRPr="00C26B07" w:rsidRDefault="00D6587C">
            <w:pPr>
              <w:spacing w:after="40"/>
              <w:rPr>
                <w:sz w:val="18"/>
                <w:lang w:val="pl-PL"/>
              </w:rPr>
            </w:pPr>
            <w:r w:rsidRPr="00C26B07">
              <w:rPr>
                <w:sz w:val="18"/>
                <w:lang w:val="pl-PL"/>
              </w:rPr>
              <w:t>Punkty w ramach kryterium sumują się</w:t>
            </w:r>
            <w:r w:rsidRPr="00C25CDF">
              <w:rPr>
                <w:sz w:val="18"/>
                <w:lang w:val="pl-PL"/>
              </w:rPr>
              <w:t>.</w:t>
            </w:r>
          </w:p>
          <w:p w14:paraId="3F7C511B" w14:textId="77777777" w:rsidR="009E39BD" w:rsidRPr="00C26B07" w:rsidRDefault="00D6587C">
            <w:pPr>
              <w:spacing w:after="40"/>
              <w:rPr>
                <w:lang w:val="pl-PL"/>
              </w:rPr>
            </w:pPr>
            <w:r w:rsidRPr="00C26B07">
              <w:rPr>
                <w:sz w:val="18"/>
                <w:lang w:val="pl-PL"/>
              </w:rPr>
              <w:lastRenderedPageBreak/>
              <w:t>Brak spełnienia ww. warunków lub brak informacji w tym zakresie – 0 pkt.</w:t>
            </w:r>
          </w:p>
        </w:tc>
        <w:tc>
          <w:tcPr>
            <w:tcW w:w="1195" w:type="dxa"/>
          </w:tcPr>
          <w:p w14:paraId="1F40459D" w14:textId="3FE33BEC" w:rsidR="009E39BD" w:rsidRPr="00C26B07" w:rsidRDefault="00EA3B9B">
            <w:pPr>
              <w:spacing w:after="40"/>
              <w:jc w:val="center"/>
              <w:rPr>
                <w:lang w:val="pl-PL"/>
              </w:rPr>
            </w:pPr>
            <w:r w:rsidRPr="00C25CDF">
              <w:rPr>
                <w:sz w:val="18"/>
                <w:lang w:val="pl-PL"/>
              </w:rPr>
              <w:lastRenderedPageBreak/>
              <w:t>1</w:t>
            </w:r>
            <w:r w:rsidR="00586FF6" w:rsidRPr="00C25CDF">
              <w:rPr>
                <w:sz w:val="18"/>
                <w:lang w:val="pl-PL"/>
              </w:rPr>
              <w:t>1</w:t>
            </w:r>
          </w:p>
        </w:tc>
        <w:tc>
          <w:tcPr>
            <w:tcW w:w="1361" w:type="dxa"/>
          </w:tcPr>
          <w:p w14:paraId="7FBB527A" w14:textId="77777777" w:rsidR="009E39BD" w:rsidRPr="00C26B07" w:rsidRDefault="00D6587C">
            <w:pPr>
              <w:spacing w:after="40"/>
              <w:jc w:val="center"/>
              <w:rPr>
                <w:lang w:val="pl-PL"/>
              </w:rPr>
            </w:pPr>
            <w:r w:rsidRPr="00C26B07">
              <w:rPr>
                <w:sz w:val="18"/>
                <w:lang w:val="pl-PL"/>
              </w:rPr>
              <w:t>NIE</w:t>
            </w:r>
          </w:p>
        </w:tc>
      </w:tr>
      <w:tr w:rsidR="00424EA2" w:rsidRPr="00DF1038" w14:paraId="23046A47" w14:textId="77777777" w:rsidTr="00C26B07">
        <w:tc>
          <w:tcPr>
            <w:tcW w:w="737" w:type="dxa"/>
          </w:tcPr>
          <w:p w14:paraId="544EB307" w14:textId="0B7E9BA3" w:rsidR="00424EA2" w:rsidRPr="00C26B07" w:rsidDel="00E86378" w:rsidRDefault="005B40CE">
            <w:pPr>
              <w:spacing w:after="40"/>
              <w:jc w:val="center"/>
              <w:rPr>
                <w:sz w:val="18"/>
                <w:lang w:val="pl-PL"/>
              </w:rPr>
            </w:pPr>
            <w:r w:rsidRPr="00A06675">
              <w:rPr>
                <w:sz w:val="18"/>
                <w:lang w:val="pl-PL"/>
              </w:rPr>
              <w:t>5</w:t>
            </w:r>
            <w:r w:rsidRPr="00C26B07">
              <w:rPr>
                <w:sz w:val="18"/>
                <w:lang w:val="pl-PL"/>
              </w:rPr>
              <w:t>.</w:t>
            </w:r>
          </w:p>
        </w:tc>
        <w:tc>
          <w:tcPr>
            <w:tcW w:w="2093" w:type="dxa"/>
          </w:tcPr>
          <w:p w14:paraId="6A36FF5D" w14:textId="132579F5" w:rsidR="00424EA2" w:rsidRPr="00C26B07" w:rsidRDefault="002C36C7" w:rsidP="00C26B07">
            <w:pPr>
              <w:pStyle w:val="Default"/>
              <w:rPr>
                <w:sz w:val="18"/>
              </w:rPr>
            </w:pPr>
            <w:r w:rsidRPr="00A06675">
              <w:rPr>
                <w:rFonts w:cstheme="minorBidi"/>
                <w:color w:val="auto"/>
                <w:sz w:val="18"/>
                <w:szCs w:val="22"/>
              </w:rPr>
              <w:t>Dochody gmin</w:t>
            </w:r>
          </w:p>
        </w:tc>
        <w:tc>
          <w:tcPr>
            <w:tcW w:w="5245" w:type="dxa"/>
          </w:tcPr>
          <w:p w14:paraId="5AEF7B3C" w14:textId="4487F6C1" w:rsidR="00424EA2" w:rsidRPr="00C26B07" w:rsidRDefault="00A81143">
            <w:pPr>
              <w:spacing w:after="40"/>
              <w:rPr>
                <w:sz w:val="18"/>
                <w:lang w:val="pl-PL"/>
              </w:rPr>
            </w:pPr>
            <w:r w:rsidRPr="00A81143">
              <w:rPr>
                <w:sz w:val="18"/>
                <w:lang w:val="pl-PL"/>
              </w:rPr>
              <w:t>Kryterium premiuje projekty realizowane w gminach, dla których indywidualny wskaźnik zamożności na 2026 r. jest niższy od 7 173,59 PLN, czyli od wartości tego wskaźnika dla województwa mazowieckiego.</w:t>
            </w:r>
          </w:p>
        </w:tc>
        <w:tc>
          <w:tcPr>
            <w:tcW w:w="4394" w:type="dxa"/>
          </w:tcPr>
          <w:p w14:paraId="1C6EC5F6" w14:textId="4C6E7FEA" w:rsidR="002C36C7" w:rsidRPr="00A06675" w:rsidRDefault="002C36C7" w:rsidP="00A06675">
            <w:pPr>
              <w:spacing w:after="40"/>
              <w:rPr>
                <w:sz w:val="18"/>
                <w:lang w:val="pl-PL"/>
              </w:rPr>
            </w:pPr>
            <w:r w:rsidRPr="00A06675">
              <w:rPr>
                <w:sz w:val="18"/>
                <w:lang w:val="pl-PL"/>
              </w:rPr>
              <w:t>Projekt realizowany jest na terenie gminy, dla której</w:t>
            </w:r>
            <w:r w:rsidR="00AA373F">
              <w:rPr>
                <w:sz w:val="18"/>
                <w:lang w:val="pl-PL"/>
              </w:rPr>
              <w:t xml:space="preserve"> </w:t>
            </w:r>
            <w:r w:rsidR="00A81143" w:rsidRPr="00A81143">
              <w:rPr>
                <w:sz w:val="18"/>
                <w:lang w:val="pl-PL"/>
              </w:rPr>
              <w:t>indywidualny wskaźnik zamożności na 2026 r. jest niższy od 7 173,59 PLN, czyli od wartości tego wskaźnika dla województwa mazowieckiego</w:t>
            </w:r>
            <w:r w:rsidR="00A81143">
              <w:rPr>
                <w:sz w:val="18"/>
                <w:lang w:val="pl-PL"/>
              </w:rPr>
              <w:t xml:space="preserve"> – </w:t>
            </w:r>
            <w:r w:rsidRPr="00A06675">
              <w:rPr>
                <w:sz w:val="18"/>
                <w:lang w:val="pl-PL"/>
              </w:rPr>
              <w:t>3 pkt</w:t>
            </w:r>
            <w:r w:rsidR="0030340E" w:rsidRPr="00A06675">
              <w:rPr>
                <w:sz w:val="18"/>
                <w:lang w:val="pl-PL"/>
              </w:rPr>
              <w:t>.</w:t>
            </w:r>
            <w:r w:rsidRPr="00A06675">
              <w:rPr>
                <w:sz w:val="18"/>
                <w:lang w:val="pl-PL"/>
              </w:rPr>
              <w:t xml:space="preserve"> </w:t>
            </w:r>
          </w:p>
          <w:p w14:paraId="5183DFD6" w14:textId="77777777" w:rsidR="00E12AE1" w:rsidRDefault="00E12AE1" w:rsidP="002C36C7">
            <w:pPr>
              <w:pStyle w:val="Default"/>
              <w:rPr>
                <w:rFonts w:cstheme="minorBidi"/>
                <w:color w:val="auto"/>
                <w:sz w:val="18"/>
                <w:szCs w:val="22"/>
              </w:rPr>
            </w:pPr>
          </w:p>
          <w:p w14:paraId="5C847C25" w14:textId="307CC40E" w:rsidR="00424EA2" w:rsidRDefault="002C36C7" w:rsidP="002C36C7">
            <w:pPr>
              <w:pStyle w:val="Default"/>
              <w:rPr>
                <w:rFonts w:cstheme="minorBidi"/>
                <w:color w:val="auto"/>
                <w:sz w:val="18"/>
                <w:szCs w:val="22"/>
              </w:rPr>
            </w:pPr>
            <w:r w:rsidRPr="00C26B07">
              <w:rPr>
                <w:color w:val="auto"/>
                <w:sz w:val="18"/>
              </w:rPr>
              <w:t xml:space="preserve">Brak spełnienia </w:t>
            </w:r>
            <w:r w:rsidRPr="00A06675">
              <w:rPr>
                <w:rFonts w:cstheme="minorBidi"/>
                <w:color w:val="auto"/>
                <w:sz w:val="18"/>
                <w:szCs w:val="22"/>
              </w:rPr>
              <w:t>wyżej wymienionych</w:t>
            </w:r>
            <w:r w:rsidRPr="00C26B07">
              <w:rPr>
                <w:color w:val="auto"/>
                <w:sz w:val="18"/>
              </w:rPr>
              <w:t xml:space="preserve"> warunków lub brak informacji w tym zakresie – 0 pkt</w:t>
            </w:r>
            <w:r w:rsidR="0030340E" w:rsidRPr="00C26B07">
              <w:rPr>
                <w:color w:val="auto"/>
                <w:sz w:val="18"/>
              </w:rPr>
              <w:t>.</w:t>
            </w:r>
          </w:p>
          <w:p w14:paraId="30578E94" w14:textId="6163ECE4" w:rsidR="00FE229E" w:rsidRPr="00C26B07" w:rsidRDefault="00FE229E" w:rsidP="00C26B07">
            <w:pPr>
              <w:pStyle w:val="Default"/>
              <w:rPr>
                <w:sz w:val="18"/>
              </w:rPr>
            </w:pPr>
          </w:p>
        </w:tc>
        <w:tc>
          <w:tcPr>
            <w:tcW w:w="1195" w:type="dxa"/>
          </w:tcPr>
          <w:p w14:paraId="2A059F2E" w14:textId="3D7A21AE" w:rsidR="00424EA2" w:rsidRPr="00C26B07" w:rsidRDefault="00AA711B">
            <w:pPr>
              <w:spacing w:after="40"/>
              <w:jc w:val="center"/>
              <w:rPr>
                <w:sz w:val="18"/>
                <w:lang w:val="pl-PL"/>
              </w:rPr>
            </w:pPr>
            <w:r w:rsidRPr="00A06675">
              <w:rPr>
                <w:sz w:val="18"/>
                <w:lang w:val="pl-PL"/>
              </w:rPr>
              <w:t>3</w:t>
            </w:r>
          </w:p>
        </w:tc>
        <w:tc>
          <w:tcPr>
            <w:tcW w:w="1361" w:type="dxa"/>
          </w:tcPr>
          <w:p w14:paraId="34B87244" w14:textId="7F35EAE6" w:rsidR="00424EA2" w:rsidRPr="00C26B07" w:rsidRDefault="00424EA2">
            <w:pPr>
              <w:spacing w:after="40"/>
              <w:jc w:val="center"/>
              <w:rPr>
                <w:sz w:val="18"/>
                <w:lang w:val="pl-PL"/>
              </w:rPr>
            </w:pPr>
            <w:r w:rsidRPr="00C26B07">
              <w:rPr>
                <w:sz w:val="18"/>
                <w:lang w:val="pl-PL"/>
              </w:rPr>
              <w:t>NIE</w:t>
            </w:r>
          </w:p>
        </w:tc>
      </w:tr>
      <w:tr w:rsidR="009E39BD" w:rsidRPr="00DF1038" w14:paraId="2BBA9504" w14:textId="77777777" w:rsidTr="00C26B07">
        <w:tc>
          <w:tcPr>
            <w:tcW w:w="737" w:type="dxa"/>
          </w:tcPr>
          <w:p w14:paraId="7A9E2962" w14:textId="116AECD3" w:rsidR="009E39BD" w:rsidRPr="00C26B07" w:rsidRDefault="005B40CE">
            <w:pPr>
              <w:spacing w:after="40"/>
              <w:jc w:val="center"/>
              <w:rPr>
                <w:lang w:val="pl-PL"/>
              </w:rPr>
            </w:pPr>
            <w:r w:rsidRPr="00C25CDF">
              <w:rPr>
                <w:sz w:val="18"/>
                <w:lang w:val="pl-PL"/>
              </w:rPr>
              <w:t>6</w:t>
            </w:r>
            <w:r w:rsidR="00C41EBE" w:rsidRPr="00C26B07">
              <w:rPr>
                <w:sz w:val="18"/>
                <w:lang w:val="pl-PL"/>
              </w:rPr>
              <w:t>.</w:t>
            </w:r>
          </w:p>
        </w:tc>
        <w:tc>
          <w:tcPr>
            <w:tcW w:w="2093" w:type="dxa"/>
          </w:tcPr>
          <w:p w14:paraId="20A69063" w14:textId="77777777" w:rsidR="009E39BD" w:rsidRPr="00C26B07" w:rsidRDefault="00D6587C">
            <w:pPr>
              <w:spacing w:after="40"/>
              <w:rPr>
                <w:lang w:val="pl-PL"/>
              </w:rPr>
            </w:pPr>
            <w:r w:rsidRPr="00C26B07">
              <w:rPr>
                <w:sz w:val="18"/>
                <w:lang w:val="pl-PL"/>
              </w:rPr>
              <w:t>Działania informacyjno-edukacyjne kształtujące świadomość ekologiczną w zakresie hierarchii sposobów postępowania z odpadami</w:t>
            </w:r>
          </w:p>
        </w:tc>
        <w:tc>
          <w:tcPr>
            <w:tcW w:w="5245" w:type="dxa"/>
          </w:tcPr>
          <w:p w14:paraId="30FDDC24" w14:textId="77777777" w:rsidR="009E39BD" w:rsidRPr="00C26B07" w:rsidRDefault="00D6587C">
            <w:pPr>
              <w:spacing w:after="40"/>
              <w:rPr>
                <w:lang w:val="pl-PL"/>
              </w:rPr>
            </w:pPr>
            <w:r w:rsidRPr="00C26B07">
              <w:rPr>
                <w:sz w:val="18"/>
                <w:lang w:val="pl-PL"/>
              </w:rPr>
              <w:t>Premiowane będą projekty, które będą wykorzystywać jak największą liczbę narzędzi kampanii informacyjno-edukacyjnej (działania z zakresu prawidłowego postępowania z odpadami, odpowiedzialnego ich wytwarzania, zapobiegania powstawaniu odpadów, ich minimalizacji, recyklingu i odzysku).</w:t>
            </w:r>
          </w:p>
          <w:p w14:paraId="15F31112" w14:textId="77777777" w:rsidR="009E39BD" w:rsidRPr="00C26B07" w:rsidRDefault="00D6587C">
            <w:pPr>
              <w:spacing w:after="40"/>
              <w:rPr>
                <w:lang w:val="pl-PL"/>
              </w:rPr>
            </w:pPr>
            <w:r w:rsidRPr="00C26B07">
              <w:rPr>
                <w:sz w:val="18"/>
                <w:lang w:val="pl-PL"/>
              </w:rPr>
              <w:t>Punkty przyznaje się wyłącznie za narzędzia, dla których wnioskodawca wskazał we wniosku: opis, grupę docelową, zasięg, termin realizacji oraz ujęcie kosztu w budżecie projektu. Sama deklaracja realizacji narzędzia nie stanowi podstawy do przyznania punktów.</w:t>
            </w:r>
          </w:p>
          <w:p w14:paraId="2F4D943D" w14:textId="03DA81F8" w:rsidR="009E39BD" w:rsidRPr="00C26B07" w:rsidRDefault="00D6587C">
            <w:pPr>
              <w:spacing w:after="40"/>
              <w:rPr>
                <w:lang w:val="pl-PL"/>
              </w:rPr>
            </w:pPr>
            <w:r w:rsidRPr="00C26B07">
              <w:rPr>
                <w:sz w:val="18"/>
                <w:lang w:val="pl-PL"/>
              </w:rPr>
              <w:t>Materiały i wydarzenia muszą być dostępne dla osób ze szczególnymi potrzebami; materiały elektroniczne – zgodne ze standardem WCAG 2.1 na poziomie AA.</w:t>
            </w:r>
          </w:p>
        </w:tc>
        <w:tc>
          <w:tcPr>
            <w:tcW w:w="4394" w:type="dxa"/>
          </w:tcPr>
          <w:p w14:paraId="4E3CA740" w14:textId="77777777" w:rsidR="009E39BD" w:rsidRPr="00C26B07" w:rsidRDefault="00D6587C">
            <w:pPr>
              <w:spacing w:after="40"/>
              <w:rPr>
                <w:sz w:val="18"/>
                <w:lang w:val="pl-PL"/>
              </w:rPr>
            </w:pPr>
            <w:r w:rsidRPr="00C26B07">
              <w:rPr>
                <w:sz w:val="18"/>
                <w:lang w:val="pl-PL"/>
              </w:rPr>
              <w:t>Narzędzia kampanii informacyjno-edukacyjnej:</w:t>
            </w:r>
          </w:p>
          <w:p w14:paraId="796460BE" w14:textId="4E0C219C" w:rsidR="00305A0E" w:rsidRPr="00C26B07" w:rsidRDefault="00305A0E" w:rsidP="00305A0E">
            <w:pPr>
              <w:spacing w:after="40"/>
              <w:rPr>
                <w:lang w:val="pl-PL"/>
              </w:rPr>
            </w:pPr>
            <w:r w:rsidRPr="00C26B07">
              <w:rPr>
                <w:sz w:val="18"/>
                <w:lang w:val="pl-PL"/>
              </w:rPr>
              <w:t xml:space="preserve">• materiały w wersji elektronicznej (np. materiały do pobrania oraz publikacje on-line na stronie internetowej) – </w:t>
            </w:r>
            <w:r w:rsidRPr="00700803">
              <w:rPr>
                <w:sz w:val="18"/>
                <w:lang w:val="pl-PL"/>
              </w:rPr>
              <w:t>2</w:t>
            </w:r>
            <w:r w:rsidRPr="00C26B07">
              <w:rPr>
                <w:sz w:val="18"/>
                <w:lang w:val="pl-PL"/>
              </w:rPr>
              <w:t xml:space="preserve"> pkt;</w:t>
            </w:r>
          </w:p>
          <w:p w14:paraId="07E919D8" w14:textId="77777777" w:rsidR="009E39BD" w:rsidRPr="00C26B07" w:rsidRDefault="00D6587C">
            <w:pPr>
              <w:spacing w:after="40"/>
              <w:rPr>
                <w:lang w:val="pl-PL"/>
              </w:rPr>
            </w:pPr>
            <w:r w:rsidRPr="00C26B07">
              <w:rPr>
                <w:sz w:val="18"/>
                <w:lang w:val="pl-PL"/>
              </w:rPr>
              <w:t>• spotkania z mieszkańcami w gminie, na terenie której realizowany jest projekt – 1 pkt;</w:t>
            </w:r>
          </w:p>
          <w:p w14:paraId="21812D37" w14:textId="77777777" w:rsidR="009E39BD" w:rsidRPr="00C26B07" w:rsidRDefault="00D6587C">
            <w:pPr>
              <w:spacing w:after="40"/>
              <w:rPr>
                <w:lang w:val="pl-PL"/>
              </w:rPr>
            </w:pPr>
            <w:r w:rsidRPr="00C26B07">
              <w:rPr>
                <w:sz w:val="18"/>
                <w:lang w:val="pl-PL"/>
              </w:rPr>
              <w:t>• artykuł w prasie lokalnej i/lub audycja w lokalnym radiu i/lub reklama w lokalnej telewizji – 1 pkt;</w:t>
            </w:r>
          </w:p>
          <w:p w14:paraId="4F784168" w14:textId="02FF8369" w:rsidR="009E39BD" w:rsidRPr="00C26B07" w:rsidRDefault="00D6587C">
            <w:pPr>
              <w:spacing w:after="40"/>
              <w:rPr>
                <w:lang w:val="pl-PL"/>
              </w:rPr>
            </w:pPr>
            <w:r w:rsidRPr="00C26B07">
              <w:rPr>
                <w:sz w:val="18"/>
                <w:lang w:val="pl-PL"/>
              </w:rPr>
              <w:t>• spotkania informacyjno-edukacyjne w szkołach lub przedszkolach – 1 pkt.</w:t>
            </w:r>
          </w:p>
          <w:p w14:paraId="5372032E" w14:textId="77777777" w:rsidR="009E39BD" w:rsidRPr="00C26B07" w:rsidRDefault="00D6587C">
            <w:pPr>
              <w:spacing w:after="40"/>
              <w:rPr>
                <w:lang w:val="pl-PL"/>
              </w:rPr>
            </w:pPr>
            <w:r w:rsidRPr="00C26B07">
              <w:rPr>
                <w:sz w:val="18"/>
                <w:lang w:val="pl-PL"/>
              </w:rPr>
              <w:t>Punkty w ramach kryterium sumują się.</w:t>
            </w:r>
          </w:p>
          <w:p w14:paraId="27AE223F" w14:textId="77777777" w:rsidR="009E39BD" w:rsidRDefault="00D6587C">
            <w:pPr>
              <w:spacing w:after="40"/>
              <w:rPr>
                <w:sz w:val="18"/>
                <w:lang w:val="pl-PL"/>
              </w:rPr>
            </w:pPr>
            <w:r w:rsidRPr="00C26B07">
              <w:rPr>
                <w:sz w:val="18"/>
                <w:lang w:val="pl-PL"/>
              </w:rPr>
              <w:t>Brak spełnienia ww. warunków lub brak informacji w tym zakresie – 0 pkt.</w:t>
            </w:r>
          </w:p>
          <w:p w14:paraId="57F0D1BA" w14:textId="77777777" w:rsidR="00FE229E" w:rsidRPr="00C26B07" w:rsidRDefault="00FE229E">
            <w:pPr>
              <w:spacing w:after="40"/>
              <w:rPr>
                <w:lang w:val="pl-PL"/>
              </w:rPr>
            </w:pPr>
          </w:p>
        </w:tc>
        <w:tc>
          <w:tcPr>
            <w:tcW w:w="1195" w:type="dxa"/>
          </w:tcPr>
          <w:p w14:paraId="4CAABA7D" w14:textId="77777777" w:rsidR="009E39BD" w:rsidRPr="00C26B07" w:rsidRDefault="000E5085">
            <w:pPr>
              <w:spacing w:after="40"/>
              <w:jc w:val="center"/>
              <w:rPr>
                <w:lang w:val="pl-PL"/>
              </w:rPr>
            </w:pPr>
            <w:r w:rsidRPr="00C26B07">
              <w:rPr>
                <w:sz w:val="18"/>
                <w:lang w:val="pl-PL"/>
              </w:rPr>
              <w:t>5</w:t>
            </w:r>
          </w:p>
        </w:tc>
        <w:tc>
          <w:tcPr>
            <w:tcW w:w="1361" w:type="dxa"/>
          </w:tcPr>
          <w:p w14:paraId="4CC13928" w14:textId="77777777" w:rsidR="009E39BD" w:rsidRPr="00C26B07" w:rsidRDefault="00D6587C">
            <w:pPr>
              <w:spacing w:after="40"/>
              <w:jc w:val="center"/>
              <w:rPr>
                <w:lang w:val="pl-PL"/>
              </w:rPr>
            </w:pPr>
            <w:r w:rsidRPr="00C26B07">
              <w:rPr>
                <w:sz w:val="18"/>
                <w:lang w:val="pl-PL"/>
              </w:rPr>
              <w:t>NIE</w:t>
            </w:r>
          </w:p>
        </w:tc>
      </w:tr>
    </w:tbl>
    <w:p w14:paraId="2FF379FE" w14:textId="32DC8D5C" w:rsidR="009E39BD" w:rsidRPr="00C25CDF" w:rsidRDefault="00D6587C">
      <w:pPr>
        <w:spacing w:before="80"/>
        <w:rPr>
          <w:lang w:val="pl-PL"/>
        </w:rPr>
      </w:pPr>
      <w:r w:rsidRPr="00C26B07">
        <w:rPr>
          <w:b/>
          <w:lang w:val="pl-PL"/>
        </w:rPr>
        <w:t xml:space="preserve">RAZEM: </w:t>
      </w:r>
      <w:r w:rsidR="00AA711B" w:rsidRPr="00C25CDF">
        <w:rPr>
          <w:b/>
          <w:lang w:val="pl-PL"/>
        </w:rPr>
        <w:t>40</w:t>
      </w:r>
      <w:r w:rsidR="00AA711B" w:rsidRPr="00C26B07">
        <w:rPr>
          <w:b/>
          <w:lang w:val="pl-PL"/>
        </w:rPr>
        <w:t xml:space="preserve"> </w:t>
      </w:r>
      <w:r w:rsidRPr="00C26B07">
        <w:rPr>
          <w:b/>
          <w:lang w:val="pl-PL"/>
        </w:rPr>
        <w:t>pkt</w:t>
      </w:r>
    </w:p>
    <w:p w14:paraId="6558AEA3" w14:textId="77777777" w:rsidR="00D97F62" w:rsidRPr="00C26B07" w:rsidRDefault="00D97F62" w:rsidP="00C26B07">
      <w:pPr>
        <w:spacing w:before="160"/>
        <w:rPr>
          <w:b/>
          <w:sz w:val="22"/>
          <w:lang w:val="pl-PL"/>
        </w:rPr>
      </w:pPr>
    </w:p>
    <w:p w14:paraId="2A9BE050" w14:textId="5E64864E" w:rsidR="009E39BD" w:rsidRPr="00C26B07" w:rsidRDefault="00D6587C">
      <w:pPr>
        <w:spacing w:before="160"/>
        <w:rPr>
          <w:lang w:val="pl-PL"/>
        </w:rPr>
      </w:pPr>
      <w:r w:rsidRPr="00C26B07">
        <w:rPr>
          <w:b/>
          <w:sz w:val="22"/>
          <w:lang w:val="pl-PL"/>
        </w:rPr>
        <w:t>Kryteria rozstrzygające</w:t>
      </w:r>
    </w:p>
    <w:p w14:paraId="38F92B23" w14:textId="6B81BD84" w:rsidR="009E39BD" w:rsidRPr="00C26B07" w:rsidRDefault="00D6587C">
      <w:pPr>
        <w:rPr>
          <w:lang w:val="pl-PL"/>
        </w:rPr>
      </w:pPr>
      <w:r w:rsidRPr="00C26B07">
        <w:rPr>
          <w:lang w:val="pl-PL"/>
        </w:rPr>
        <w:t>W sytuacji, gdy wartość alokacji przeznaczona na nabór nie będzie pozwalała na objęcie wsparciem wszystkich projektów, które po ocenie merytorycznej szczegółowej uzyskały jednakową liczbę punktów, o kolejności na liście projektów wybranych do dofinansowania decydować będą kryteria rozstrzygające. Wyższe miejsce na liście ocenionych wniosków otrzyma projekt, który uzyskał kolejno wyższą liczbę punktów w kryterium/kryteriach merytorycznych rozstrzygających.</w:t>
      </w:r>
    </w:p>
    <w:p w14:paraId="49F8C1E5" w14:textId="77777777" w:rsidR="009E39BD" w:rsidRPr="00C26B07" w:rsidRDefault="00D6587C">
      <w:pPr>
        <w:rPr>
          <w:lang w:val="pl-PL"/>
        </w:rPr>
      </w:pPr>
      <w:r w:rsidRPr="00C26B07">
        <w:rPr>
          <w:lang w:val="pl-PL"/>
        </w:rPr>
        <w:t>Kryteria rozstrzygające stosuje się w następującej kolejności:</w:t>
      </w:r>
    </w:p>
    <w:p w14:paraId="67334269" w14:textId="7C2F393A" w:rsidR="009E39BD" w:rsidRPr="00C25CDF" w:rsidRDefault="00D6587C">
      <w:pPr>
        <w:rPr>
          <w:lang w:val="pl-PL"/>
        </w:rPr>
      </w:pPr>
      <w:r w:rsidRPr="00C26B07">
        <w:rPr>
          <w:lang w:val="pl-PL"/>
        </w:rPr>
        <w:t xml:space="preserve">nr 1 – kryterium nr </w:t>
      </w:r>
      <w:r w:rsidR="005B40CE" w:rsidRPr="00C25CDF">
        <w:rPr>
          <w:lang w:val="pl-PL"/>
        </w:rPr>
        <w:t xml:space="preserve">1 </w:t>
      </w:r>
      <w:r w:rsidR="00980BBB">
        <w:rPr>
          <w:lang w:val="pl-PL"/>
        </w:rPr>
        <w:t>„</w:t>
      </w:r>
      <w:r w:rsidR="005B40CE" w:rsidRPr="00C25CDF">
        <w:rPr>
          <w:lang w:val="pl-PL"/>
        </w:rPr>
        <w:t>Stan</w:t>
      </w:r>
      <w:r w:rsidR="005B40CE" w:rsidRPr="00C26B07">
        <w:rPr>
          <w:lang w:val="pl-PL"/>
        </w:rPr>
        <w:t xml:space="preserve"> przygotowania </w:t>
      </w:r>
      <w:r w:rsidR="005B40CE" w:rsidRPr="00C25CDF">
        <w:rPr>
          <w:lang w:val="pl-PL"/>
        </w:rPr>
        <w:t xml:space="preserve">projektu </w:t>
      </w:r>
      <w:r w:rsidR="005B40CE" w:rsidRPr="00C26B07">
        <w:rPr>
          <w:lang w:val="pl-PL"/>
        </w:rPr>
        <w:t xml:space="preserve">do </w:t>
      </w:r>
      <w:r w:rsidR="005B40CE" w:rsidRPr="00C25CDF">
        <w:rPr>
          <w:lang w:val="pl-PL"/>
        </w:rPr>
        <w:t>realizacji”</w:t>
      </w:r>
      <w:r w:rsidR="00980BBB">
        <w:rPr>
          <w:lang w:val="pl-PL"/>
        </w:rPr>
        <w:t>;</w:t>
      </w:r>
      <w:r w:rsidR="005B40CE" w:rsidRPr="00C25CDF">
        <w:rPr>
          <w:lang w:val="pl-PL"/>
        </w:rPr>
        <w:t xml:space="preserve"> </w:t>
      </w:r>
    </w:p>
    <w:p w14:paraId="34879647" w14:textId="20742FE1" w:rsidR="009E39BD" w:rsidRPr="00C26B07" w:rsidRDefault="00D6587C">
      <w:pPr>
        <w:rPr>
          <w:lang w:val="pl-PL"/>
        </w:rPr>
      </w:pPr>
      <w:r w:rsidRPr="00C26B07">
        <w:rPr>
          <w:lang w:val="pl-PL"/>
        </w:rPr>
        <w:lastRenderedPageBreak/>
        <w:t>nr 2 – kryterium nr 2 „</w:t>
      </w:r>
      <w:r w:rsidR="00D24DDB" w:rsidRPr="00C26B07">
        <w:rPr>
          <w:lang w:val="pl-PL"/>
        </w:rPr>
        <w:t>Dodatkowe funkcje PSZOK zgodne z hierarchią sposobów postępowania z odpadami</w:t>
      </w:r>
      <w:r w:rsidRPr="00C26B07">
        <w:rPr>
          <w:lang w:val="pl-PL"/>
        </w:rPr>
        <w:t>”;</w:t>
      </w:r>
    </w:p>
    <w:p w14:paraId="31B0648D" w14:textId="5911E849" w:rsidR="009E39BD" w:rsidRPr="00C26B07" w:rsidRDefault="00D6587C">
      <w:pPr>
        <w:rPr>
          <w:lang w:val="pl-PL"/>
        </w:rPr>
      </w:pPr>
      <w:r w:rsidRPr="00C26B07">
        <w:rPr>
          <w:lang w:val="pl-PL"/>
        </w:rPr>
        <w:t xml:space="preserve">nr 3 – kryterium nr </w:t>
      </w:r>
      <w:r w:rsidR="00D24DDB" w:rsidRPr="00C25CDF">
        <w:rPr>
          <w:lang w:val="pl-PL"/>
        </w:rPr>
        <w:t>4</w:t>
      </w:r>
      <w:r w:rsidRPr="00C25CDF">
        <w:rPr>
          <w:lang w:val="pl-PL"/>
        </w:rPr>
        <w:t xml:space="preserve"> „</w:t>
      </w:r>
      <w:r w:rsidR="005B40CE" w:rsidRPr="00C25CDF">
        <w:rPr>
          <w:lang w:val="pl-PL"/>
        </w:rPr>
        <w:t>Dostępność PSZOK dla mieszkańców</w:t>
      </w:r>
      <w:r w:rsidRPr="00C25CDF">
        <w:rPr>
          <w:lang w:val="pl-PL"/>
        </w:rPr>
        <w:t>”.</w:t>
      </w:r>
    </w:p>
    <w:sectPr w:rsidR="009E39BD" w:rsidRPr="00C26B07" w:rsidSect="00C26B07">
      <w:headerReference w:type="default" r:id="rId8"/>
      <w:footerReference w:type="default" r:id="rId9"/>
      <w:pgSz w:w="16838" w:h="11906" w:orient="landscape"/>
      <w:pgMar w:top="850" w:right="536" w:bottom="568"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398DE" w14:textId="77777777" w:rsidR="00D6587C" w:rsidRDefault="00D6587C" w:rsidP="00C32B21">
      <w:pPr>
        <w:spacing w:after="0" w:line="240" w:lineRule="auto"/>
      </w:pPr>
      <w:r>
        <w:separator/>
      </w:r>
    </w:p>
  </w:endnote>
  <w:endnote w:type="continuationSeparator" w:id="0">
    <w:p w14:paraId="327B74FC" w14:textId="77777777" w:rsidR="00D6587C" w:rsidRDefault="00D6587C" w:rsidP="00C32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901052"/>
      <w:docPartObj>
        <w:docPartGallery w:val="Page Numbers (Bottom of Page)"/>
        <w:docPartUnique/>
      </w:docPartObj>
    </w:sdtPr>
    <w:sdtEndPr/>
    <w:sdtContent>
      <w:p w14:paraId="31451002" w14:textId="7358EB62" w:rsidR="00C32B21" w:rsidRDefault="00C32B21">
        <w:pPr>
          <w:pStyle w:val="Stopka"/>
          <w:jc w:val="center"/>
        </w:pPr>
        <w:r>
          <w:fldChar w:fldCharType="begin"/>
        </w:r>
        <w:r>
          <w:instrText>PAGE   \* MERGEFORMAT</w:instrText>
        </w:r>
        <w:r>
          <w:fldChar w:fldCharType="separate"/>
        </w:r>
        <w:r>
          <w:rPr>
            <w:lang w:val="pl-PL"/>
          </w:rPr>
          <w:t>2</w:t>
        </w:r>
        <w:r>
          <w:fldChar w:fldCharType="end"/>
        </w:r>
      </w:p>
    </w:sdtContent>
  </w:sdt>
  <w:p w14:paraId="54ACE5C9" w14:textId="77777777" w:rsidR="00C32B21" w:rsidRDefault="00C32B2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F66B0" w14:textId="77777777" w:rsidR="00D6587C" w:rsidRDefault="00D6587C" w:rsidP="00C32B21">
      <w:pPr>
        <w:spacing w:after="0" w:line="240" w:lineRule="auto"/>
      </w:pPr>
      <w:r>
        <w:separator/>
      </w:r>
    </w:p>
  </w:footnote>
  <w:footnote w:type="continuationSeparator" w:id="0">
    <w:p w14:paraId="141E7001" w14:textId="77777777" w:rsidR="00D6587C" w:rsidRDefault="00D6587C" w:rsidP="00C32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ECB4" w14:textId="77777777" w:rsidR="00B21EE1" w:rsidRDefault="00B21EE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14593C4B"/>
    <w:multiLevelType w:val="hybridMultilevel"/>
    <w:tmpl w:val="B29815FC"/>
    <w:lvl w:ilvl="0" w:tplc="E1AAEC5C">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F024C2"/>
    <w:multiLevelType w:val="hybridMultilevel"/>
    <w:tmpl w:val="0C686ED2"/>
    <w:lvl w:ilvl="0" w:tplc="E1AAEC5C">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6D49F2"/>
    <w:multiLevelType w:val="hybridMultilevel"/>
    <w:tmpl w:val="F738B27E"/>
    <w:lvl w:ilvl="0" w:tplc="E1AAEC5C">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BC4808"/>
    <w:multiLevelType w:val="hybridMultilevel"/>
    <w:tmpl w:val="386E1F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11B48E1"/>
    <w:multiLevelType w:val="hybridMultilevel"/>
    <w:tmpl w:val="27DA5DB6"/>
    <w:lvl w:ilvl="0" w:tplc="BE80B584">
      <w:numFmt w:val="bullet"/>
      <w:lvlText w:val=""/>
      <w:lvlJc w:val="left"/>
      <w:pPr>
        <w:ind w:left="720" w:hanging="360"/>
      </w:pPr>
      <w:rPr>
        <w:rFonts w:ascii="Symbol" w:eastAsiaTheme="minorEastAsia" w:hAnsi="Symbol" w:cstheme="minorBidi"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59C559D"/>
    <w:multiLevelType w:val="hybridMultilevel"/>
    <w:tmpl w:val="6C02F83A"/>
    <w:lvl w:ilvl="0" w:tplc="CDD2A44C">
      <w:start w:val="6"/>
      <w:numFmt w:val="bullet"/>
      <w:lvlText w:val=""/>
      <w:lvlJc w:val="left"/>
      <w:pPr>
        <w:ind w:left="720" w:hanging="360"/>
      </w:pPr>
      <w:rPr>
        <w:rFonts w:ascii="Symbol" w:eastAsiaTheme="minorEastAsia"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AF56C8A"/>
    <w:multiLevelType w:val="hybridMultilevel"/>
    <w:tmpl w:val="748C8F42"/>
    <w:lvl w:ilvl="0" w:tplc="C668388A">
      <w:numFmt w:val="bullet"/>
      <w:lvlText w:val=""/>
      <w:lvlJc w:val="left"/>
      <w:pPr>
        <w:ind w:left="720" w:hanging="360"/>
      </w:pPr>
      <w:rPr>
        <w:rFonts w:ascii="Symbol" w:eastAsiaTheme="minorEastAsia" w:hAnsi="Symbol" w:cstheme="minorBidi"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23027325">
    <w:abstractNumId w:val="8"/>
  </w:num>
  <w:num w:numId="2" w16cid:durableId="1701782561">
    <w:abstractNumId w:val="6"/>
  </w:num>
  <w:num w:numId="3" w16cid:durableId="1328434333">
    <w:abstractNumId w:val="5"/>
  </w:num>
  <w:num w:numId="4" w16cid:durableId="661548873">
    <w:abstractNumId w:val="4"/>
  </w:num>
  <w:num w:numId="5" w16cid:durableId="1889995670">
    <w:abstractNumId w:val="7"/>
  </w:num>
  <w:num w:numId="6" w16cid:durableId="347799756">
    <w:abstractNumId w:val="3"/>
  </w:num>
  <w:num w:numId="7" w16cid:durableId="1211648275">
    <w:abstractNumId w:val="2"/>
  </w:num>
  <w:num w:numId="8" w16cid:durableId="1627469561">
    <w:abstractNumId w:val="1"/>
  </w:num>
  <w:num w:numId="9" w16cid:durableId="2027753873">
    <w:abstractNumId w:val="0"/>
  </w:num>
  <w:num w:numId="10" w16cid:durableId="200675321">
    <w:abstractNumId w:val="14"/>
  </w:num>
  <w:num w:numId="11" w16cid:durableId="1492870982">
    <w:abstractNumId w:val="12"/>
  </w:num>
  <w:num w:numId="12" w16cid:durableId="1783105692">
    <w:abstractNumId w:val="10"/>
  </w:num>
  <w:num w:numId="13" w16cid:durableId="918639413">
    <w:abstractNumId w:val="15"/>
  </w:num>
  <w:num w:numId="14" w16cid:durableId="674307718">
    <w:abstractNumId w:val="11"/>
  </w:num>
  <w:num w:numId="15" w16cid:durableId="1153763754">
    <w:abstractNumId w:val="13"/>
  </w:num>
  <w:num w:numId="16" w16cid:durableId="6574213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A1A"/>
    <w:rsid w:val="00004765"/>
    <w:rsid w:val="00027F95"/>
    <w:rsid w:val="00034616"/>
    <w:rsid w:val="00047B26"/>
    <w:rsid w:val="0006063C"/>
    <w:rsid w:val="00075928"/>
    <w:rsid w:val="00081CAD"/>
    <w:rsid w:val="000A418A"/>
    <w:rsid w:val="000C7078"/>
    <w:rsid w:val="000D194B"/>
    <w:rsid w:val="000D6D0D"/>
    <w:rsid w:val="000E5085"/>
    <w:rsid w:val="00141B1F"/>
    <w:rsid w:val="00146DBA"/>
    <w:rsid w:val="00147282"/>
    <w:rsid w:val="0015074B"/>
    <w:rsid w:val="00184C1D"/>
    <w:rsid w:val="001B4A2F"/>
    <w:rsid w:val="001C702C"/>
    <w:rsid w:val="001D6959"/>
    <w:rsid w:val="001E613F"/>
    <w:rsid w:val="001F5626"/>
    <w:rsid w:val="001F596A"/>
    <w:rsid w:val="00206E74"/>
    <w:rsid w:val="00217100"/>
    <w:rsid w:val="002311E6"/>
    <w:rsid w:val="00246593"/>
    <w:rsid w:val="0025626D"/>
    <w:rsid w:val="00266BA8"/>
    <w:rsid w:val="00277AD8"/>
    <w:rsid w:val="00284B7E"/>
    <w:rsid w:val="00286819"/>
    <w:rsid w:val="00294984"/>
    <w:rsid w:val="002950C5"/>
    <w:rsid w:val="0029639D"/>
    <w:rsid w:val="002A16F8"/>
    <w:rsid w:val="002C36C7"/>
    <w:rsid w:val="002D1B63"/>
    <w:rsid w:val="0030340E"/>
    <w:rsid w:val="00305A0E"/>
    <w:rsid w:val="00326F90"/>
    <w:rsid w:val="003510CF"/>
    <w:rsid w:val="003571C4"/>
    <w:rsid w:val="00394A50"/>
    <w:rsid w:val="003B61A1"/>
    <w:rsid w:val="003C2CA1"/>
    <w:rsid w:val="003C4E27"/>
    <w:rsid w:val="003F287E"/>
    <w:rsid w:val="004011BB"/>
    <w:rsid w:val="004246CA"/>
    <w:rsid w:val="00424EA2"/>
    <w:rsid w:val="00440536"/>
    <w:rsid w:val="0044301E"/>
    <w:rsid w:val="00467220"/>
    <w:rsid w:val="00467A35"/>
    <w:rsid w:val="00475E4F"/>
    <w:rsid w:val="00491B1E"/>
    <w:rsid w:val="004964CE"/>
    <w:rsid w:val="004A4EE8"/>
    <w:rsid w:val="004B77CC"/>
    <w:rsid w:val="00513F63"/>
    <w:rsid w:val="00517081"/>
    <w:rsid w:val="00551F50"/>
    <w:rsid w:val="00567D96"/>
    <w:rsid w:val="005755D6"/>
    <w:rsid w:val="00576FFA"/>
    <w:rsid w:val="00583592"/>
    <w:rsid w:val="00586FF6"/>
    <w:rsid w:val="00587A58"/>
    <w:rsid w:val="005943EC"/>
    <w:rsid w:val="005A712F"/>
    <w:rsid w:val="005B01CA"/>
    <w:rsid w:val="005B40CE"/>
    <w:rsid w:val="005D7C9B"/>
    <w:rsid w:val="005F0D70"/>
    <w:rsid w:val="005F4D48"/>
    <w:rsid w:val="005F66C5"/>
    <w:rsid w:val="00601A8C"/>
    <w:rsid w:val="00601C4F"/>
    <w:rsid w:val="00607912"/>
    <w:rsid w:val="0062678A"/>
    <w:rsid w:val="00627299"/>
    <w:rsid w:val="0063197C"/>
    <w:rsid w:val="0063393D"/>
    <w:rsid w:val="00633AAA"/>
    <w:rsid w:val="00635353"/>
    <w:rsid w:val="0063775E"/>
    <w:rsid w:val="0064116D"/>
    <w:rsid w:val="00657153"/>
    <w:rsid w:val="00687CB2"/>
    <w:rsid w:val="006A5F0E"/>
    <w:rsid w:val="006C0270"/>
    <w:rsid w:val="006C2296"/>
    <w:rsid w:val="006C7027"/>
    <w:rsid w:val="006D7BE1"/>
    <w:rsid w:val="006E3CEA"/>
    <w:rsid w:val="0071053F"/>
    <w:rsid w:val="00714A31"/>
    <w:rsid w:val="00715005"/>
    <w:rsid w:val="0071546F"/>
    <w:rsid w:val="00717CA4"/>
    <w:rsid w:val="007747C0"/>
    <w:rsid w:val="007A096A"/>
    <w:rsid w:val="007A2E05"/>
    <w:rsid w:val="007A5397"/>
    <w:rsid w:val="007B4949"/>
    <w:rsid w:val="007B77D7"/>
    <w:rsid w:val="007C0923"/>
    <w:rsid w:val="007C0EB9"/>
    <w:rsid w:val="007C5177"/>
    <w:rsid w:val="007D1C93"/>
    <w:rsid w:val="007D259C"/>
    <w:rsid w:val="007F470F"/>
    <w:rsid w:val="00801C84"/>
    <w:rsid w:val="00815916"/>
    <w:rsid w:val="00822818"/>
    <w:rsid w:val="00834ED9"/>
    <w:rsid w:val="00854E0D"/>
    <w:rsid w:val="00857125"/>
    <w:rsid w:val="0086512E"/>
    <w:rsid w:val="00896AF7"/>
    <w:rsid w:val="008B23F1"/>
    <w:rsid w:val="008C523D"/>
    <w:rsid w:val="008D16F7"/>
    <w:rsid w:val="008E1DDE"/>
    <w:rsid w:val="00930DDD"/>
    <w:rsid w:val="0094198F"/>
    <w:rsid w:val="00980BBB"/>
    <w:rsid w:val="009A0055"/>
    <w:rsid w:val="009B7866"/>
    <w:rsid w:val="009C01B8"/>
    <w:rsid w:val="009D05E8"/>
    <w:rsid w:val="009E39BD"/>
    <w:rsid w:val="00A0518E"/>
    <w:rsid w:val="00A06675"/>
    <w:rsid w:val="00A11667"/>
    <w:rsid w:val="00A12275"/>
    <w:rsid w:val="00A2545A"/>
    <w:rsid w:val="00A36E41"/>
    <w:rsid w:val="00A52D6A"/>
    <w:rsid w:val="00A60403"/>
    <w:rsid w:val="00A66029"/>
    <w:rsid w:val="00A6673D"/>
    <w:rsid w:val="00A7673D"/>
    <w:rsid w:val="00A810EB"/>
    <w:rsid w:val="00A81143"/>
    <w:rsid w:val="00A9452E"/>
    <w:rsid w:val="00A96444"/>
    <w:rsid w:val="00AA1D8D"/>
    <w:rsid w:val="00AA1E27"/>
    <w:rsid w:val="00AA373F"/>
    <w:rsid w:val="00AA711B"/>
    <w:rsid w:val="00AB3CE3"/>
    <w:rsid w:val="00B02AC9"/>
    <w:rsid w:val="00B10193"/>
    <w:rsid w:val="00B21EE1"/>
    <w:rsid w:val="00B22726"/>
    <w:rsid w:val="00B34513"/>
    <w:rsid w:val="00B3473B"/>
    <w:rsid w:val="00B44118"/>
    <w:rsid w:val="00B446C9"/>
    <w:rsid w:val="00B47730"/>
    <w:rsid w:val="00B569DF"/>
    <w:rsid w:val="00B917B0"/>
    <w:rsid w:val="00B9198F"/>
    <w:rsid w:val="00B9290E"/>
    <w:rsid w:val="00B962AE"/>
    <w:rsid w:val="00BB6B97"/>
    <w:rsid w:val="00BE7D86"/>
    <w:rsid w:val="00C00D2E"/>
    <w:rsid w:val="00C23034"/>
    <w:rsid w:val="00C25CDF"/>
    <w:rsid w:val="00C26B07"/>
    <w:rsid w:val="00C32B21"/>
    <w:rsid w:val="00C41EBE"/>
    <w:rsid w:val="00C448F1"/>
    <w:rsid w:val="00C47650"/>
    <w:rsid w:val="00C61917"/>
    <w:rsid w:val="00C903A2"/>
    <w:rsid w:val="00C954FC"/>
    <w:rsid w:val="00C97665"/>
    <w:rsid w:val="00CA284D"/>
    <w:rsid w:val="00CA5BDC"/>
    <w:rsid w:val="00CA6584"/>
    <w:rsid w:val="00CA794B"/>
    <w:rsid w:val="00CB0664"/>
    <w:rsid w:val="00CE6A59"/>
    <w:rsid w:val="00D20003"/>
    <w:rsid w:val="00D24DDB"/>
    <w:rsid w:val="00D360C0"/>
    <w:rsid w:val="00D4043D"/>
    <w:rsid w:val="00D432F4"/>
    <w:rsid w:val="00D50F6A"/>
    <w:rsid w:val="00D56F67"/>
    <w:rsid w:val="00D65858"/>
    <w:rsid w:val="00D6587C"/>
    <w:rsid w:val="00D67A4D"/>
    <w:rsid w:val="00D97F62"/>
    <w:rsid w:val="00DA02D1"/>
    <w:rsid w:val="00DA43EE"/>
    <w:rsid w:val="00DA7E0C"/>
    <w:rsid w:val="00DE4115"/>
    <w:rsid w:val="00DE4A2D"/>
    <w:rsid w:val="00DE4FFB"/>
    <w:rsid w:val="00DF1038"/>
    <w:rsid w:val="00E03A2F"/>
    <w:rsid w:val="00E12AE1"/>
    <w:rsid w:val="00E17188"/>
    <w:rsid w:val="00E17E6F"/>
    <w:rsid w:val="00E2124E"/>
    <w:rsid w:val="00E26554"/>
    <w:rsid w:val="00E625A3"/>
    <w:rsid w:val="00E722A1"/>
    <w:rsid w:val="00E74690"/>
    <w:rsid w:val="00E75498"/>
    <w:rsid w:val="00E767F7"/>
    <w:rsid w:val="00E80D46"/>
    <w:rsid w:val="00E84FD8"/>
    <w:rsid w:val="00E8564A"/>
    <w:rsid w:val="00E86378"/>
    <w:rsid w:val="00E935D8"/>
    <w:rsid w:val="00EA3B9B"/>
    <w:rsid w:val="00ED002A"/>
    <w:rsid w:val="00EE311D"/>
    <w:rsid w:val="00EE35B1"/>
    <w:rsid w:val="00EE37C1"/>
    <w:rsid w:val="00EE60AE"/>
    <w:rsid w:val="00EF63FB"/>
    <w:rsid w:val="00F02AFC"/>
    <w:rsid w:val="00F203D3"/>
    <w:rsid w:val="00F3090A"/>
    <w:rsid w:val="00F4611A"/>
    <w:rsid w:val="00F474A8"/>
    <w:rsid w:val="00F52C75"/>
    <w:rsid w:val="00F860C5"/>
    <w:rsid w:val="00FC0096"/>
    <w:rsid w:val="00FC11A1"/>
    <w:rsid w:val="00FC693F"/>
    <w:rsid w:val="00FD5351"/>
    <w:rsid w:val="00FE0471"/>
    <w:rsid w:val="00FE22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E058ED"/>
  <w14:defaultImageDpi w14:val="300"/>
  <w15:docId w15:val="{9AE2F189-EC24-4E1B-8C53-76AD59B1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pPr>
    <w:rPr>
      <w:rFonts w:ascii="Calibri" w:hAnsi="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Odwoaniedokomentarza">
    <w:name w:val="annotation reference"/>
    <w:basedOn w:val="Domylnaczcionkaakapitu"/>
    <w:uiPriority w:val="99"/>
    <w:semiHidden/>
    <w:unhideWhenUsed/>
    <w:rsid w:val="007B4949"/>
    <w:rPr>
      <w:sz w:val="16"/>
      <w:szCs w:val="16"/>
    </w:rPr>
  </w:style>
  <w:style w:type="paragraph" w:styleId="Tekstkomentarza">
    <w:name w:val="annotation text"/>
    <w:basedOn w:val="Normalny"/>
    <w:link w:val="TekstkomentarzaZnak"/>
    <w:uiPriority w:val="99"/>
    <w:unhideWhenUsed/>
    <w:rsid w:val="007B4949"/>
    <w:pPr>
      <w:spacing w:line="240" w:lineRule="auto"/>
    </w:pPr>
    <w:rPr>
      <w:szCs w:val="20"/>
    </w:rPr>
  </w:style>
  <w:style w:type="character" w:customStyle="1" w:styleId="TekstkomentarzaZnak">
    <w:name w:val="Tekst komentarza Znak"/>
    <w:basedOn w:val="Domylnaczcionkaakapitu"/>
    <w:link w:val="Tekstkomentarza"/>
    <w:uiPriority w:val="99"/>
    <w:rsid w:val="007B4949"/>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rsid w:val="007B4949"/>
    <w:rPr>
      <w:b/>
      <w:bCs/>
    </w:rPr>
  </w:style>
  <w:style w:type="character" w:customStyle="1" w:styleId="TematkomentarzaZnak">
    <w:name w:val="Temat komentarza Znak"/>
    <w:basedOn w:val="TekstkomentarzaZnak"/>
    <w:link w:val="Tematkomentarza"/>
    <w:uiPriority w:val="99"/>
    <w:semiHidden/>
    <w:rsid w:val="007B4949"/>
    <w:rPr>
      <w:rFonts w:ascii="Calibri" w:hAnsi="Calibri"/>
      <w:b/>
      <w:bCs/>
      <w:sz w:val="20"/>
      <w:szCs w:val="20"/>
    </w:rPr>
  </w:style>
  <w:style w:type="paragraph" w:styleId="Poprawka">
    <w:name w:val="Revision"/>
    <w:hidden/>
    <w:uiPriority w:val="99"/>
    <w:semiHidden/>
    <w:rsid w:val="007B4949"/>
    <w:pPr>
      <w:spacing w:after="0" w:line="240" w:lineRule="auto"/>
    </w:pPr>
    <w:rPr>
      <w:rFonts w:ascii="Calibri" w:hAnsi="Calibri"/>
      <w:sz w:val="20"/>
    </w:rPr>
  </w:style>
  <w:style w:type="paragraph" w:customStyle="1" w:styleId="Default">
    <w:name w:val="Default"/>
    <w:rsid w:val="002C36C7"/>
    <w:pPr>
      <w:autoSpaceDE w:val="0"/>
      <w:autoSpaceDN w:val="0"/>
      <w:adjustRightInd w:val="0"/>
      <w:spacing w:after="0" w:line="240" w:lineRule="auto"/>
    </w:pPr>
    <w:rPr>
      <w:rFonts w:ascii="Calibri" w:hAnsi="Calibri" w:cs="Calibri"/>
      <w:color w:val="000000"/>
      <w:sz w:val="24"/>
      <w:szCs w:val="24"/>
      <w:lang w:val="pl-PL"/>
    </w:rPr>
  </w:style>
  <w:style w:type="character" w:styleId="Hipercze">
    <w:name w:val="Hyperlink"/>
    <w:basedOn w:val="Domylnaczcionkaakapitu"/>
    <w:uiPriority w:val="99"/>
    <w:unhideWhenUsed/>
    <w:rsid w:val="00C448F1"/>
    <w:rPr>
      <w:color w:val="0000FF" w:themeColor="hyperlink"/>
      <w:u w:val="single"/>
    </w:rPr>
  </w:style>
  <w:style w:type="character" w:styleId="Nierozpoznanawzmianka">
    <w:name w:val="Unresolved Mention"/>
    <w:basedOn w:val="Domylnaczcionkaakapitu"/>
    <w:uiPriority w:val="99"/>
    <w:semiHidden/>
    <w:unhideWhenUsed/>
    <w:rsid w:val="00C448F1"/>
    <w:rPr>
      <w:color w:val="605E5C"/>
      <w:shd w:val="clear" w:color="auto" w:fill="E1DFDD"/>
    </w:rPr>
  </w:style>
  <w:style w:type="character" w:styleId="UyteHipercze">
    <w:name w:val="FollowedHyperlink"/>
    <w:basedOn w:val="Domylnaczcionkaakapitu"/>
    <w:uiPriority w:val="99"/>
    <w:semiHidden/>
    <w:unhideWhenUsed/>
    <w:rsid w:val="00C448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1619</Words>
  <Characters>9716</Characters>
  <Application>Microsoft Office Word</Application>
  <DocSecurity>0</DocSecurity>
  <Lines>80</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Waldemar Staniaszek</cp:lastModifiedBy>
  <cp:revision>3</cp:revision>
  <cp:lastPrinted>2026-10-07T09:35:00Z</cp:lastPrinted>
  <dcterms:created xsi:type="dcterms:W3CDTF">2026-10-08T12:27:00Z</dcterms:created>
  <dcterms:modified xsi:type="dcterms:W3CDTF">2026-10-09T12:19:00Z</dcterms:modified>
  <cp:category/>
</cp:coreProperties>
</file>