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header15.xml" ContentType="application/vnd.openxmlformats-officedocument.wordprocessingml.header+xml"/>
  <Override PartName="/word/footer15.xml" ContentType="application/vnd.openxmlformats-officedocument.wordprocessingml.foot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header18.xml" ContentType="application/vnd.openxmlformats-officedocument.wordprocessingml.header+xml"/>
  <Override PartName="/word/footer18.xml" ContentType="application/vnd.openxmlformats-officedocument.wordprocessingml.foot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header21.xml" ContentType="application/vnd.openxmlformats-officedocument.wordprocessingml.header+xml"/>
  <Override PartName="/word/footer21.xml" ContentType="application/vnd.openxmlformats-officedocument.wordprocessingml.foot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header24.xml" ContentType="application/vnd.openxmlformats-officedocument.wordprocessingml.header+xml"/>
  <Override PartName="/word/footer24.xml" ContentType="application/vnd.openxmlformats-officedocument.wordprocessingml.foot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header27.xml" ContentType="application/vnd.openxmlformats-officedocument.wordprocessingml.header+xml"/>
  <Override PartName="/word/footer2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77B3E" w:rsidRDefault="00A77B3E"/>
    <w:p w:rsidR="00A77B3E" w:rsidRDefault="000171D3">
      <w:pPr>
        <w:jc w:val="center"/>
        <w:rPr>
          <w:b/>
          <w:color w:val="000000"/>
          <w:sz w:val="32"/>
        </w:rPr>
      </w:pPr>
      <w:r>
        <w:rPr>
          <w:b/>
          <w:color w:val="000000"/>
          <w:sz w:val="32"/>
        </w:rPr>
        <w:t>Przekazywane dane – art. 42</w:t>
      </w:r>
    </w:p>
    <w:p w:rsidR="00A77B3E" w:rsidRDefault="00A77B3E">
      <w:pPr>
        <w:jc w:val="center"/>
        <w:rPr>
          <w:b/>
          <w:color w:val="000000"/>
          <w:sz w:val="32"/>
        </w:rPr>
      </w:pPr>
    </w:p>
    <w:p w:rsidR="00A77B3E" w:rsidRDefault="00A77B3E">
      <w:pPr>
        <w:rPr>
          <w:b/>
          <w:color w:val="00000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42"/>
        <w:gridCol w:w="8498"/>
      </w:tblGrid>
      <w:tr w:rsidR="00FC34F2">
        <w:trPr>
          <w:trHeight w:val="240"/>
        </w:trPr>
        <w:tc>
          <w:tcPr>
            <w:tcW w:w="0" w:type="auto"/>
            <w:tcMar>
              <w:left w:w="100" w:type="dxa"/>
              <w:right w:w="100" w:type="dxa"/>
            </w:tcMar>
          </w:tcPr>
          <w:p w:rsidR="00A77B3E" w:rsidRDefault="000171D3">
            <w:pPr>
              <w:rPr>
                <w:color w:val="000000"/>
              </w:rPr>
            </w:pPr>
            <w:r>
              <w:rPr>
                <w:color w:val="000000"/>
              </w:rPr>
              <w:t>CCI</w:t>
            </w:r>
          </w:p>
        </w:tc>
        <w:tc>
          <w:tcPr>
            <w:tcW w:w="0" w:type="auto"/>
            <w:tcMar>
              <w:left w:w="100" w:type="dxa"/>
              <w:right w:w="100" w:type="dxa"/>
            </w:tcMar>
          </w:tcPr>
          <w:p w:rsidR="00A77B3E" w:rsidRDefault="000171D3">
            <w:pPr>
              <w:rPr>
                <w:color w:val="000000"/>
              </w:rPr>
            </w:pPr>
            <w:r>
              <w:rPr>
                <w:color w:val="000000"/>
              </w:rPr>
              <w:t>2021PL16FFPR007</w:t>
            </w:r>
          </w:p>
        </w:tc>
      </w:tr>
      <w:tr w:rsidR="00FC34F2">
        <w:trPr>
          <w:trHeight w:val="240"/>
        </w:trPr>
        <w:tc>
          <w:tcPr>
            <w:tcW w:w="0" w:type="auto"/>
            <w:tcMar>
              <w:left w:w="100" w:type="dxa"/>
              <w:right w:w="100" w:type="dxa"/>
            </w:tcMar>
          </w:tcPr>
          <w:p w:rsidR="00A77B3E" w:rsidRDefault="000171D3">
            <w:pPr>
              <w:rPr>
                <w:color w:val="000000"/>
              </w:rPr>
            </w:pPr>
            <w:r>
              <w:rPr>
                <w:color w:val="000000"/>
              </w:rPr>
              <w:t>Tytuł</w:t>
            </w:r>
          </w:p>
        </w:tc>
        <w:tc>
          <w:tcPr>
            <w:tcW w:w="0" w:type="auto"/>
            <w:tcMar>
              <w:left w:w="100" w:type="dxa"/>
              <w:right w:w="100" w:type="dxa"/>
            </w:tcMar>
          </w:tcPr>
          <w:p w:rsidR="00A77B3E" w:rsidRDefault="000171D3">
            <w:pPr>
              <w:rPr>
                <w:color w:val="000000"/>
              </w:rPr>
            </w:pPr>
            <w:r>
              <w:rPr>
                <w:color w:val="000000"/>
              </w:rPr>
              <w:t>European Funds for Mazowsze 2021-2027</w:t>
            </w:r>
          </w:p>
        </w:tc>
      </w:tr>
      <w:tr w:rsidR="00FC34F2">
        <w:trPr>
          <w:trHeight w:val="240"/>
        </w:trPr>
        <w:tc>
          <w:tcPr>
            <w:tcW w:w="0" w:type="auto"/>
            <w:tcMar>
              <w:left w:w="100" w:type="dxa"/>
              <w:right w:w="100" w:type="dxa"/>
            </w:tcMar>
          </w:tcPr>
          <w:p w:rsidR="00A77B3E" w:rsidRDefault="000171D3">
            <w:pPr>
              <w:rPr>
                <w:color w:val="000000"/>
              </w:rPr>
            </w:pPr>
            <w:r>
              <w:rPr>
                <w:color w:val="000000"/>
              </w:rPr>
              <w:t>Wersja</w:t>
            </w:r>
          </w:p>
        </w:tc>
        <w:tc>
          <w:tcPr>
            <w:tcW w:w="0" w:type="auto"/>
            <w:tcMar>
              <w:left w:w="100" w:type="dxa"/>
              <w:right w:w="100" w:type="dxa"/>
            </w:tcMar>
          </w:tcPr>
          <w:p w:rsidR="00A77B3E" w:rsidRDefault="000171D3">
            <w:pPr>
              <w:rPr>
                <w:color w:val="000000"/>
              </w:rPr>
            </w:pPr>
            <w:r>
              <w:rPr>
                <w:color w:val="000000"/>
              </w:rPr>
              <w:t>202606.0</w:t>
            </w:r>
          </w:p>
        </w:tc>
      </w:tr>
    </w:tbl>
    <w:p w:rsidR="00A77B3E" w:rsidRDefault="000171D3">
      <w:pPr>
        <w:jc w:val="center"/>
        <w:rPr>
          <w:b/>
          <w:color w:val="000000"/>
        </w:rPr>
      </w:pPr>
      <w:r>
        <w:rPr>
          <w:color w:val="000000"/>
        </w:rPr>
        <w:br w:type="page"/>
      </w:r>
      <w:r>
        <w:rPr>
          <w:b/>
          <w:color w:val="000000"/>
        </w:rPr>
        <w:lastRenderedPageBreak/>
        <w:t>Spis treści</w:t>
      </w:r>
    </w:p>
    <w:p w:rsidR="00A77B3E" w:rsidRDefault="00A77B3E">
      <w:pPr>
        <w:jc w:val="center"/>
        <w:rPr>
          <w:color w:val="000000"/>
        </w:rPr>
      </w:pPr>
    </w:p>
    <w:p w:rsidR="00FC34F2" w:rsidRDefault="000171D3">
      <w:pPr>
        <w:pStyle w:val="Spistreci1"/>
        <w:tabs>
          <w:tab w:val="right" w:leader="dot" w:pos="10240"/>
        </w:tabs>
        <w:rPr>
          <w:rFonts w:ascii="Calibri" w:hAnsi="Calibri"/>
          <w:sz w:val="22"/>
        </w:rPr>
      </w:pPr>
      <w:r>
        <w:rPr>
          <w:color w:val="000000"/>
        </w:rPr>
        <w:fldChar w:fldCharType="begin"/>
      </w:r>
      <w:r w:rsidR="00A77B3E">
        <w:rPr>
          <w:color w:val="000000"/>
        </w:rPr>
        <w:instrText>TOC \o "1-9" \z \u \h</w:instrText>
      </w:r>
      <w:r>
        <w:rPr>
          <w:color w:val="000000"/>
        </w:rPr>
        <w:fldChar w:fldCharType="separate"/>
      </w:r>
      <w:hyperlink w:anchor="_Toc256000008" w:history="1">
        <w:r w:rsidR="00A77B3E">
          <w:rPr>
            <w:rStyle w:val="Hipercze"/>
          </w:rPr>
          <w:t>Tabela 1: Informacje finansowe na poziomie priorytetu i programu dla EFRR, EFS+, Funduszu Spójności, FST i EFMRA (art. 42 ust. 2 lit. a))</w:t>
        </w:r>
        <w:r>
          <w:tab/>
        </w:r>
        <w:r>
          <w:fldChar w:fldCharType="begin"/>
        </w:r>
        <w:r>
          <w:instrText xml:space="preserve"> PAGEREF _Toc256000008 \h </w:instrText>
        </w:r>
        <w:r>
          <w:fldChar w:fldCharType="separate"/>
        </w:r>
        <w:r>
          <w:t>3</w:t>
        </w:r>
        <w:r>
          <w:fldChar w:fldCharType="end"/>
        </w:r>
      </w:hyperlink>
    </w:p>
    <w:p w:rsidR="00FC34F2" w:rsidRDefault="00A77B3E">
      <w:pPr>
        <w:pStyle w:val="Spistreci1"/>
        <w:tabs>
          <w:tab w:val="right" w:leader="dot" w:pos="10240"/>
        </w:tabs>
        <w:rPr>
          <w:rFonts w:ascii="Calibri" w:hAnsi="Calibri"/>
          <w:sz w:val="22"/>
        </w:rPr>
      </w:pPr>
      <w:hyperlink w:anchor="_Toc256000009" w:history="1">
        <w:r>
          <w:rPr>
            <w:rStyle w:val="Hipercze"/>
          </w:rPr>
          <w:t>Tabela 2: Podział zbiorczych danych finansowych według rodzaju interwencji dla EFRR, EFS+, Funduszu Spójności, FST i (art. 42 ust. 2 lit. a))</w:t>
        </w:r>
        <w:r w:rsidR="000171D3">
          <w:tab/>
        </w:r>
        <w:r w:rsidR="000171D3">
          <w:fldChar w:fldCharType="begin"/>
        </w:r>
        <w:r w:rsidR="000171D3">
          <w:instrText xml:space="preserve"> PAGEREF _Toc256000009 \h </w:instrText>
        </w:r>
        <w:r w:rsidR="000171D3">
          <w:fldChar w:fldCharType="separate"/>
        </w:r>
        <w:r w:rsidR="000171D3">
          <w:t>8</w:t>
        </w:r>
        <w:r w:rsidR="000171D3">
          <w:fldChar w:fldCharType="end"/>
        </w:r>
      </w:hyperlink>
    </w:p>
    <w:p w:rsidR="00FC34F2" w:rsidRDefault="00A77B3E">
      <w:pPr>
        <w:pStyle w:val="Spistreci1"/>
        <w:tabs>
          <w:tab w:val="right" w:leader="dot" w:pos="10240"/>
        </w:tabs>
        <w:rPr>
          <w:rFonts w:ascii="Calibri" w:hAnsi="Calibri"/>
          <w:sz w:val="22"/>
        </w:rPr>
      </w:pPr>
      <w:hyperlink w:anchor="_Toc256000010" w:history="1">
        <w:r>
          <w:rPr>
            <w:rStyle w:val="Hipercze"/>
          </w:rPr>
          <w:t>Tabela 5: Wspólne i specyficzne dla programu wskaźniki produktu w ramach EFRR, Funduszu Spójności, FST i EFMRA (art. 42 ust. 2 lit. b))</w:t>
        </w:r>
        <w:r w:rsidR="000171D3">
          <w:tab/>
        </w:r>
        <w:r w:rsidR="000171D3">
          <w:fldChar w:fldCharType="begin"/>
        </w:r>
        <w:r w:rsidR="000171D3">
          <w:instrText xml:space="preserve"> PAGEREF _Toc256000010 \h </w:instrText>
        </w:r>
        <w:r w:rsidR="000171D3">
          <w:fldChar w:fldCharType="separate"/>
        </w:r>
        <w:r w:rsidR="000171D3">
          <w:t>26</w:t>
        </w:r>
        <w:r w:rsidR="000171D3">
          <w:fldChar w:fldCharType="end"/>
        </w:r>
      </w:hyperlink>
    </w:p>
    <w:p w:rsidR="00FC34F2" w:rsidRDefault="00A77B3E">
      <w:pPr>
        <w:pStyle w:val="Spistreci1"/>
        <w:tabs>
          <w:tab w:val="right" w:leader="dot" w:pos="10240"/>
        </w:tabs>
        <w:rPr>
          <w:rFonts w:ascii="Calibri" w:hAnsi="Calibri"/>
          <w:sz w:val="22"/>
        </w:rPr>
      </w:pPr>
      <w:hyperlink w:anchor="_Toc256000011" w:history="1">
        <w:r>
          <w:rPr>
            <w:rStyle w:val="Hipercze"/>
          </w:rPr>
          <w:t>Tabela 6: Wspólne i specyficzne dla programu wskaźniki produktu w ramach EFS+ (art. 42 ust. 2 lit. b))</w:t>
        </w:r>
        <w:r w:rsidR="000171D3">
          <w:tab/>
        </w:r>
        <w:r w:rsidR="000171D3">
          <w:fldChar w:fldCharType="begin"/>
        </w:r>
        <w:r w:rsidR="000171D3">
          <w:instrText xml:space="preserve"> PAGEREF _Toc256000011 \h </w:instrText>
        </w:r>
        <w:r w:rsidR="000171D3">
          <w:fldChar w:fldCharType="separate"/>
        </w:r>
        <w:r w:rsidR="000171D3">
          <w:t>36</w:t>
        </w:r>
        <w:r w:rsidR="000171D3">
          <w:fldChar w:fldCharType="end"/>
        </w:r>
      </w:hyperlink>
    </w:p>
    <w:p w:rsidR="00FC34F2" w:rsidRDefault="00A77B3E">
      <w:pPr>
        <w:pStyle w:val="Spistreci1"/>
        <w:tabs>
          <w:tab w:val="right" w:leader="dot" w:pos="10240"/>
        </w:tabs>
        <w:rPr>
          <w:rFonts w:ascii="Calibri" w:hAnsi="Calibri"/>
          <w:sz w:val="22"/>
        </w:rPr>
      </w:pPr>
      <w:hyperlink w:anchor="_Toc256000012" w:history="1">
        <w:r>
          <w:rPr>
            <w:rStyle w:val="Hipercze"/>
          </w:rPr>
          <w:t>Tabela 8: Wielokrotne wsparcie dla przedsiębiorstw w ramach EFRR, Funduszu Spójności i FST na poziomie programu (art. 42 ust. 2 lit. b))</w:t>
        </w:r>
        <w:r w:rsidR="000171D3">
          <w:tab/>
        </w:r>
        <w:r w:rsidR="000171D3">
          <w:fldChar w:fldCharType="begin"/>
        </w:r>
        <w:r w:rsidR="000171D3">
          <w:instrText xml:space="preserve"> PAGEREF _Toc256000012 \h </w:instrText>
        </w:r>
        <w:r w:rsidR="000171D3">
          <w:fldChar w:fldCharType="separate"/>
        </w:r>
        <w:r w:rsidR="000171D3">
          <w:t>51</w:t>
        </w:r>
        <w:r w:rsidR="000171D3">
          <w:fldChar w:fldCharType="end"/>
        </w:r>
      </w:hyperlink>
    </w:p>
    <w:p w:rsidR="00FC34F2" w:rsidRDefault="00A77B3E">
      <w:pPr>
        <w:pStyle w:val="Spistreci1"/>
        <w:tabs>
          <w:tab w:val="right" w:leader="dot" w:pos="10240"/>
        </w:tabs>
        <w:rPr>
          <w:rFonts w:ascii="Calibri" w:hAnsi="Calibri"/>
          <w:sz w:val="22"/>
        </w:rPr>
      </w:pPr>
      <w:hyperlink w:anchor="_Toc256000013" w:history="1">
        <w:r>
          <w:rPr>
            <w:rStyle w:val="Hipercze"/>
          </w:rPr>
          <w:t>Tabela 9: Wspólne i specyficzne dla programu wskaźniki rezultatu w ramach EFRR, Funduszu Spójności, FST i EFMRA (art. 42 ust. 2 lit. b))</w:t>
        </w:r>
        <w:r w:rsidR="000171D3">
          <w:tab/>
        </w:r>
        <w:r w:rsidR="000171D3">
          <w:fldChar w:fldCharType="begin"/>
        </w:r>
        <w:r w:rsidR="000171D3">
          <w:instrText xml:space="preserve"> PAGEREF _Toc256000013 \h </w:instrText>
        </w:r>
        <w:r w:rsidR="000171D3">
          <w:fldChar w:fldCharType="separate"/>
        </w:r>
        <w:r w:rsidR="000171D3">
          <w:t>52</w:t>
        </w:r>
        <w:r w:rsidR="000171D3">
          <w:fldChar w:fldCharType="end"/>
        </w:r>
      </w:hyperlink>
    </w:p>
    <w:p w:rsidR="00FC34F2" w:rsidRDefault="00A77B3E">
      <w:pPr>
        <w:pStyle w:val="Spistreci1"/>
        <w:tabs>
          <w:tab w:val="right" w:leader="dot" w:pos="10240"/>
        </w:tabs>
        <w:rPr>
          <w:rFonts w:ascii="Calibri" w:hAnsi="Calibri"/>
          <w:sz w:val="22"/>
        </w:rPr>
      </w:pPr>
      <w:hyperlink w:anchor="_Toc256000014" w:history="1">
        <w:r>
          <w:rPr>
            <w:rStyle w:val="Hipercze"/>
          </w:rPr>
          <w:t>Tabela 10: Wspólne i specyficzne dla programu wskaźniki rezultatu w ramach EFS+ (art. 42 ust. 2 lit. b))</w:t>
        </w:r>
        <w:r w:rsidR="000171D3">
          <w:tab/>
        </w:r>
        <w:r w:rsidR="000171D3">
          <w:fldChar w:fldCharType="begin"/>
        </w:r>
        <w:r w:rsidR="000171D3">
          <w:instrText xml:space="preserve"> PAGEREF _Toc256000014 \h </w:instrText>
        </w:r>
        <w:r w:rsidR="000171D3">
          <w:fldChar w:fldCharType="separate"/>
        </w:r>
        <w:r w:rsidR="000171D3">
          <w:t>58</w:t>
        </w:r>
        <w:r w:rsidR="000171D3">
          <w:fldChar w:fldCharType="end"/>
        </w:r>
      </w:hyperlink>
    </w:p>
    <w:p w:rsidR="00FC34F2" w:rsidRDefault="00A77B3E">
      <w:pPr>
        <w:pStyle w:val="Spistreci1"/>
        <w:tabs>
          <w:tab w:val="right" w:leader="dot" w:pos="10240"/>
        </w:tabs>
        <w:rPr>
          <w:rFonts w:ascii="Calibri" w:hAnsi="Calibri"/>
          <w:sz w:val="22"/>
        </w:rPr>
      </w:pPr>
      <w:hyperlink w:anchor="_Toc256000015" w:history="1">
        <w:r>
          <w:rPr>
            <w:rStyle w:val="Hipercze"/>
          </w:rPr>
          <w:t>Tabela 12: Dane dotyczące instrumentów finansowych dla Funduszy (art. 42 ust. 3)</w:t>
        </w:r>
        <w:r w:rsidR="000171D3">
          <w:tab/>
        </w:r>
        <w:r w:rsidR="000171D3">
          <w:fldChar w:fldCharType="begin"/>
        </w:r>
        <w:r w:rsidR="000171D3">
          <w:instrText xml:space="preserve"> PAGEREF _Toc256000015 \h </w:instrText>
        </w:r>
        <w:r w:rsidR="000171D3">
          <w:fldChar w:fldCharType="separate"/>
        </w:r>
        <w:r w:rsidR="000171D3">
          <w:t>63</w:t>
        </w:r>
        <w:r w:rsidR="000171D3">
          <w:fldChar w:fldCharType="end"/>
        </w:r>
      </w:hyperlink>
    </w:p>
    <w:p w:rsidR="00A77B3E" w:rsidRDefault="000171D3">
      <w:pPr>
        <w:jc w:val="center"/>
        <w:rPr>
          <w:color w:val="000000"/>
        </w:rPr>
        <w:sectPr w:rsidR="00A77B3E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6" w:h="16838"/>
          <w:pgMar w:top="720" w:right="936" w:bottom="864" w:left="720" w:header="0" w:footer="72" w:gutter="0"/>
          <w:cols w:space="708"/>
          <w:noEndnote/>
          <w:docGrid w:linePitch="360"/>
        </w:sectPr>
      </w:pPr>
      <w:r>
        <w:rPr>
          <w:color w:val="000000"/>
        </w:rPr>
        <w:fldChar w:fldCharType="end"/>
      </w:r>
    </w:p>
    <w:p w:rsidR="00A77B3E" w:rsidRDefault="000171D3">
      <w:pPr>
        <w:pStyle w:val="Nagwek1"/>
        <w:spacing w:before="100" w:after="0"/>
        <w:rPr>
          <w:rFonts w:ascii="Times New Roman" w:hAnsi="Times New Roman" w:cs="Times New Roman"/>
          <w:b w:val="0"/>
          <w:color w:val="000000"/>
          <w:sz w:val="24"/>
        </w:rPr>
      </w:pPr>
      <w:bookmarkStart w:id="0" w:name="_Toc256000008"/>
      <w:r>
        <w:rPr>
          <w:rFonts w:ascii="Times New Roman" w:hAnsi="Times New Roman" w:cs="Times New Roman"/>
          <w:b w:val="0"/>
          <w:color w:val="000000"/>
          <w:sz w:val="24"/>
        </w:rPr>
        <w:lastRenderedPageBreak/>
        <w:t>Tabela 1: Informacje finansowe na poziomie priorytetu i programu dla EFRR, EFS+, Funduszu Spójności, FST i EFMRA (art. 42 ust. 2 lit. a))</w:t>
      </w:r>
      <w:bookmarkEnd w:id="0"/>
    </w:p>
    <w:p w:rsidR="00A77B3E" w:rsidRDefault="00A77B3E">
      <w:pPr>
        <w:spacing w:before="100"/>
        <w:rPr>
          <w:color w:val="000000"/>
          <w:sz w:val="1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6"/>
        <w:gridCol w:w="786"/>
        <w:gridCol w:w="527"/>
        <w:gridCol w:w="808"/>
        <w:gridCol w:w="872"/>
        <w:gridCol w:w="1827"/>
        <w:gridCol w:w="1114"/>
        <w:gridCol w:w="1429"/>
        <w:gridCol w:w="1401"/>
        <w:gridCol w:w="1346"/>
        <w:gridCol w:w="1458"/>
        <w:gridCol w:w="2115"/>
        <w:gridCol w:w="833"/>
      </w:tblGrid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0171D3">
            <w:pPr>
              <w:spacing w:before="100"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0171D3">
            <w:pPr>
              <w:spacing w:before="100"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0171D3">
            <w:pPr>
              <w:spacing w:before="100"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0171D3">
            <w:pPr>
              <w:spacing w:before="100"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0171D3">
            <w:pPr>
              <w:spacing w:before="100"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0171D3">
            <w:pPr>
              <w:spacing w:before="100"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0171D3">
            <w:pPr>
              <w:spacing w:before="100"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0171D3">
            <w:pPr>
              <w:spacing w:before="100"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0171D3">
            <w:pPr>
              <w:spacing w:before="100"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0171D3">
            <w:pPr>
              <w:spacing w:before="100"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0171D3">
            <w:pPr>
              <w:spacing w:before="100"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0171D3">
            <w:pPr>
              <w:spacing w:before="100"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0171D3">
            <w:pPr>
              <w:spacing w:before="100"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13</w:t>
            </w:r>
          </w:p>
        </w:tc>
      </w:tr>
      <w:tr w:rsidR="00FC34F2">
        <w:trPr>
          <w:trHeight w:val="160"/>
          <w:tblHeader/>
        </w:trPr>
        <w:tc>
          <w:tcPr>
            <w:tcW w:w="0" w:type="auto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0171D3">
            <w:pPr>
              <w:spacing w:before="100"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Alokacja finansowa dla priorytetu na podstawie programu</w:t>
            </w:r>
          </w:p>
        </w:tc>
        <w:tc>
          <w:tcPr>
            <w:tcW w:w="0" w:type="auto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0171D3">
            <w:pPr>
              <w:spacing w:before="100"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Dane zbiorcze dotyczące finansowego postępu programu</w:t>
            </w: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0171D3">
            <w:pPr>
              <w:spacing w:before="100"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Priorytet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0171D3">
            <w:pPr>
              <w:spacing w:before="100"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Cel szczegółowy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0171D3">
            <w:pPr>
              <w:spacing w:before="100"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Fundusz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0171D3">
            <w:pPr>
              <w:spacing w:before="100"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Kategoria regionu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0171D3">
            <w:pPr>
              <w:spacing w:before="100"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Podstawa obliczania wkładu Unii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0171D3">
            <w:pPr>
              <w:spacing w:before="100"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Łączna alokacja finansowa w podziale na poszczególne fundusze oraz wkład krajowy (w EUR)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0171D3">
            <w:pPr>
              <w:spacing w:before="100"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Stopa dofinansowania (%)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0171D3">
            <w:pPr>
              <w:spacing w:before="100"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Łączny koszt kwalifikowalny wybranych operacji (w EUR)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0171D3">
            <w:pPr>
              <w:spacing w:before="100"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Wkład z funduszy na rzecz wybranych operacji (w EUR)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0171D3">
            <w:pPr>
              <w:spacing w:before="100"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Udział łącznej alokacji finansowej objętej wybranymi operacjami (w %)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0171D3">
            <w:pPr>
              <w:spacing w:before="100"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Łączne wydatki kwalifikowalne zadeklarowane przez beneficjentów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0171D3">
            <w:pPr>
              <w:spacing w:before="100"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Udział łącznej alokacji finansowej objętej wydatkami kwalifikowalnymi zadeklarowanymi przez beneficjentów (w %)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0171D3">
            <w:pPr>
              <w:spacing w:before="100"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Liczba wybranych operacji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Ogółem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53 775 016,00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50,0000000000%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36 560 766,63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19 093 248,37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67,99%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5 176 614,43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9,63%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32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Ogółem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41 275 872,94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85,0000000000%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40 295 876,66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26 543 706,49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97,63%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9 005 740,41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21,82%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40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Ogółem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17 764 984,00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50,0000000000%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2 024 494,74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1 488 968,03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11,40%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71 452,50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0,40%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Ogółem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50 491 185,88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85,0000000000%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10 628 597,41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7 817 082,13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21,05%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375 125,63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0,74%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Ogółem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26 640 800,00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50,0000000000%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16 813 578,39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8 314 527,97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63,11%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8 949 798,08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33,59%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Ogółem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59 488 941,18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85,0000000000%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68 130 395,14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51 138 534,55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114,53%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39 760 924,02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66,84%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32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Ogółem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46 465 968,00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50,0000000000%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28 876 665,94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16 787 621,69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62,15%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3 768 241,69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8,11%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17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Ogółem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84 211 845,95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84,9999999286%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79 610 911,19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65 327 183,82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94,54%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9 080 154,06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10,78%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70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Ogółem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13 000 000,00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50,0000000000%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11 270 378,56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5 635 189,28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86,70%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1 080 067,46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8,31%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Ogółem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29 000 000,02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84,9999999286%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28 631 208,34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24 336 527,05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98,73%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2 115 710,85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7,30%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Ogółem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42 032 000,00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50,0000000000%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19 537 238,39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9 768 619,14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46,48%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11 417 213,55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27,16%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Ogółem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105 329 411,85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84,9999999286%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94 645 397,55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80 230 184,15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89,86%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61 542 353,07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58,43%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164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Ogółem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26 400 000,00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50,0000000000%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20 696 147,68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10 348 073,82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78,39%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6 889 318,32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26,10%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Ogółem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77 964 705,95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84,9999999286%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72 317 749,25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61 470 086,69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92,76%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17 795 201,47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22,82%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35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Ogółem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26 114 642,00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50,0000000000%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71 851,75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35 925,87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0,28%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71 851,75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0,28%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lastRenderedPageBreak/>
              <w:t>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Ogółem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32 683 652,97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84,9999999286%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9 446 705,08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6 089 091,60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28,90%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157 481,40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0,48%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Ogółem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12 800 000,00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50,0000000000%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3 002 594,53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1 520 307,07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23,46%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133 161,24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1,04%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6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Ogółem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21 070 588,25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84,9999999286%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9 726 729,21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8 215 140,57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46,16%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1 065 315,72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5,06%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17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Ogółem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222 000 000,00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50,0000000000%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154 605 058,84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75 301 587,46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69,64%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23 535 300,29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10,60%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Ogółem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157 647 059,00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84,9999999049%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108 237 363,80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92 001 759,13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68,66%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3 802 292,24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2,41%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18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IV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RSO3.2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Ogółem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44 000 000,00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50,0000000000%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24 935 291,62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11 545 040,02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56,67%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22 864 229,88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51,96%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IV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RSO3.2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Ogółem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247 058 824,00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84,9999998381%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367 456 817,41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193 041 165,03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148,73%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97 116 739,39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39,31%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17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V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RSO4.2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Ogółem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36 000 000,00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50,0000000000%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15 086 679,29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7 543 339,63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41,91%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5 563 889,40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15,46%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V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RSO4.2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Ogółem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53 882 353,21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84,9999995768%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38 198 558,09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32 442 454,15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70,89%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4 303 879,93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7,99%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28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V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RSO4.3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Ogółem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8 000 000,00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50,0000000000%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7 059 762,41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3 529 881,19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88,25%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3 840 053,98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48,00%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V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RSO4.3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Ogółem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25 176 470,71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84,9999995768%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10 924 190,45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9 256 889,89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43,39%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40 780,28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0,16%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V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RSO4.5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Ogółem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39 000 000,00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50,0000000000%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3 134 006,27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1 634 163,32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8,04%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11 662,35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0,03%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7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V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RSO4.5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Ogółem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38 470 588,43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84,9999995768%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24 379 241,81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20 683 501,10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63,37%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341 003,24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0,89%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35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V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RSO4.6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Ogółem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17 000 000,00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50,0000000000%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963 076,56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494 360,24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5,67%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150 740,42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0,89%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V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RSO4.6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Ogółem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59 705 882,65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84,9999995768%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11 217 164,21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9 107 449,92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18,79%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2 110 721,10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3,54%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15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VI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ESO4.1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Ogółem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23 627 110,00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50,0000000000%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13 029 933,24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6 514 966,51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55,15%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9 433 049,93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39,92%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21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VI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ESO4.1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Ogółem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115 445 229,78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84,9999997258%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62 087 316,15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52 774 219,11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53,78%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47 004 100,58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40,72%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59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VI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ESO4.2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Ogółem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1 248 000,00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50,0000000000%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725 028,14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362 514,07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58,10%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143 512,89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11,50%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VI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ESO4.2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Ogółem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1 077 647,06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84,9999997258%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635 895,87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540 511,49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59,01%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295 541,25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27,42%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VI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ESO4.3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Ogółem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9 470 588,27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84,9999997258%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9 008 773,21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7 657 457,23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95,12%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4 312 750,14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45,54%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35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VI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ESO4.4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Ogółem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19 724 890,00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50,0000000000%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6 113 594,42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3 056 797,22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30,99%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1 943 580,36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9,85%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23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VI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ESO4.4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Ogółem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19 865 358,89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84,9999997258%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8 504 723,45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7 229 014,93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42,81%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3 569 648,44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17,97%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17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VII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ESO4.6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Ogółem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66 229 470,00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50,0000000000%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26 470 465,61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13 235 232,83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39,97%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5 179 773,16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7,82%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66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VII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ESO4.6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Ogółem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122 442 789,50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84,9999999390%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75 202 775,48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63 922 359,18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61,42%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14 031 002,36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11,46%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72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VII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ESO4.7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Ogółem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21 776 000,00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50,0000000000%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9 109 469,36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4 554 734,68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41,83%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1 171 057,95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5,38%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VII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ESO4.7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Ogółem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41 421 176,50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84,9999999390%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18 339 553,68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15 582 253,00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44,28%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3 662 989,24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8,84%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49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VIII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ESO4.8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Ogółem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40 916 000,00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50,0000000000%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18 262 599,40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9 131 299,73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44,63%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4 937 081,26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12,07%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51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VIII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ESO4.8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Ogółem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57 803 007,15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84,9999998721%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44 613 217,33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37 921 234,77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77,18%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11 287 357,99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19,53%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145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VIII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ESO4.9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Ogółem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5 000 014,00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50,0000000000%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1 318 742,89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659 371,45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26,37%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390 003,72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7,80%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VIII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ESO4.9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Ogółem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17 647 058,85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84,9999998721%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9 160 085,26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7 786 072,48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51,91%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5 131 223,83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29,08%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38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VIII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ESO4.11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Ogółem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34 352 000,00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50,0000000000%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18 491 429,26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9 245 714,64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53,83%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1 055 496,43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3,07%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22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VIII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ESO4.11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Ogółem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91 318 169,55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84,9999998721%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34 998 328,74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29 748 579,44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38,33%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5 180 419,97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5,67%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54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VIII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ESO4.12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Ogółem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17 153 438,00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50,0000000000%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5 023 366,39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2 511 683,20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29,28%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1 638 156,58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9,55%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17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VIII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ESO4.12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Ogółem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28 712 969,45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84,9999998721%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13 336 886,30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11 336 353,36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46,45%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4 353 283,35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15,16%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46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IX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Ogółem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44 000 000,00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50,0000000000%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23 456 197,08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11 247 200,40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53,31%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398 758,48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0,91%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6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IX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Ogółem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85 110 588,63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84,9999996090%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33 986 469,79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24 790 501,56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39,93%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4 429 516,46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5,20%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22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IX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Ogółem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22 000 000,00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50,0000000000%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IX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Ogółem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68 337 647,37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84,9999996090%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17 521 314,17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14 537 583,57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25,64%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712 120,93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1,04%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6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XII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Ogółem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11 209 600,00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100,0000000000%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34 976 953,36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32 618 986,11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312,03%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XII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Ogółem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34 890 400,00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100,0000000000%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XIII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ESO4.7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Ogółem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11 130 000,00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60,0000000000%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XIII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ESO4.7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Ogółem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16 322 106,00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94,9999957113%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X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Ogółem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29 897 472,00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50,0000000000%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29 412 672,31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17 939 136,27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98,38%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23 234 866,29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77,72%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X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Ogółem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53 109 396,00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84,9999988703%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52 243 830,49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31 864 129,34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98,37%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41 270 592,59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77,71%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XI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Ogółem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10 279 584,00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50,0000000000%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XI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Ogółem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22 108 416,00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84,9999972861%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Ogółem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738 100 482,00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432 483 414,35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234 846 175,88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58,59%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117 157 220,11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15,87%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167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Ogółem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1 324 905 414,99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1 077 598 520,05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758 892 970,74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81,33%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295 025 652,79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22,27%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545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Ogółem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251 436 506,00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98 544 628,71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49 272 314,33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39,19%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25 891 712,28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10,30%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225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Ogółem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543 634 517,00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275 887 555,47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234 498 054,99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50,75%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98 828 317,15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18,18%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519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Suma całkowita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2 858 076 919,99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1 884 514 118,58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1 277 509 515,94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65,94%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536 902 902,33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18,79%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1 456</w:t>
            </w:r>
          </w:p>
        </w:tc>
      </w:tr>
    </w:tbl>
    <w:p w:rsidR="00A77B3E" w:rsidRDefault="00A77B3E">
      <w:pPr>
        <w:spacing w:before="100"/>
        <w:rPr>
          <w:color w:val="000000"/>
          <w:sz w:val="12"/>
        </w:rPr>
        <w:sectPr w:rsidR="00A77B3E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6838" w:h="11906" w:orient="landscape"/>
          <w:pgMar w:top="720" w:right="720" w:bottom="864" w:left="936" w:header="288" w:footer="72" w:gutter="0"/>
          <w:cols w:space="708"/>
          <w:noEndnote/>
          <w:docGrid w:linePitch="360"/>
        </w:sectPr>
      </w:pPr>
    </w:p>
    <w:p w:rsidR="00A77B3E" w:rsidRDefault="000171D3">
      <w:pPr>
        <w:pStyle w:val="Nagwek1"/>
        <w:spacing w:before="100" w:after="0"/>
        <w:rPr>
          <w:rFonts w:ascii="Times New Roman" w:hAnsi="Times New Roman" w:cs="Times New Roman"/>
          <w:b w:val="0"/>
          <w:color w:val="000000"/>
          <w:sz w:val="24"/>
        </w:rPr>
      </w:pPr>
      <w:bookmarkStart w:id="1" w:name="_Toc256000009"/>
      <w:r>
        <w:rPr>
          <w:rFonts w:ascii="Times New Roman" w:hAnsi="Times New Roman" w:cs="Times New Roman"/>
          <w:b w:val="0"/>
          <w:color w:val="000000"/>
          <w:sz w:val="24"/>
        </w:rPr>
        <w:t>Tabela 2: Podział zbiorczych danych finansowych według rodzaju interwencji dla EFRR, EFS+, Funduszu Spójności, FST i (art. 42 ust. 2 lit. a))</w:t>
      </w:r>
      <w:bookmarkEnd w:id="1"/>
    </w:p>
    <w:p w:rsidR="00A77B3E" w:rsidRDefault="00A77B3E">
      <w:pPr>
        <w:spacing w:before="100"/>
        <w:rPr>
          <w:color w:val="000000"/>
          <w:sz w:val="1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4"/>
        <w:gridCol w:w="797"/>
        <w:gridCol w:w="527"/>
        <w:gridCol w:w="851"/>
        <w:gridCol w:w="763"/>
        <w:gridCol w:w="646"/>
        <w:gridCol w:w="985"/>
        <w:gridCol w:w="1224"/>
        <w:gridCol w:w="909"/>
        <w:gridCol w:w="971"/>
        <w:gridCol w:w="1311"/>
        <w:gridCol w:w="1494"/>
        <w:gridCol w:w="1543"/>
        <w:gridCol w:w="1601"/>
        <w:gridCol w:w="876"/>
      </w:tblGrid>
      <w:tr w:rsidR="00FC34F2">
        <w:trPr>
          <w:trHeight w:val="160"/>
          <w:tblHeader/>
        </w:trPr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0171D3">
            <w:pPr>
              <w:spacing w:before="100"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Charakterystyka wydatków</w:t>
            </w:r>
          </w:p>
        </w:tc>
        <w:tc>
          <w:tcPr>
            <w:tcW w:w="0" w:type="auto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0171D3">
            <w:pPr>
              <w:spacing w:before="100"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Wymiar kategoryzacji</w:t>
            </w: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0171D3">
            <w:pPr>
              <w:spacing w:before="100"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Dane finansowe</w:t>
            </w:r>
          </w:p>
        </w:tc>
      </w:tr>
      <w:tr w:rsidR="00FC34F2">
        <w:trPr>
          <w:trHeight w:val="160"/>
          <w:tblHeader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0171D3">
            <w:pPr>
              <w:spacing w:before="100"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Priorytet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0171D3">
            <w:pPr>
              <w:spacing w:before="100"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Cel szczegółowy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0171D3">
            <w:pPr>
              <w:spacing w:before="100"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Fundusz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0171D3">
            <w:pPr>
              <w:spacing w:before="100"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Kategoria regionu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0171D3">
            <w:pPr>
              <w:spacing w:before="100"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0171D3">
            <w:pPr>
              <w:spacing w:before="100"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0171D3">
            <w:pPr>
              <w:spacing w:before="100"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0171D3">
            <w:pPr>
              <w:spacing w:before="100"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0171D3">
            <w:pPr>
              <w:spacing w:before="100"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0171D3">
            <w:pPr>
              <w:spacing w:before="100"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0171D3">
            <w:pPr>
              <w:spacing w:before="100"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0171D3">
            <w:pPr>
              <w:spacing w:before="100"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8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0171D3">
            <w:pPr>
              <w:spacing w:before="100"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Łączny koszt kwalifikowalny wybranych operacji (w EUR)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0171D3">
            <w:pPr>
              <w:spacing w:before="100"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Łączne wydatki kwalifikowalne zadeklarowane przez beneficjentów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0171D3">
            <w:pPr>
              <w:spacing w:before="100"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Liczba wybranych operacji</w:t>
            </w:r>
          </w:p>
        </w:tc>
      </w:tr>
      <w:tr w:rsidR="00FC34F2">
        <w:trPr>
          <w:trHeight w:val="160"/>
          <w:tblHeader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A77B3E">
            <w:pPr>
              <w:spacing w:before="100"/>
              <w:jc w:val="center"/>
              <w:rPr>
                <w:color w:val="000000"/>
                <w:sz w:val="12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A77B3E">
            <w:pPr>
              <w:spacing w:before="100"/>
              <w:jc w:val="center"/>
              <w:rPr>
                <w:color w:val="000000"/>
                <w:sz w:val="12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A77B3E">
            <w:pPr>
              <w:spacing w:before="100"/>
              <w:jc w:val="center"/>
              <w:rPr>
                <w:color w:val="000000"/>
                <w:sz w:val="12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A77B3E">
            <w:pPr>
              <w:spacing w:before="100"/>
              <w:jc w:val="center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0171D3">
            <w:pPr>
              <w:spacing w:before="100"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Zakres interwencji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0171D3">
            <w:pPr>
              <w:spacing w:before="100"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Forma wsparcia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0171D3">
            <w:pPr>
              <w:spacing w:before="100"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Terytorialny wymiar wdrażania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0171D3">
            <w:pPr>
              <w:spacing w:before="100"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Wymiar „Rodzaj działalności gospodarczej”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0171D3">
            <w:pPr>
              <w:spacing w:before="100"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Wymiar „Lokalizacja”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0171D3">
            <w:pPr>
              <w:spacing w:before="100"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Temat uzupełniający 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0171D3">
            <w:pPr>
              <w:spacing w:before="100"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Wymiar „Równouprawnienie płci”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0171D3">
            <w:pPr>
              <w:spacing w:before="100"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Wymiar makroregionalny i w zakresie basenu morskiego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A77B3E">
            <w:pPr>
              <w:spacing w:before="100"/>
              <w:jc w:val="center"/>
              <w:rPr>
                <w:color w:val="000000"/>
                <w:sz w:val="12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A77B3E">
            <w:pPr>
              <w:spacing w:before="100"/>
              <w:jc w:val="center"/>
              <w:rPr>
                <w:color w:val="000000"/>
                <w:sz w:val="12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A77B3E">
            <w:pPr>
              <w:spacing w:before="100"/>
              <w:jc w:val="center"/>
              <w:rPr>
                <w:color w:val="000000"/>
                <w:sz w:val="12"/>
              </w:rPr>
            </w:pP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PL91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3 146 385,84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PL91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1 745 854,03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PL91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1 539 369,77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PL91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358 809,48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80 052,36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PL91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502 658,52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155 518,56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PL91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924 614,56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PL91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133 168,23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6 399,13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PL91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2 035 369,83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792 685,46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PL91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1 808 868,14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1 175 021,19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PL91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3 181 602,50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509 071,93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PL91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2 264 539,93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518 025,24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PL91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6 713 929,36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213 488,89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PL91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1 169 121,25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124 072,31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PL91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6 041 638,18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981 711,91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PL91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768 869,25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252 890,03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PL91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476 430,64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PL91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1 861 556,64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367 677,40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PL91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1 458 570,62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PL91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429 409,82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PL92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588 354,63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202 817,29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PL92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1 855 600,96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542 463,28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PL92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2 115 271,29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960 135,05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PL92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227 246,97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220 476,91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PL92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1 745 854,02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PL92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4 983 322,84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PL92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394 495,50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PL92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133 168,23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6 399,13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PL92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984 703,66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398 846,29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PL92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370 963,65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19 046,41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PL92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640 589,68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63 294,53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PL92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947 055,61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946 035,66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PL92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7 128 299,13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1 663 018,58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7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PL92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2 697 069,88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762 736,34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PL92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1 282 648,75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755 165,57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PL92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1 554 915,68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723 774,50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PL92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3 053 568,32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865 575,59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PL92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797 191,68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288 244,73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PL92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1 109 010,33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312 352,36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PL92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1 648 682,02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143 677,51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PL92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1 653 530,20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PL92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3 408 416,43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103 248,74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PL92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975 917,24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28 431,93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PL91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2 024 494,74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71 452,50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PL92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10 628 597,41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375 125,63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PL91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1 845 276,67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1 845 276,67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PL91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14 968 301,73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7 104 521,41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PL92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389 522,54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389 522,54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PL92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442 282,22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442 282,22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PL92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1 422 314,22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1 057 503,72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PL92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880 041,05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794 635,06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PL92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400 951,65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PL92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950 355,19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722 832,55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PL92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10 449 515,97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7 292 877,54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PL92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2 406 134,32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1 154 728,31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PL92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1 553 391,65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1 303 599,93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PL92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538 800,64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538 800,64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PL92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4 353 107,23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3 158 160,15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PL92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2 084 206,84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426 282,28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PL92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42 259 771,61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22 479 699,08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042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PL91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639 090,15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17 897,92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042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PL91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1 325 630,07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999 288,88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042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PL91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1 377 737,08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042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PL91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13 795 508,13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044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PL91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592 552,80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592 552,80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044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PL91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1 340 568,62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1 172 790,19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046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PL91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9 610 183,39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790 316,20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9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077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PL91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195 395,70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195 395,70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042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PL92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1 521 969,50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852 803,29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042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PL92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20 302 024,18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044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PL92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1 575 680,06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1 002 662,95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044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PL92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17 955 933,31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3 580 841,33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24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044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PL92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6 902 170,69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736 286,50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8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044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PL92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1 005 986,67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046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PL92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29 898 348,31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2 458 761,52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28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077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PL92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136 074,44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136 074,44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077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PL92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135 060,70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135 060,70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077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PL92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177 663,33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177 663,33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048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PL91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2 798 964,38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6 501,01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048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PL91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8 471 414,18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1 073 566,47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048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PL92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1 645 550,82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739 961,38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048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PL92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8 359 754,24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9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048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PL92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282 396,26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048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PL92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18 343 507,02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1 375 749,47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059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PL91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4 742 957,72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4 742 957,72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13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059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PL91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2 217 967,49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2 217 967,49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6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059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PL91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351 610,57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351 610,57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059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PL91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1 645 825,11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1 140 605,05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059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PL91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443 169,36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398 852,42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059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PL91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1 161 942,32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1 161 942,32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059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PL91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789 962,92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789 962,92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060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PL91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2 527 506,24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581 906,00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060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PL91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4 601 973,89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060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PL91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1 054 322,76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31 409,07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059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PL92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6 338 602,01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6 338 602,01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15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059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PL92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34 526 856,79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34 526 856,79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88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059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PL92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11 792 197,00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11 740 556,11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31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059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PL92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817 019,99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817 019,99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059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PL92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3 108 465,53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3 108 465,53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8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059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PL92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353 369,25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353 369,27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059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PL92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3 051 013,19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3 051 013,19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7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060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PL92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2 791 899,79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1 092 546,09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060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PL92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13 417 340,89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366 453,85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6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060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PL92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17 901 115,42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147 470,25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060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PL92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386 676,50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060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PL92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160 841,19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062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PL91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646 114,20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062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PL91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1 909 709,59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063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PL91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3 944 865,27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063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PL91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1 015 625,31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065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PL91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5 537 847,20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2 780 666,24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065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PL91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4 493 393,06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4 108 652,08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066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PL91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3 148 593,05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062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PL92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2 697 593,26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062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PL92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11 113 090,35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1 045 292,46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8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063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PL92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5 046 892,13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063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PL92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19 466 404,27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878 783,44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063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PL92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921 024,90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063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PL92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4 917 771,33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065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PL92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10 206 344,47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9 709 041,02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065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PL92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11 578 184,47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4 027 489,86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065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PL92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4 246 229,20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10 379,82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066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PL92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2 124 214,87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2 124 214,87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075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PL91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46 404,50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46 404,50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075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PL91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25 447,25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25 447,25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067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PL92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4 595 308,92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19 266,20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067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PL92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1 914 216,58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067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PL92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2 798 964,38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075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PL92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45 382,88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45 382,88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075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PL92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46 416,16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46 416,16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075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PL92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46 416,16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46 416,16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079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PL91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1 700 993,63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079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PL91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426 922,30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079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PL91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636 544,57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133 161,24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079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PL91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238 134,04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073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PL92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152 388,57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152 388,57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073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PL92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447 296,05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447 296,07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079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PL92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235 101,06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6 265,79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079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PL92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5 742 864,94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459 365,30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9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079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PL92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2 518 925,95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079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PL92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630 152,66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077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PL91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2 060 016,84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637 208,53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077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PL91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18 475 110,75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47 115,90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077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PL91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1 757 473,74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077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PL91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16 290 388,36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082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PL91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26 216 886,62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19 716 032,41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083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PL91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52 427 874,74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3 134 943,46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083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PL91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37 377 307,80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077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PL92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7 413 523,66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268,22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077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PL92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392 640,80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077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PL92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5 601 152,24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077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PL92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7 245 366,00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082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PL92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952 499,01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082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PL92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14 069 383,65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3 274,79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083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PL92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65 121 271,13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2 865 113,46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7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083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PL92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7 441 527,31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933 635,76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IV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RSO3.2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090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PL91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24 935 291,62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22 864 229,88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IV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RSO3.2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090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PL92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84 057 241,98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20 616 723,35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8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IV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RSO3.2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090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PL92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4 576 927,15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IV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RSO3.2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093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PL92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11 869 211,16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590 942,51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IV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RSO3.2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093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PL92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2 004 868,08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2 004 868,08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IV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RSO3.2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PL92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264 948 569,03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73 904 205,45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V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RSO4.2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PL91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1 386 531,84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837 292,58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V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RSO4.2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PL91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8 820 397,83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3 987 207,90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V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RSO4.2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PL91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210 556,76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210 556,76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V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RSO4.2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PL91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4 244 589,96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528 832,15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V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RSO4.2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PL91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424 602,90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V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RSO4.2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PL92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1 644 590,30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373 570,29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V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RSO4.2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PL92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8 364 316,37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1 702 348,62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6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V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RSO4.2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PL92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869 847,81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V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RSO4.2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PL92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140 376,40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140 376,39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V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RSO4.2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PL92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4 787 038,03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741 700,83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V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RSO4.2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PL92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937 447,57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484 788,21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V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RSO4.2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PL92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8 503 654,26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833 177,14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V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RSO4.2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PL92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3 818 509,26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V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RSO4.2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PL92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9 132 778,11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27 918,42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6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V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RSO4.3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PL91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3 730 461,04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2 194 223,71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V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RSO4.3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PL91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996 831,06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176 121,82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V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RSO4.3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PL91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2 332 470,32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1 469 708,47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V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RSO4.3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PL92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2 531 133,11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6 002,51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V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RSO4.3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PL92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1 372 007,55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8 237,97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V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RSO4.3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PL92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2 708 360,06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2 955,01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V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RSO4.3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PL92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2 493 492,05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6 002,51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V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RSO4.3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PL92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447 381,98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V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RSO4.3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PL92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1 371 815,70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17 582,29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V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RSO4.5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PL91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2 668 585,61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11 662,35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6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V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RSO4.5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PL91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465 420,66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V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RSO4.5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PL92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1 379 717,70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V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RSO4.5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PL92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15 146 624,62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185 983,53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25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V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RSO4.5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PL92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7 852 899,49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155 019,71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8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V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RSO4.6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PL91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157 131,53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V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RSO4.6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PL91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36 634,17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3 220,53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V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RSO4.6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PL91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769 310,86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147 519,88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V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RSO4.6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PL92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1 220 891,63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25 731,41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V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RSO4.6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PL92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138 280,61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106 817,75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V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RSO4.6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PL92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989 122,57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86 954,35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V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RSO4.6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PL92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613 582,02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4 711,59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V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RSO4.6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PL92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1 455 047,78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391 617,06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V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RSO4.6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PL92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1 303 063,26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V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RSO4.6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PL92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749 151,77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37 445,36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V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RSO4.6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PL92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1 114 563,63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511 640,30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V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RSO4.6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PL92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539 604,39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V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RSO4.6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PL92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1 053 742,26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763 340,32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V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RSO4.6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PL92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1 413 119,10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V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RSO4.6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PL92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626 995,17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182 462,98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VI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ESO4.1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134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PL91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12 259 897,11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9 410 610,20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20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VI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ESO4.1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136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PL91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770 036,14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22 439,74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VI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ESO4.1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134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PL92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60 162 282,36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46 903 670,03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58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VI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ESO4.1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136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PL92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1 925 033,79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100 430,55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VI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ESO4.2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139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PL91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725 028,14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143 512,89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VI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ESO4.2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139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PL92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635 895,87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295 541,25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VI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ESO4.3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142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PL92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1 279 394,12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VI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ESO4.3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142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PL92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241 388,13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VI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ESO4.3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142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PL92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5 320 543,13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4 312 750,14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21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VI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ESO4.3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142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PL92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2 167 447,83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9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VI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ESO4.4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146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PL91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4 955 088,28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1 943 580,36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VI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ESO4.4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147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PL91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1 158 506,14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22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VI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ESO4.4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146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PL92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7 271 428,47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3 569 648,44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VI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ESO4.4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146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PL92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415 961,37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VI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ESO4.4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147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PL92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817 333,60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15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VII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ESO4.6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148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PL91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696 979,13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297 285,91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VII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ESO4.6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149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PL91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3 561 880,43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8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VII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ESO4.6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149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PL91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356 588,06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356 587,94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VII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ESO4.6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149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PL91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21 855 017,99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4 525 899,30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53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VII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ESO4.6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148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PL92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182 503,34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141 819,28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VII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ESO4.6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149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PL92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535 127,00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535 126,89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VII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ESO4.6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149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PL92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74 485 145,13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13 354 056,18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69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VII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ESO4.7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151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PL91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9 109 469,36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1 171 057,98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VII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ESO4.7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151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PL92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18 339 553,68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3 662 989,24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49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VIII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ESO4.8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138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PL91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8 339 650,59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2 729 514,26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VIII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ESO4.8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152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PL91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9 922 948,81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2 207 567,00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49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VIII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ESO4.8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136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PL92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396 974,65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39 855,97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VIII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ESO4.8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138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PL92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12 489 262,32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2 709 229,52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VIII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ESO4.8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152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PL92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31 726 980,37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8 538 272,50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138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VIII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ESO4.9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157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PL91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1 318 742,89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390 003,70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VIII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ESO4.9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157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PL92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9 160 085,27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5 131 223,86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38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VIII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ESO4.11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158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PL91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3 166 648,60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1 000 951,17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6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VIII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ESO4.11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PL91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357 759,93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54 545,25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VIII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ESO4.11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PL91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11 517 207,83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VIII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ESO4.11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PL911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3 449 812,90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VIII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ESO4.11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158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PL92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10 628 370,99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4 840 642,74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29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VIII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ESO4.11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PL92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191 772,79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2 478,25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VIII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ESO4.11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PL92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15 261 522,27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62 253,61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VIII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ESO4.11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PL92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8 916 662,69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275 045,35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8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VIII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ESO4.12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PL91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5 023 366,39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1 638 156,58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17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VIII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ESO4.12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PL92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13 336 886,30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4 353 283,35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46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IX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PL91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1 840 540,25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IX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PL91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2 332 470,32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IX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PL91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13 597 399,76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IX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PL91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573 558,51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106 785,31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IX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PL91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5 112 228,25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291 973,17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IX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PL92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8 701 938,64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1 720 985,87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IX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PL92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6 024 820,78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IX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PL92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3 363 539,40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288 950,04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IX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PL92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1 370 519,78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IX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PL92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1 905 060,48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295 660,07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IX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PL92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10 165 587,48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1 383 353,45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8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IX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PL92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1 053 273,32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545 116,35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IX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PL92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1 166 235,16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IX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PL92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235 494,75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195 450,70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IX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PL92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1 153 590,41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IX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PL92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1 873 373,48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IX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PL92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14 023 290,13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321 160,90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IX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PL92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471 060,15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390 960,01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XII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190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PL91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34 976 953,36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X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179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PL91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1 097 638,99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645 208,50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X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180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PL91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27 070 558,32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21 952 774,40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X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181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PL91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139 965,72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79 558,50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X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182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PL91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1 104 509,28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557 324,87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X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179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PL92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1 949 665,25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1 146 042,20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X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180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PL92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48 083 684,61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38 993 295,56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X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181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PL92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248 612,08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141 314,66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X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182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PL92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1 961 868,51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989 940,17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Ogółem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432 483 414,35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117 157 220,11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167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Ogółem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1 077 598 520,05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295 025 652,79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545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Ogółem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98 544 628,72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25 891 712,28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225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Ogółem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275 887 555,47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98 828 317,15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519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Suma całkowita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1 884 514 118,59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536 902 902,33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1 456</w:t>
            </w:r>
          </w:p>
        </w:tc>
      </w:tr>
    </w:tbl>
    <w:p w:rsidR="00A77B3E" w:rsidRDefault="00A77B3E">
      <w:pPr>
        <w:spacing w:before="100"/>
        <w:rPr>
          <w:color w:val="000000"/>
          <w:sz w:val="12"/>
        </w:rPr>
        <w:sectPr w:rsidR="00A77B3E">
          <w:headerReference w:type="even" r:id="rId18"/>
          <w:headerReference w:type="default" r:id="rId19"/>
          <w:footerReference w:type="even" r:id="rId20"/>
          <w:footerReference w:type="default" r:id="rId21"/>
          <w:headerReference w:type="first" r:id="rId22"/>
          <w:footerReference w:type="first" r:id="rId23"/>
          <w:pgSz w:w="16838" w:h="11906" w:orient="landscape"/>
          <w:pgMar w:top="720" w:right="720" w:bottom="864" w:left="936" w:header="288" w:footer="72" w:gutter="0"/>
          <w:cols w:space="708"/>
          <w:noEndnote/>
          <w:docGrid w:linePitch="360"/>
        </w:sectPr>
      </w:pPr>
    </w:p>
    <w:p w:rsidR="00A77B3E" w:rsidRDefault="000171D3">
      <w:pPr>
        <w:pStyle w:val="Nagwek1"/>
        <w:spacing w:before="100" w:after="0"/>
        <w:rPr>
          <w:rFonts w:ascii="Times New Roman" w:hAnsi="Times New Roman" w:cs="Times New Roman"/>
          <w:b w:val="0"/>
          <w:color w:val="000000"/>
          <w:sz w:val="24"/>
        </w:rPr>
      </w:pPr>
      <w:bookmarkStart w:id="2" w:name="_Toc256000010"/>
      <w:r>
        <w:rPr>
          <w:rFonts w:ascii="Times New Roman" w:hAnsi="Times New Roman" w:cs="Times New Roman"/>
          <w:b w:val="0"/>
          <w:color w:val="000000"/>
          <w:sz w:val="24"/>
        </w:rPr>
        <w:t>Tabela 5: Wspólne i specyficzne dla programu wskaźniki produktu w ramach EFRR, Funduszu Spójności, FST i EFMRA (art. 42 ust. 2 lit. b))</w:t>
      </w:r>
      <w:bookmarkEnd w:id="2"/>
    </w:p>
    <w:p w:rsidR="00A77B3E" w:rsidRDefault="00A77B3E">
      <w:pPr>
        <w:spacing w:before="100"/>
        <w:rPr>
          <w:color w:val="000000"/>
          <w:sz w:val="1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777"/>
        <w:gridCol w:w="527"/>
        <w:gridCol w:w="777"/>
        <w:gridCol w:w="904"/>
        <w:gridCol w:w="1149"/>
        <w:gridCol w:w="1043"/>
        <w:gridCol w:w="1088"/>
        <w:gridCol w:w="741"/>
        <w:gridCol w:w="750"/>
        <w:gridCol w:w="908"/>
        <w:gridCol w:w="920"/>
        <w:gridCol w:w="5048"/>
      </w:tblGrid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0171D3">
            <w:pPr>
              <w:spacing w:before="100"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0171D3">
            <w:pPr>
              <w:spacing w:before="100"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0171D3">
            <w:pPr>
              <w:spacing w:before="100"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0171D3">
            <w:pPr>
              <w:spacing w:before="100"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0171D3">
            <w:pPr>
              <w:spacing w:before="100"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0171D3">
            <w:pPr>
              <w:spacing w:before="100"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0171D3">
            <w:pPr>
              <w:spacing w:before="100"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0171D3">
            <w:pPr>
              <w:spacing w:before="100"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0171D3">
            <w:pPr>
              <w:spacing w:before="100"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0171D3">
            <w:pPr>
              <w:spacing w:before="100"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0171D3">
            <w:pPr>
              <w:spacing w:before="100"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0171D3">
            <w:pPr>
              <w:spacing w:before="100"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0171D3">
            <w:pPr>
              <w:spacing w:before="100"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13</w:t>
            </w:r>
          </w:p>
        </w:tc>
      </w:tr>
      <w:tr w:rsidR="00FC34F2">
        <w:trPr>
          <w:trHeight w:val="160"/>
          <w:tblHeader/>
        </w:trPr>
        <w:tc>
          <w:tcPr>
            <w:tcW w:w="0" w:type="auto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0171D3">
            <w:pPr>
              <w:spacing w:before="100"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Dane dotyczące wskaźników produktu w ramach programu</w:t>
            </w: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0171D3">
            <w:pPr>
              <w:spacing w:before="100"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Postępy w zakresie wskaźników produktu do dnia</w:t>
            </w: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0171D3">
            <w:pPr>
              <w:spacing w:before="100"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Priorytet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0171D3">
            <w:pPr>
              <w:spacing w:before="100"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Cel szczegółowy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0171D3">
            <w:pPr>
              <w:spacing w:before="100"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Fundusz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0171D3">
            <w:pPr>
              <w:spacing w:before="100"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Kategoria regionu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0171D3">
            <w:pPr>
              <w:spacing w:before="100"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Nr identyfikacyjny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0171D3">
            <w:pPr>
              <w:spacing w:before="100"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Nazwa wskaźnika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0171D3">
            <w:pPr>
              <w:spacing w:before="100"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Jednostka miary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0171D3">
            <w:pPr>
              <w:spacing w:before="100"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Cel pośredni (2024)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0171D3">
            <w:pPr>
              <w:spacing w:before="100"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Final target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0171D3">
            <w:pPr>
              <w:spacing w:before="100"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Wybrane operacje 30/06/2026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0171D3">
            <w:pPr>
              <w:spacing w:before="100"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Wdrożone operacje 30/06/2026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0171D3">
            <w:pPr>
              <w:spacing w:before="100"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Uwagi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RCO01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Przedsiębiorstwa objęte wsparciem (w tym: mikro, małe, średnie, duże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przedsiębiorstwa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6,00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29,00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23,00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RCO01a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w tym: mikro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przedsiębiorstwa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RCO01b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w tym: mała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przedsiębiorstwa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13,00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RCO01c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w tym: średnia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przedsiębiorstwa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8,00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RCO01d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w tym: duża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przedsiębiorstwa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RCO02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Przedsiębiorstwa objęte wsparciem w formie dotacji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przedsiębiorstwa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6,00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29,00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23,00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RCO10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Przedsiębiorstwa współpracujące z organizacjami badawczymi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przedsiębiorstwa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21,00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6,00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RCO01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Przedsiębiorstwa objęte wsparciem (w tym: mikro, małe, średnie, duże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przedsiębiorstwa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25,00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37,00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32,00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RCO01a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w tym: mikro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przedsiębiorstwa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RCO01b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w tym: mała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przedsiębiorstwa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RCO01c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w tym: średnia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przedsiębiorstwa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8,00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RCO01d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w tym: duża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przedsiębiorstwa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RCO02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Przedsiębiorstwa objęte wsparciem w formie dotacji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przedsiębiorstwa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25,00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37,00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32,00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RCO10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Przedsiębiorstwa współpracujące z organizacjami badawczymi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przedsiębiorstwa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17,00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RCO14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Instytucje publiczne otrzymujące wsparcie na opracowywanie usług, produktów i procesów cyfrowych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instytucje publiczne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8,00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39,00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8,00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Podział wskaźnika pomiędzy region lepiej i słabiej rozwiniętym na podstawie danych otrzymanych od beneficjenta.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RCO14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Instytucje publiczne otrzymujące wsparcie na opracowywanie usług, produktów i procesów cyfrowych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instytucje publiczne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78,00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13,00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Podział wskaźnika pomiędzy region lepiej i słabiej rozwiniętym na podstawie danych otrzymanych od beneficjenta.</w:t>
            </w:r>
          </w:p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RCO01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Przedsiębiorstwa objęte wsparciem (w tym: mikro, małe, średnie, duże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przedsiębiorstwa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91,00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71,00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RCO01a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w tym: mikro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przedsiębiorstwa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W przypadku Instrumentów Finansowych nie określono wartości docelowych wskaźników dotyczących liczby wspartych mikro-, małych i średnich przedsiębiorstw. Na potrzeby sprawozdawczości założono, że liczba mikroprzedsiębiorstw wyniesie 40% wartości docelowej wskaźnika RCO003 "Przedsiębiorstwa objęte wsparciem z instrumentów finansowych".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RCO01b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w tym: mała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przedsiębiorstwa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19,00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W przypadku Instrumentów Finansowych nie określono wartości docelowych wskaźników dotyczących liczby wspartych mikro-, małych i średnich przedsiębiorstw. Na potrzeby sprawozdawczości założono, że liczba małych przedsiębiorstw wyniesie 40% wartości docelowej wskaźnika RCO003 "Przedsiębiorstwa objęte wsparciem z instrumentów finansowych".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RCO01c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w tym: średnia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przedsiębiorstwa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W przypadku Instrumentów Finansowych nie określono wartości docelowych wskaźników dotyczących liczby wspartych mikro-, małych i średnich przedsiębiorstw. Na potrzeby sprawozdawczości założono, że liczba średnich przedsiębiorstw wyniesie 20% wartości docelowej wskaźnika RCO003 "Przedsiębiorstwa objęte wsparciem z instrumentów finansowych".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RCO01d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w tym: duża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przedsiębiorstwa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RCO02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Przedsiębiorstwa objęte wsparciem w formie dotacji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przedsiębiorstwa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RCO03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Przedsiębiorstwa objęte wsparciem z instrumentów finansowych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przedsiębiorstwa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15,00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90,00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90,00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70,00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RCO01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Przedsiębiorstwa objęte wsparciem (w tym: mikro, małe, średnie, duże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przedsiębiorstwa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45,00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280,00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292,00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154,00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RCO01a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w tym: mikro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przedsiębiorstwa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95,00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W przypadku Instrumentów Finansowych nie określono wartości docelowych wskaźników dotyczących liczby wspartych mikro-, małych i średnich przedsiębiorstw. Na potrzeby sprawozdawczości założono, że liczba mikroprzedsiębiorstw wyniesie 40% wartości docelowej wskaźnika RCO003 "Przedsiębiorstwa objęte wsparciem z instrumentów finansowych".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RCO01b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w tym: mała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przedsiębiorstwa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46,00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W przypadku Instrumentów Finansowych nie określono wartości docelowych wskaźników dotyczących liczby wspartych mikro-, małych i średnich przedsiębiorstw. Na potrzeby sprawozdawczości założono, że liczba małych przedsiębiorstw wyniesie 40% wartości docelowej wskaźnika RCO003 "Przedsiębiorstwa objęte wsparciem z instrumentów finansowych".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RCO01c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w tym: średnia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przedsiębiorstwa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13,00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W przypadku Instrumentów Finansowych nie określono wartości docelowych wskaźników dotyczących liczby wspartych mikro-, małych i średnich przedsiębiorstw. Na potrzeby sprawozdawczości założono, że liczba średnich przedsiębiorstw wyniesie 20% wartości docelowej wskaźnika RCO003 "Przedsiębiorstwa objęte wsparciem z instrumentów finansowych".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RCO01d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w tym: duża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przedsiębiorstwa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RCO02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Przedsiębiorstwa objęte wsparciem w formie dotacji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przedsiębiorstwa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32,00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RCO03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Przedsiębiorstwa objęte wsparciem z instrumentów finansowych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przedsiębiorstwa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42,00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128,00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RCO18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Przystępne cenowo i zrównoważone mieszkania o lepszej charakterystyce energetycznej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lokale mieszkalne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200,00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1 980,00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2 123,00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62,00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RCO19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Budynki publiczne o lepszej charakterystyce energetycznej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metry kwadratowe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66 400,00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11 962,18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5 094,37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RCO74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Ludność objęta projektami w ramach strategii zintegrowanego rozwoju terytorialnego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1 800 000,00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2 021 847,00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17 425,00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Jako cel końcowy przyjęto liczbę mieszkańców miasta rdzeniowego ZIT (Warszawy). Realizacja wskaźnika na podstawie liczby mieszkańców gmin, na terenie których realizowane są projekty. W sprawozdaniu liczba ludności gminy liczona jest jednokrotnie (nie uwzględniono IF). W celu ujednolicenia danych, oparto się na wartościach opublikowanych przez GUS (30.06.2023).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RCO75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Wspierane strategie zintegrowanego rozwoju terytorialnego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wkłady na rzecz strategii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RCO18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Przystępne cenowo i zrównoważone mieszkania o lepszej charakterystyce energetycznej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lokale mieszkalne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290,00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2 920,00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2 969,00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RCO19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Budynki publiczne o lepszej charakterystyce energetycznej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metry kwadratowe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97 100,00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994 847,09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4 061,97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RCO22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Dodatkowa zdolność wytwarzania energii odnawialnej (w tym: energii elektrycznej, energii cieplnej)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MW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0,44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4,41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4,41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RCO22a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w tym: energia elektryczna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MW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W przypadku Instrumentów Finansowych wartość docelową określono na poziomie wskaźnika agregującego RCO022 (4,41 MW). Na potrzeby sprawozdawczości założono, że wysokość dodatkowej zdolności wytwarzania energii odnawialnej - elektrycznej wyniesie 80% wartości docelowej wskaźnika RCO022.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RCO22b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w tym: energia cieplna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MW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W przypadku Instrumentów Finansowych wartość docelową określono na poziomie wskaźnika agregującego RCO22 (4,41 MW). Na potrzeby sprawozdawczości założono wstępnie, że wysokość dodatkowej zdolności wytwarzania energii odnawialnej - cieplnej wyniesie 20% wartości docelowej wskaźnika RCO22.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PLRO208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Pojemność magazynów energii elektrycznej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MWh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0,34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3,36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1,89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RCO22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Dodatkowa zdolność wytwarzania energii odnawialnej (w tym: energii elektrycznej, energii cieplnej)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MW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0,96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9,56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9,56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RCO22a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w tym: energia elektryczna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MW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W przypadku Instrumentów Finansowych wartość docelową określono na poziomie wskaźnika agregującego RCO022 (9,56 MW). Na potrzeby sprawozdawczości założono, że wysokość dodatkowej zdolności wytwarzania energii odnawialnej - elektrycznej wyniesie 80% wartości docelowej wskaźnika RCO022.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RCO22b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w tym: energia cieplna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MW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W przypadku Instrumentów Finansowych wartość docelową określono na poziomie wskaźnika agregującego RCO22 (9,56 MW). Na potrzeby sprawozdawczości założono wstępnie, że wysokość dodatkowej zdolności wytwarzania energii odnawialnej - cieplnej wyniesie 20% wartości docelowej wskaźnika RCO22.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PLRO208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Pojemność magazynów energii elektrycznej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MWh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3,33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6,43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RCO26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Zielona infrastruktura wybudowana lub zmodernizowana w celu przystosowania się do zmian klimatu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hektary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7,15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RCO28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Powierzchnia objęta środkami ochrony przed niekontrolowanymi pożarami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hektary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42 000,00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610 000,00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610 412,00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610 412,00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Cel końcowy to powierzchnia powiatu, na terenie którego realizowany jest projekt. Na terenie 10 powiatów realizowane jest 30 projektów. W sprawozdaniu powierzchnia powiatów liczona jest jednokrotnie. W celu ujednolicenia danych, oparto się na wartościach opublikowanych przez GUS (30.06.2023).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RCO26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Zielona infrastruktura wybudowana lub zmodernizowana w celu przystosowania się do zmian klimatu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hektary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2,90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24,00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21,32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0,54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RCO28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Powierzchnia objęta środkami ochrony przed niekontrolowanymi pożarami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hektary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178 500,00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2 920 000,00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2 927 747,00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2 927 747,00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Cel końcowy to powierzchnia powiatu, na terenie którego realizowany jest projekt. Na terenie 29 powiatów realizowane są 152 projekty. W sprawozdaniu powierzchnia powiatów liczona jest jednokrotnie. W celu ujednolicenia danych, oparto się na wartościach opublikowanych przez GUS (30.06.2023).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RCO30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Długość nowych lub zmodernizowanych sieci wodociągowych w ramach zbiorowych systemów zaopatrzenia w wodę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km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9,00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97,10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4,39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RCO31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Długość nowych lub zmodernizowanych sieci kanalizacyjnych w ramach zbiorowych systemów odprowadzania ścieków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km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21,00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42,75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40,32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RCO32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Wydajność nowo wybudowanych lub zmodernizowanych instalacji oczyszczania ścieków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równoważna liczba mieszkańców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20 000,00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9 800,00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RCO30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Długość nowych lub zmodernizowanych sieci wodociągowych w ramach zbiorowych systemów zaopatrzenia w wodę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km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179,00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1,86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RCO31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Długość nowych lub zmodernizowanych sieci kanalizacyjnych w ramach zbiorowych systemów odprowadzania ścieków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km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44,00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27,67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RCO32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Wydajność nowo wybudowanych lub zmodernizowanych instalacji oczyszczania ścieków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równoważna liczba mieszkańców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28 000,00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50 403,00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35 667,00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RCO01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Przedsiębiorstwa objęte wsparciem (w tym: mikro, małe, średnie, duże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przedsiębiorstwa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RCO01a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w tym: mikro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przedsiębiorstwa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RCO01b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w tym: mała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przedsiębiorstwa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RCO01c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w tym: średnia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przedsiębiorstwa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RCO01d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w tym: duża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przedsiębiorstwa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RCO02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Przedsiębiorstwa objęte wsparciem w formie dotacji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przedsiębiorstwa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RCO34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Dodatkowe zdolności w zakresie recyklingu odpadów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tony/rok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7 040,00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RCO107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Inwestycje w obiekty do selektywnego zbierania odpadów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EUR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708 000,00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7 080 200,00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RCO01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Przedsiębiorstwa objęte wsparciem (w tym: mikro, małe, średnie, duże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przedsiębiorstwa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Realizacja wskaźnika (operacje wdrożone) - zgodnie z metodyką o ujęciu w sprawozdaniu decyduje uwzględnienie dofinansowania UE we wniosku o płatność.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RCO01a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w tym: mikro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przedsiębiorstwa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RCO01b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w tym: mała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przedsiębiorstwa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RCO01c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w tym: średnia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przedsiębiorstwa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RCO01d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w tym: duża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przedsiębiorstwa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RCO02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Przedsiębiorstwa objęte wsparciem w formie dotacji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przedsiębiorstwa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Realizacja wskaźnika (operacje wdrożone) - zgodnie z metodyką o ujęciu w sprawozdaniu decyduje uwzględnienie dofinansowania UE we wniosku o płatność.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RCO34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Dodatkowe zdolności w zakresie recyklingu odpadów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tony/rok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7 400,00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7 401,02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RCO107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Inwestycje w obiekty do selektywnego zbierania odpadów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EUR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980 000,00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8 511 300,00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6 256 380,47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RCO36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Zielona infrastruktura objęta wsparciem do celów innych niż przystosowanie się do zmian klimatu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hektary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6,00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6,68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RCO36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Zielona infrastruktura objęta wsparciem do celów innych niż przystosowanie się do zmian klimatu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hektary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13,00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23,17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RCO57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Pojemność ekologicznego taboru do zbiorowego transportu publicznego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pasażerowie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1 360,00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2 858,00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2 358,00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RCO58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Wspierana infrastruktura rowerowa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km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210,00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132,67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7,72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RCO74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Ludność objęta projektami w ramach strategii zintegrowanego rozwoju terytorialnego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1 800 000,00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3 074 689,00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2 831 030,00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Jako cel końcowy przyjęto liczbę mieszkańców miasta rdzeniowego ZIT (Warszawy). Realizacja wskaźnika na podstawie liczby mieszkańców gmin, na terenie których realizowane są projekty. W sprawozdaniu liczba ludności gminy liczona jest jednokrotnie (nie uwzględniono IF). W celu ujednolicenia danych, oparto się na wartościach opublikowanych przez GUS (30.06.2023).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RCO75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Wspierane strategie zintegrowanego rozwoju terytorialnego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wkłady na rzecz strategii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RCO57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Pojemność ekologicznego taboru do zbiorowego transportu publicznego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pasażerowie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2 900,00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3 592,00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RCO58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Wspierana infrastruktura rowerowa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km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190,00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90,15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0,30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RCO74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Ludność objęta projektami w ramach strategii zintegrowanego rozwoju terytorialnego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540 000,00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634 347,00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Jako cel końcowy przyjęto liczbę mieszkańców miast rdzeniowych MSIT (Ciechanowa, Ostrołęki, Płocka, Radomia, Siedlec i Żyrardowa). Realizacja wskaźnika na podstawie liczby mieszkańców gmin, na terenie których realizowane są projekty. W sprawozdaniu liczba ludności gminy liczona jest jednokrotnie (nie uwzględniono IF). W celu ujednolicenia danych, oparto się na wartościach opublikowanych przez GUS (30.06.2023).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RCO75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Wspierane strategie zintegrowanego rozwoju terytorialnego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wkłady na rzecz strategii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6,00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6,00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IV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RSO3.2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RCO44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Długość nowych lub rozbudowanych dróg – poza TEN-T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km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4,70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Wskaźnik RCO44 zostanie zastąpiony wskaźnikiem RCO46 "Długość dróg przebudowanych lub zmodernizowanych – poza TEN-T" (wybrane operacje - 4,77 km).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IV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RSO3.2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RCO48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Długość nowych lub rozbudowanych linii kolejowych – poza TEN-T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km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IV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RSO3.2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RCO44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Długość nowych lub rozbudowanych dróg – poza TEN-T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km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33,80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33,86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2,30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IV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RSO3.2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PLRO113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Liczba zakupionych jednostek kolejowego taboru pasażerskiego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szt.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29,00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29,00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V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RSO4.2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RCO74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Ludność objęta projektami w ramach strategii zintegrowanego rozwoju terytorialnego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1 800 000,00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2 201 229,00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51 126,00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Jako cel końcowy przyjęto liczbę mieszkańców miasta rdzeniowego ZIT (Warszawy). Realizacja wskaźnika na podstawie liczby mieszkańców gmin, na terenie których realizowane są projekty. W sprawozdaniu liczba ludności gminy liczona jest jednokrotnie. W celu ujednolicenia danych, oparto się na wartościach opublikowanych przez GUS (30.06.2023).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V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RSO4.2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RCO75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Wspierane strategie zintegrowanego rozwoju terytorialnego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wkłady na rzecz strategii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V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RSO4.2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PLRO132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Liczba obiektów dostosowanych do potrzeb osób z niepełnosprawnościami (EFRR/FST/FS)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szt.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80,00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13,00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V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RSO4.2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PLRO132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Liczba obiektów dostosowanych do potrzeb osób z niepełnosprawnościami (EFRR/FST/FS)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szt.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90,00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28,00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V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RSO4.3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PLRO205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Liczba wspartych obiektów, w których realizowane są usługi społeczne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8,00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6,00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V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RSO4.3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PLRO205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Liczba wspartych obiektów, w których realizowane są usługi społeczne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24,00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V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RSO4.5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RCO69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Pojemność nowych lub zmodernizowanych placówek opieki zdrowotnej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osoba/rok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280,00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5 600,00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301 068,00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V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RSO4.5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PLRO133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Liczba wspartych podmiotów wykonujących działalność leczniczą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szt.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25,00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7,00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V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RSO4.5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RCO69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Pojemność nowych lub zmodernizowanych placówek opieki zdrowotnej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osoba/rok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580,00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11 600,00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646 133,00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V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RSO4.5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PLRO133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Liczba wspartych podmiotów wykonujących działalność leczniczą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szt.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55,00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35,00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V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RSO4.6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RCO77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Liczba obiektów kulturalnych i turystycznych objętych wsparciem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obiekty kulturalne i turystyczne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V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RSO4.6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PLRO132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Liczba obiektów dostosowanych do potrzeb osób z niepełnosprawnościami (EFRR/FST/FS)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szt.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V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RSO4.6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RCO74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Ludność objęta projektami w ramach strategii zintegrowanego rozwoju terytorialnego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540 000,00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776 345,00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12 045,00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Jako cel końcowy przyjęto liczbę mieszkańców miast rdzeniowych MSIT (Ciechanowa, Ostrołęki, Płocka, Radomia, Siedlec i Żyrardowa). Realizacja wskaźnika na podstawie liczby mieszkańców gmin, na terenie których realizowane są projekty (wyłącznie nabory dla MSIT). W sprawozdaniu liczba ludności gminy liczona jest jednokrotnie. W celu ujednolicenia danych, oparto się na wartościach opublikowanych przez GUS (30.06.2023).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V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RSO4.6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RCO75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Wspierane strategie zintegrowanego rozwoju terytorialnego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wkłady na rzecz strategii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6,00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6,00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Wskaźnik monitorowany wyłącznie w ramach naborów dla MSIT.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V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RSO4.6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RCO77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Liczba obiektów kulturalnych i turystycznych objętych wsparciem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obiekty kulturalne i turystyczne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29,00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18,00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V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RSO4.6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PLRO132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Liczba obiektów dostosowanych do potrzeb osób z niepełnosprawnościami (EFRR/FST/FS)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szt.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29,00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IX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RCO74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Ludność objęta projektami w ramach strategii zintegrowanego rozwoju terytorialnego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120 000,00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177 978,00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 xml:space="preserve">Realizacja wskaźnika na podstawie całkowitej liczby ludności zamieszkującej obszar (obszary) rewitalizacji wskazanej w GPR. W sprawozdaniu liczba ludności obszaru rewitalizacji liczona jest jednokrotnie. 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IX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RCO75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Wspierane strategie zintegrowanego rozwoju terytorialnego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wkłady na rzecz strategii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8,00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IX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RCO114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Otwarta przestrzeń utworzona lub rekultywowana na obszarach miejskich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metry kwadratowe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2 470 000,00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146 173,51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IX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PLRO146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Powierzchnia obszarów objętych rewitalizacją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ha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2 470,00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3 322,93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 xml:space="preserve">Realizacja wskaźnika na podstawie całkowitej powierzchni obszaru (obszarów) rewitalizacji wskazanej w GPR. W sprawozdaniu liczba ludności obszaru rewitalizacji liczona jest jednokrotnie. 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IX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PLRO148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Liczba wspartych obiektów infrastruktury (innych niż budynki mieszkalne) zlokalizowanych na rewitalizowanych obszarach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szt.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6,00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IX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RCO74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Ludność objęta projektami w ramach strategii zintegrowanego rozwoju terytorialnego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60 000,00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103 589,00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 xml:space="preserve">Realizacja wskaźnika na podstawie całkowitej liczby ludności zamieszkującej obszar (obszary) rewitalizacji wskazanej w GPR. W sprawozdaniu liczba ludności obszaru rewitalizacji liczona jest jednokrotnie. 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IX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RCO75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Wspierane strategie zintegrowanego rozwoju terytorialnego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wkłady na rzecz strategii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14,00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9,00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IX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RCO114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Otwarta przestrzeń utworzona lub rekultywowana na obszarach miejskich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metry kwadratowe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5 750 000,00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10 181,10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IX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PLRO146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Powierzchnia obszarów objętych rewitalizacją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ha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5 750,00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5 107,03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 xml:space="preserve">Realizacja wskaźnika na podstawie całkowitej powierzchni obszaru (obszarów) rewitalizacji wskazanej w GPR. W sprawozdaniu powierzchnia obszaru rewitalizacji liczona jest jednokrotnie. </w:t>
            </w:r>
          </w:p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IX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PLRO148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Liczba wspartych obiektów infrastruktury (innych niż budynki mieszkalne) zlokalizowanych na rewitalizowanych obszarach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szt.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36,00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19,00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IX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RCO74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Ludność objęta projektami w ramach strategii zintegrowanego rozwoju terytorialnego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88 000,00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IX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RCO75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Wspierane strategie zintegrowanego rozwoju terytorialnego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wkłady na rzecz strategii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6,00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IX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PLRO146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Powierzchnia obszarów objętych rewitalizacją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ha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2 050,00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IX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PLRO148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Liczba wspartych obiektów infrastruktury (innych niż budynki mieszkalne) zlokalizowanych na rewitalizowanych obszarach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szt.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IX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RCO74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Ludność objęta projektami w ramach strategii zintegrowanego rozwoju terytorialnego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80 000,00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6 181,00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597,00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 xml:space="preserve">Realizacja wskaźnika na podstawie całkowitej liczby ludności zamieszkującej obszar (obszary) rewitalizacji wskazanej w GPR. W sprawozdaniu liczba ludności obszaru rewitalizacji liczona jest jednokrotnie. </w:t>
            </w:r>
          </w:p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IX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RCO75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Wspierane strategie zintegrowanego rozwoju terytorialnego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wkłady na rzecz strategii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35,00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IX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PLRO146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Powierzchnia obszarów objętych rewitalizacją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ha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9 410,00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4 616,58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1 735,89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 xml:space="preserve">Realizacja wskaźnika na podstawie całkowitej powierzchni obszaru (obszarów) rewitalizacji wskazanej w GPR. W sprawozdaniu powierzchnia obszaru rewitalizacji liczona jest jednokrotnie. </w:t>
            </w:r>
          </w:p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IX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PLRO148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Liczba wspartych obiektów infrastruktury (innych niż budynki mieszkalne) zlokalizowanych na rewitalizowanych obszarach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szt.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8,00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XII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RCO01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Przedsiębiorstwa objęte wsparciem (w tym: mikro, małe, średnie, duże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przedsiębiorstwa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XII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RCO01a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w tym: mikro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przedsiębiorstwa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XII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RCO01b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w tym: mała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przedsiębiorstwa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XII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RCO01c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w tym: średnia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przedsiębiorstwa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XII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RCO01d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w tym: duża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przedsiębiorstwa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XII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RCO02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Przedsiębiorstwa objęte wsparciem w formie dotacji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przedsiębiorstwa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XII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RCO01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Przedsiębiorstwa objęte wsparciem (w tym: mikro, małe, średnie, duże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przedsiębiorstwa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0,75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0,75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XII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RCO01a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w tym: mikro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przedsiębiorstwa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XII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RCO01b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w tym: mała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przedsiębiorstwa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XII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RCO01c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w tym: średnia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przedsiębiorstwa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XII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RCO01d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w tym: duża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przedsiębiorstwa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XII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RCO02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Przedsiębiorstwa objęte wsparciem w formie dotacji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przedsiębiorstwa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0,75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X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PLRO149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Średnioroczna liczba etatów finansowanych z Pomocy Technicznej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szt.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102,00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139,10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186,57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182,86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Wartość wskaźnika została określona po zatwierdzeniu wniosku za grudzień 2025 r., natomiast dopiero po zakończeniu projektu będzie można określić całkowite osiągnięcie wskaźnika na 31.12.2026 r.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X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PLRO150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Liczba uczestników form szkoleniowych dla instytucji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92,00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504,00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825,00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716,00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X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PLRO151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Liczba przeprowadzonych ewaluacji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szt.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8,00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X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PLRO158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Liczba działań informacyjno-promocyjnych o szerokim zasięgu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szt.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X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PLRO149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Średnioroczna liczba etatów finansowanych z Pomocy Technicznej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szt.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258,00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258,34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331,43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321,82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Wartość wskaźnika została określona po zatwierdzeniu wniosku za grudzień 2025 r., natomiast dopiero po zakończeniu projektu będzie można określić całkowite osiągnięcie wskaźnika na 31.12.2026 r.</w:t>
            </w:r>
          </w:p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X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PLRO150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Liczba uczestników form szkoleniowych dla instytucji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276,00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936,00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1 465,00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1 271,00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X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PLRO151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Liczba przeprowadzonych ewaluacji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szt.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14,00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X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PLRO158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Liczba działań informacyjno-promocyjnych o szerokim zasięgu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szt.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</w:tr>
    </w:tbl>
    <w:p w:rsidR="00A77B3E" w:rsidRDefault="00A77B3E">
      <w:pPr>
        <w:spacing w:before="100"/>
        <w:rPr>
          <w:color w:val="000000"/>
          <w:sz w:val="12"/>
        </w:rPr>
        <w:sectPr w:rsidR="00A77B3E">
          <w:headerReference w:type="even" r:id="rId24"/>
          <w:headerReference w:type="default" r:id="rId25"/>
          <w:footerReference w:type="even" r:id="rId26"/>
          <w:footerReference w:type="default" r:id="rId27"/>
          <w:headerReference w:type="first" r:id="rId28"/>
          <w:footerReference w:type="first" r:id="rId29"/>
          <w:pgSz w:w="16838" w:h="11906" w:orient="landscape"/>
          <w:pgMar w:top="720" w:right="720" w:bottom="864" w:left="936" w:header="288" w:footer="72" w:gutter="0"/>
          <w:cols w:space="708"/>
          <w:noEndnote/>
          <w:docGrid w:linePitch="360"/>
        </w:sectPr>
      </w:pPr>
    </w:p>
    <w:p w:rsidR="00A77B3E" w:rsidRDefault="000171D3">
      <w:pPr>
        <w:pStyle w:val="Nagwek1"/>
        <w:spacing w:before="100" w:after="0"/>
        <w:rPr>
          <w:rFonts w:ascii="Times New Roman" w:hAnsi="Times New Roman" w:cs="Times New Roman"/>
          <w:b w:val="0"/>
          <w:color w:val="000000"/>
          <w:sz w:val="24"/>
        </w:rPr>
      </w:pPr>
      <w:bookmarkStart w:id="3" w:name="_Toc256000011"/>
      <w:r>
        <w:rPr>
          <w:rFonts w:ascii="Times New Roman" w:hAnsi="Times New Roman" w:cs="Times New Roman"/>
          <w:b w:val="0"/>
          <w:color w:val="000000"/>
          <w:sz w:val="24"/>
        </w:rPr>
        <w:t>Tabela 6: Wspólne i specyficzne dla programu wskaźniki produktu w ramach EFS+ (art. 42 ust. 2 lit. b))</w:t>
      </w:r>
      <w:bookmarkEnd w:id="3"/>
    </w:p>
    <w:p w:rsidR="00A77B3E" w:rsidRDefault="00A77B3E">
      <w:pPr>
        <w:spacing w:before="100"/>
        <w:rPr>
          <w:color w:val="000000"/>
          <w:sz w:val="1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0"/>
        <w:gridCol w:w="609"/>
        <w:gridCol w:w="392"/>
        <w:gridCol w:w="756"/>
        <w:gridCol w:w="683"/>
        <w:gridCol w:w="3067"/>
        <w:gridCol w:w="663"/>
        <w:gridCol w:w="606"/>
        <w:gridCol w:w="232"/>
        <w:gridCol w:w="199"/>
        <w:gridCol w:w="215"/>
        <w:gridCol w:w="651"/>
        <w:gridCol w:w="400"/>
        <w:gridCol w:w="400"/>
        <w:gridCol w:w="260"/>
        <w:gridCol w:w="480"/>
        <w:gridCol w:w="192"/>
        <w:gridCol w:w="165"/>
        <w:gridCol w:w="178"/>
        <w:gridCol w:w="340"/>
        <w:gridCol w:w="4284"/>
      </w:tblGrid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0171D3">
            <w:pPr>
              <w:spacing w:before="100"/>
              <w:jc w:val="center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0171D3">
            <w:pPr>
              <w:spacing w:before="100"/>
              <w:jc w:val="center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0171D3">
            <w:pPr>
              <w:spacing w:before="100"/>
              <w:jc w:val="center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0171D3">
            <w:pPr>
              <w:spacing w:before="100"/>
              <w:jc w:val="center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0171D3">
            <w:pPr>
              <w:spacing w:before="100"/>
              <w:jc w:val="center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0171D3">
            <w:pPr>
              <w:spacing w:before="100"/>
              <w:jc w:val="center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0171D3">
            <w:pPr>
              <w:spacing w:before="100"/>
              <w:jc w:val="center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0171D3">
            <w:pPr>
              <w:spacing w:before="100"/>
              <w:jc w:val="center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8</w:t>
            </w:r>
            <w:r>
              <w:rPr>
                <w:color w:val="000000"/>
                <w:sz w:val="8"/>
                <w:vertAlign w:val="superscript"/>
              </w:rPr>
              <w:t>1</w:t>
            </w:r>
          </w:p>
        </w:tc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0171D3">
            <w:pPr>
              <w:spacing w:before="100"/>
              <w:jc w:val="center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9</w:t>
            </w:r>
          </w:p>
        </w:tc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0171D3">
            <w:pPr>
              <w:spacing w:before="100"/>
              <w:jc w:val="center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10</w:t>
            </w:r>
          </w:p>
        </w:tc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0171D3">
            <w:pPr>
              <w:spacing w:before="100"/>
              <w:jc w:val="center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0171D3">
            <w:pPr>
              <w:spacing w:before="100"/>
              <w:jc w:val="center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12</w:t>
            </w:r>
          </w:p>
        </w:tc>
      </w:tr>
      <w:tr w:rsidR="00FC34F2">
        <w:trPr>
          <w:trHeight w:val="160"/>
          <w:tblHeader/>
        </w:trPr>
        <w:tc>
          <w:tcPr>
            <w:tcW w:w="0" w:type="auto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0171D3">
            <w:pPr>
              <w:spacing w:before="100"/>
              <w:jc w:val="center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 xml:space="preserve">Dane dotyczące wszystkich wspólnych wskaźników produktu określonych w załącznikach I, II i III do rozporządzenia w sprawie EFS+ oraz dotyczące wskaźników specyficznych dla programu [wyodrębnione z tabeli 2 w załączniku V pkt 2.1.1.1.2 i z tabeli 2 w załączniku V pkt 2.1.1.2.2] </w:t>
            </w:r>
          </w:p>
        </w:tc>
        <w:tc>
          <w:tcPr>
            <w:tcW w:w="0" w:type="auto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0171D3">
            <w:pPr>
              <w:spacing w:before="100"/>
              <w:jc w:val="center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Postępy w zakresie wskaźników produktu</w:t>
            </w:r>
          </w:p>
        </w:tc>
      </w:tr>
      <w:tr w:rsidR="00FC34F2">
        <w:trPr>
          <w:trHeight w:val="160"/>
          <w:tblHeader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0171D3">
            <w:pPr>
              <w:spacing w:before="100"/>
              <w:jc w:val="center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Priorytet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0171D3">
            <w:pPr>
              <w:spacing w:before="100"/>
              <w:jc w:val="center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Cel szczegółowy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0171D3">
            <w:pPr>
              <w:spacing w:before="100"/>
              <w:jc w:val="center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Fundusz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0171D3">
            <w:pPr>
              <w:spacing w:before="100"/>
              <w:jc w:val="center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Kategoria regionu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0171D3">
            <w:pPr>
              <w:spacing w:before="100"/>
              <w:jc w:val="center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Nr identyfikacyjny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0171D3">
            <w:pPr>
              <w:spacing w:before="100"/>
              <w:jc w:val="center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Nazwa wskaźnika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0171D3">
            <w:pPr>
              <w:spacing w:before="100"/>
              <w:jc w:val="center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Jednostka miary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0171D3">
            <w:pPr>
              <w:spacing w:before="100"/>
              <w:jc w:val="center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Cel pośredni (2024)</w:t>
            </w:r>
          </w:p>
        </w:tc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0171D3">
            <w:pPr>
              <w:spacing w:before="100"/>
              <w:jc w:val="center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Final target (gender break-down optional)</w:t>
            </w:r>
          </w:p>
        </w:tc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0171D3">
            <w:pPr>
              <w:spacing w:before="100"/>
              <w:jc w:val="center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Wartości osiągnięte do dnia 30/06/2026</w:t>
            </w:r>
          </w:p>
        </w:tc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0171D3">
            <w:pPr>
              <w:spacing w:before="100"/>
              <w:jc w:val="center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Wskaźnik osiągnięć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0171D3">
            <w:pPr>
              <w:spacing w:before="100"/>
              <w:jc w:val="center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Uwagi</w:t>
            </w:r>
          </w:p>
        </w:tc>
      </w:tr>
      <w:tr w:rsidR="00FC34F2">
        <w:trPr>
          <w:trHeight w:val="160"/>
          <w:tblHeader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A77B3E">
            <w:pPr>
              <w:spacing w:before="100"/>
              <w:jc w:val="center"/>
              <w:rPr>
                <w:color w:val="000000"/>
                <w:sz w:val="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A77B3E">
            <w:pPr>
              <w:spacing w:before="100"/>
              <w:jc w:val="center"/>
              <w:rPr>
                <w:color w:val="000000"/>
                <w:sz w:val="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A77B3E">
            <w:pPr>
              <w:spacing w:before="100"/>
              <w:jc w:val="center"/>
              <w:rPr>
                <w:color w:val="000000"/>
                <w:sz w:val="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A77B3E">
            <w:pPr>
              <w:spacing w:before="100"/>
              <w:jc w:val="center"/>
              <w:rPr>
                <w:color w:val="000000"/>
                <w:sz w:val="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A77B3E">
            <w:pPr>
              <w:spacing w:before="100"/>
              <w:jc w:val="center"/>
              <w:rPr>
                <w:color w:val="000000"/>
                <w:sz w:val="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A77B3E">
            <w:pPr>
              <w:spacing w:before="100"/>
              <w:jc w:val="center"/>
              <w:rPr>
                <w:color w:val="000000"/>
                <w:sz w:val="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A77B3E">
            <w:pPr>
              <w:spacing w:before="100"/>
              <w:jc w:val="center"/>
              <w:rPr>
                <w:color w:val="000000"/>
                <w:sz w:val="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A77B3E">
            <w:pPr>
              <w:spacing w:before="100"/>
              <w:jc w:val="center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0171D3">
            <w:pPr>
              <w:spacing w:before="100"/>
              <w:jc w:val="center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0171D3">
            <w:pPr>
              <w:spacing w:before="100"/>
              <w:jc w:val="center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F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0171D3">
            <w:pPr>
              <w:spacing w:before="100"/>
              <w:jc w:val="center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0171D3">
            <w:pPr>
              <w:spacing w:before="100"/>
              <w:jc w:val="center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0171D3">
            <w:pPr>
              <w:spacing w:before="100"/>
              <w:jc w:val="center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0171D3">
            <w:pPr>
              <w:spacing w:before="100"/>
              <w:jc w:val="center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F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0171D3">
            <w:pPr>
              <w:spacing w:before="100"/>
              <w:jc w:val="center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0171D3">
            <w:pPr>
              <w:spacing w:before="100"/>
              <w:jc w:val="center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0171D3">
            <w:pPr>
              <w:spacing w:before="100"/>
              <w:jc w:val="center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0171D3">
            <w:pPr>
              <w:spacing w:before="100"/>
              <w:jc w:val="center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F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0171D3">
            <w:pPr>
              <w:spacing w:before="100"/>
              <w:jc w:val="center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0171D3">
            <w:pPr>
              <w:spacing w:before="100"/>
              <w:jc w:val="center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T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A77B3E">
            <w:pPr>
              <w:spacing w:before="100"/>
              <w:jc w:val="center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Całkowita liczba uczestników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1 037,00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1 291,00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2 328,00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Bezrobotni, w tym długotrwale bezrobotni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1 370,00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4 670,00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993,00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1 221,00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2 214,00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0,4741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Długotrwale bezrobotni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215,00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218,00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433,00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Osoba bierna zawodowo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5,00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11,00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16,00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 pracujące, w tym prowadzące działalność na własny rachunek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39,00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59,00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98,00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EECO06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Dzieci w wieku poniżej 18 lat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38,00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56,00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94,00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EECO07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 młode w wieku 18–29 lat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465,00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514,00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979,00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Uczestnicy w wieku co najmniej 55 lat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57,00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30,00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87,00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 z wykształceniem średnim I stopnia lub niższym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231,00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152,00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383,00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 z wykształceniem średnim II stopnia lub policealnym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659,00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628,00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1 287,00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 z wykształceniem wyższym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147,00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511,00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658,00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Uczestnicy z niepełnosprawnościami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39,00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48,00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87,00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Obywatele państw trzecich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26,00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65,00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91,00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Uczestnicy obcego pochodzenia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27,00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65,00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92,00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Mniejszości (w tym społeczności marginalizowane, takie jak Romowie)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 bezdomne lub dotknięte wykluczeniem mieszkaniowym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 xml:space="preserve">Uczestnicy z obszarów wiejskich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330,00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342,00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672,00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Liczba objętych wsparciem podmiotów administracji publicznej lub służb publicznych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podmioty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EECO19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Liczba objętych wsparciem mikro-, małych i średnich przedsiębiorstw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przedsiębiorstwa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Całkowita liczba uczestników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5 567,00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6 469,00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12 036,00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Bezrobotni, w tym długotrwale bezrobotni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6 780,00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22 720,00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5 507,00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6 420,00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11 927,00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0,5250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Długotrwale bezrobotni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1 402,00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1 684,00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3 086,00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Osoba bierna zawodowo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15,00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7,00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22,00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 pracujące, w tym prowadzące działalność na własny rachunek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45,00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42,00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87,00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EECO06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Dzieci w wieku poniżej 18 lat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45,00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42,00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87,00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EECO07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 młode w wieku 18–29 lat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3 167,00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3 401,00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6 568,00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Uczestnicy w wieku co najmniej 55 lat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305,00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171,00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476,00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 z wykształceniem średnim I stopnia lub niższym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1 023,00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578,00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1 601,00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 z wykształceniem średnim II stopnia lub policealnym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3 867,00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3 916,00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7 783,00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 z wykształceniem wyższym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677,00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1 975,00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2 652,00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Uczestnicy z niepełnosprawnościami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132,00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159,00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291,00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Obywatele państw trzecich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39,00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49,00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Uczestnicy obcego pochodzenia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40,00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50,00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Mniejszości (w tym społeczności marginalizowane, takie jak Romowie)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4,00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4,00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 bezdomne lub dotknięte wykluczeniem mieszkaniowym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 xml:space="preserve">Uczestnicy z obszarów wiejskich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3 579,00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3 808,00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7 387,00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Liczba objętych wsparciem podmiotów administracji publicznej lub służb publicznych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podmioty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EECO19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Liczba objętych wsparciem mikro-, małych i średnich przedsiębiorstw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przedsiębiorstwa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MABCO01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Liczba zrealizowanych działań wspierających EURES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szt.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3,00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30,00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24,00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0,8000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PLBCO01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Liczba pracowników instytucji rynku pracy objętych wsparciem w programie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30,00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90,00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23,00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112,00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135,00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1,5000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Całkowita liczba uczestników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23,00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109,00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132,00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Bezrobotni, w tym długotrwale bezrobotni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Długotrwale bezrobotni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Osoba bierna zawodowo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 pracujące, w tym prowadzące działalność na własny rachunek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23,00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109,00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132,00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EECO06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Dzieci w wieku poniżej 18 lat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EECO07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 młode w wieku 18–29 lat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8,00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9,00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Uczestnicy w wieku co najmniej 55 lat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13,00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14,00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 z wykształceniem średnim I stopnia lub niższym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 z wykształceniem średnim II stopnia lub policealnym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2,00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20,00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22,00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 z wykształceniem wyższym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21,00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89,00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110,00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Uczestnicy z niepełnosprawnościami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2,00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Obywatele państw trzecich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Uczestnicy obcego pochodzenia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Mniejszości (w tym społeczności marginalizowane, takie jak Romowie)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 bezdomne lub dotknięte wykluczeniem mieszkaniowym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 xml:space="preserve">Uczestnicy z obszarów wiejskich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5,00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38,00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43,00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Liczba objętych wsparciem podmiotów administracji publicznej lub służb publicznych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podmioty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3,00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EECO19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Liczba objętych wsparciem mikro-, małych i średnich przedsiębiorstw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przedsiębiorstwa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MABCO01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Liczba zrealizowanych działań wspierających EURES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szt.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3,00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25,00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43,00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1,7200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PLBCO01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Liczba pracowników instytucji rynku pracy objętych wsparciem w programie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170,00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100,00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24,00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143,00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167,00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1,6700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Całkowita liczba uczestników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24,00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143,00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167,00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Bezrobotni, w tym długotrwale bezrobotni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Długotrwale bezrobotni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Osoba bierna zawodowo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 pracujące, w tym prowadzące działalność na własny rachunek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24,00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143,00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167,00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EECO06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Dzieci w wieku poniżej 18 lat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EECO07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 młode w wieku 18–29 lat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14,00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14,00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Uczestnicy w wieku co najmniej 55 lat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7,00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25,00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32,00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 z wykształceniem średnim I stopnia lub niższym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2,00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2,00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 z wykształceniem średnim II stopnia lub policealnym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13,00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14,00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 z wykształceniem wyższym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23,00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128,00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151,00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Uczestnicy z niepełnosprawnościami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8,00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11,00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19,00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Obywatele państw trzecich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Uczestnicy obcego pochodzenia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Mniejszości (w tym społeczności marginalizowane, takie jak Romowie)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 bezdomne lub dotknięte wykluczeniem mieszkaniowym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 xml:space="preserve">Uczestnicy z obszarów wiejskich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5,00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26,00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31,00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Liczba objętych wsparciem podmiotów administracji publicznej lub służb publicznych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podmioty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2,00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EECO19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Liczba objętych wsparciem mikro-, małych i średnich przedsiębiorstw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przedsiębiorstwa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Całkowita liczba uczestników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Bezrobotni, w tym długotrwale bezrobotni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Długotrwale bezrobotni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Osoba bierna zawodowo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 pracujące, w tym prowadzące działalność na własny rachunek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EECO06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Dzieci w wieku poniżej 18 lat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EECO07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 młode w wieku 18–29 lat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Uczestnicy w wieku co najmniej 55 lat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 z wykształceniem średnim I stopnia lub niższym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 z wykształceniem średnim II stopnia lub policealnym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 z wykształceniem wyższym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Uczestnicy z niepełnosprawnościami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Obywatele państw trzecich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Uczestnicy obcego pochodzenia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Mniejszości (w tym społeczności marginalizowane, takie jak Romowie)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 bezdomne lub dotknięte wykluczeniem mieszkaniowym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 xml:space="preserve">Uczestnicy z obszarów wiejskich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Liczba objętych wsparciem podmiotów administracji publicznej lub służb publicznych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podmioty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EECO19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Liczba objętych wsparciem mikro-, małych i średnich przedsiębiorstw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przedsiębiorstwa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PLCCO02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Liczba osób objętych wsparciem w zakresie godzenia życia zawodowego z prywatnym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30,00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520,00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1 232,00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1 232,00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2,3692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Całkowita liczba uczestników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1 359,00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1 359,00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Bezrobotni, w tym długotrwale bezrobotni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Długotrwale bezrobotni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Osoba bierna zawodowo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1 359,00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1 359,00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 pracujące, w tym prowadzące działalność na własny rachunek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EECO06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Dzieci w wieku poniżej 18 lat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EECO07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 młode w wieku 18–29 lat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750,00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750,00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Uczestnicy w wieku co najmniej 55 lat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62,00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62,00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 z wykształceniem średnim I stopnia lub niższym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324,00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324,00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 z wykształceniem średnim II stopnia lub policealnym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946,00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946,00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 z wykształceniem wyższym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89,00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89,00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Uczestnicy z niepełnosprawnościami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132,00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132,00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Obywatele państw trzecich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38,00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38,00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Uczestnicy obcego pochodzenia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41,00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41,00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Mniejszości (w tym społeczności marginalizowane, takie jak Romowie)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5,00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5,00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 bezdomne lub dotknięte wykluczeniem mieszkaniowym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 xml:space="preserve">Uczestnicy z obszarów wiejskich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559,00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559,00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Liczba objętych wsparciem podmiotów administracji publicznej lub służb publicznych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podmioty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EECO19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Liczba objętych wsparciem mikro-, małych i średnich przedsiębiorstw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przedsiębiorstwa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PLDCO04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Liczba pracowników mikro-, małych i średnich przedsiębiorstw (w tym spółdzielni i przedsiębiorstw społecznych) objętych usługą rozwojową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1 010,00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4 480,00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546,00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635,00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1 181,00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0,2636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Całkowita liczba uczestników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546,00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636,00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1 182,00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Bezrobotni, w tym długotrwale bezrobotni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Długotrwale bezrobotni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Osoba bierna zawodowo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 pracujące, w tym prowadzące działalność na własny rachunek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546,00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636,00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1 182,00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EECO06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Dzieci w wieku poniżej 18 lat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EECO07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 młode w wieku 18–29 lat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98,00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131,00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229,00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Uczestnicy w wieku co najmniej 55 lat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54,00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19,00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73,00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 z wykształceniem średnim I stopnia lub niższym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4,00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14,00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 z wykształceniem średnim II stopnia lub policealnym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301,00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204,00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505,00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 z wykształceniem wyższym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235,00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428,00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663,00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Uczestnicy z niepełnosprawnościami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5,00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6,00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11,00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Obywatele państw trzecich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11,00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3,00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14,00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Uczestnicy obcego pochodzenia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11,00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3,00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14,00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Mniejszości (w tym społeczności marginalizowane, takie jak Romowie)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31,00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27,00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58,00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 bezdomne lub dotknięte wykluczeniem mieszkaniowym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2,00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3,00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 xml:space="preserve">Uczestnicy z obszarów wiejskich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107,00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134,00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241,00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Liczba objętych wsparciem podmiotów administracji publicznej lub służb publicznych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podmioty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EECO19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Liczba objętych wsparciem mikro-, małych i średnich przedsiębiorstw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przedsiębiorstwa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292,00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PLDCO04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Liczba pracowników mikro-, małych i średnich przedsiębiorstw (w tym spółdzielni i przedsiębiorstw społecznych) objętych usługą rozwojową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1 080,00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4 750,00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684,00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943,00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1 627,00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0,3425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Całkowita liczba uczestników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713,00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1 078,00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1 791,00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Bezrobotni, w tym długotrwale bezrobotni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2,00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3,00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Długotrwale bezrobotni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Osoba bierna zawodowo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 pracujące, w tym prowadzące działalność na własny rachunek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712,00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1 076,00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1 788,00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EECO06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Dzieci w wieku poniżej 18 lat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EECO07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 młode w wieku 18–29 lat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102,00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153,00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255,00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Uczestnicy w wieku co najmniej 55 lat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89,00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130,00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219,00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 z wykształceniem średnim I stopnia lub niższym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37,00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26,00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63,00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 z wykształceniem średnim II stopnia lub policealnym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414,00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480,00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894,00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 z wykształceniem wyższym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262,00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572,00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834,00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Uczestnicy z niepełnosprawnościami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15,00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35,00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50,00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Obywatele państw trzecich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38,00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48,00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Uczestnicy obcego pochodzenia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38,00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11,00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49,00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Mniejszości (w tym społeczności marginalizowane, takie jak Romowie)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25,00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11,00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36,00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 bezdomne lub dotknięte wykluczeniem mieszkaniowym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 xml:space="preserve">Uczestnicy z obszarów wiejskich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293,00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419,00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712,00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Liczba objętych wsparciem podmiotów administracji publicznej lub służb publicznych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podmioty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EECO19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Liczba objętych wsparciem mikro-, małych i średnich przedsiębiorstw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przedsiębiorstwa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355,00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PL0CO03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Ludność objęta projektami w ramach strategii zintegrowanego rozwoju terytorialnego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1 800 000,00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266 418,00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0,1480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 xml:space="preserve">Jako cel końcowy przyjęto liczbę mieszkańców miasta rdzeniowego ZIT (Warszawy). Realizacja wskaźnika będzie monitorowana na podstawie liczby mieszkańców gmin, na terenie których realizowane są projekty. </w:t>
            </w: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PLEFCO05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Liczba uczniów szkół i placówek kształcenia zawodowego uczestniczących w stażach uczniowskich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250,00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8 230,00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370,00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205,00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575,00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0,0699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PLFCO02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 xml:space="preserve">Liczba dofinansowanych miejsc wychowania przedszkolnego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szt.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80,00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172,00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122,00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0,7093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PLFCO03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 xml:space="preserve">Liczba uczniów szkół i placówek systemu oświaty prowadzących kształcenie ogólne objętych wsparciem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1 750,00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30 050,00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4 638,00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5 176,00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9 814,00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0,3266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PLFCO04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Liczba uczniów i słuchaczy szkół i placówek kształcenia zawodowego objętych wsparciem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270,00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10 210,00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665,00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373,00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1 038,00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0,1017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PLFCO08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Liczba dzieci/uczniów o specjalnych potrzebach rozwojowych i edukacyjnych, objętych wsparciem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20,00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730,00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1 147,00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1 011,00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2 158,00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2,9562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Całkowita liczba uczestników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5 610,00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6 210,00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11 820,00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Bezrobotni, w tym długotrwale bezrobotni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Długotrwale bezrobotni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Osoba bierna zawodowo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5 545,00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5 749,00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11 294,00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 pracujące, w tym prowadzące działalność na własny rachunek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65,00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461,00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526,00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EECO06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Dzieci w wieku poniżej 18 lat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5 272,00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5 563,00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10 835,00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EECO07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 młode w wieku 18–29 lat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282,00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224,00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506,00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Uczestnicy w wieku co najmniej 55 lat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16,00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77,00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93,00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 z wykształceniem średnim I stopnia lub niższym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5 333,00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5 597,00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10 930,00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 z wykształceniem średnim II stopnia lub policealnym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219,00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157,00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376,00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 z wykształceniem wyższym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58,00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456,00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514,00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Uczestnicy z niepełnosprawnościami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581,00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357,00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938,00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Obywatele państw trzecich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212,00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276,00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488,00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Uczestnicy obcego pochodzenia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226,00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294,00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520,00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Mniejszości (w tym społeczności marginalizowane, takie jak Romowie)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11,00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19,00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30,00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 bezdomne lub dotknięte wykluczeniem mieszkaniowym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9,00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14,00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23,00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 xml:space="preserve">Uczestnicy z obszarów wiejskich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2 267,00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2 588,00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4 855,00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Liczba objętych wsparciem podmiotów administracji publicznej lub służb publicznych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podmioty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EECO19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Liczba objętych wsparciem mikro-, małych i średnich przedsiębiorstw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przedsiębiorstwa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PLEFCO05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Liczba uczniów szkół i placówek kształcenia zawodowego uczestniczących w stażach uczniowskich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250,00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8 270,00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911,00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554,00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1 465,00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0,1771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PLFCO02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 xml:space="preserve">Liczba dofinansowanych miejsc wychowania przedszkolnego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szt.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410,00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45,00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49,00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1,0889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PLFCO03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 xml:space="preserve">Liczba uczniów szkół i placówek systemu oświaty prowadzących kształcenie ogólne objętych wsparciem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4 080,00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69 800,00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5 695,00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6 118,00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11 813,00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0,1692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PLFCO04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Liczba uczniów i słuchaczy szkół i placówek kształcenia zawodowego objętych wsparciem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270,00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10 270,00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1 364,00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1 005,00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2 369,00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0,2307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PLFCO08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Liczba dzieci/uczniów o specjalnych potrzebach rozwojowych i edukacyjnych, objętych wsparciem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40,00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2 020,00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2 225,00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2 087,00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4 312,00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2,1347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Całkowita liczba uczestników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7 374,00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8 354,00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15 728,00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Bezrobotni, w tym długotrwale bezrobotni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78,00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88,00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Długotrwale bezrobotni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23,00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24,00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Osoba bierna zawodowo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7 110,00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7 177,00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14 287,00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 pracujące, w tym prowadzące działalność na własny rachunek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254,00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1 099,00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1 353,00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EECO06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Dzieci w wieku poniżej 18 lat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6 545,00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6 681,00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13 226,00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EECO07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 młode w wieku 18–29 lat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577,00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542,00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1 119,00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Uczestnicy w wieku co najmniej 55 lat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51,00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208,00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259,00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 z wykształceniem średnim I stopnia lub niższym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6 989,00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7 098,00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14 087,00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 z wykształceniem średnim II stopnia lub policealnym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177,00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217,00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394,00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 z wykształceniem wyższym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208,00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1 039,00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1 247,00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Uczestnicy z niepełnosprawnościami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534,00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295,00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829,00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Obywatele państw trzecich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159,00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109,00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268,00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Uczestnicy obcego pochodzenia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174,00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127,00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301,00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Mniejszości (w tym społeczności marginalizowane, takie jak Romowie)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20,00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13,00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33,00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 bezdomne lub dotknięte wykluczeniem mieszkaniowym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2,00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2,00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 xml:space="preserve">Uczestnicy z obszarów wiejskich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4 583,00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5 161,00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9 744,00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Liczba objętych wsparciem podmiotów administracji publicznej lub służb publicznych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podmioty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14,00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EECO19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Liczba objętych wsparciem mikro-, małych i średnich przedsiębiorstw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przedsiębiorstwa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PLGCO01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Liczba osób dorosłych objętych usługami rozwojowymi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300,00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3 870,00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260,00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568,00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828,00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0,2140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PLGCO03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Liczba osób dorosłych objętych wsparciem w zakresie kompetencji podstawowych, realizowanym poza Bazą Usług Rozwojowych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6 300,00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149,00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226,00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375,00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0,0595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Całkowita liczba uczestników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604,00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1 122,00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1 726,00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Bezrobotni, w tym długotrwale bezrobotni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96,00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177,00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273,00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Długotrwale bezrobotni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15,00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32,00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47,00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Osoba bierna zawodowo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152,00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237,00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389,00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 pracujące, w tym prowadzące działalność na własny rachunek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356,00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708,00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1 064,00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EECO06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Dzieci w wieku poniżej 18 lat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EECO07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 młode w wieku 18–29 lat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193,00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240,00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433,00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Uczestnicy w wieku co najmniej 55 lat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83,00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178,00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261,00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 z wykształceniem średnim I stopnia lub niższym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93,00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73,00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166,00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 z wykształceniem średnim II stopnia lub policealnym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268,00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401,00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669,00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 z wykształceniem wyższym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243,00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648,00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891,00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Uczestnicy z niepełnosprawnościami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81,00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79,00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160,00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Obywatele państw trzecich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31,00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129,00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160,00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Uczestnicy obcego pochodzenia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43,00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139,00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182,00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Mniejszości (w tym społeczności marginalizowane, takie jak Romowie)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11,00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12,00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23,00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 bezdomne lub dotknięte wykluczeniem mieszkaniowym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38,00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48,00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 xml:space="preserve">Uczestnicy z obszarów wiejskich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54,00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138,00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192,00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Liczba objętych wsparciem podmiotów administracji publicznej lub służb publicznych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podmioty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EECO19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Liczba objętych wsparciem mikro-, małych i średnich przedsiębiorstw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przedsiębiorstwa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PLGCO01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Liczba osób dorosłych objętych usługami rozwojowymi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550,00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6 580,00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484,00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801,00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1 285,00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0,1953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PLGCO03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Liczba osób dorosłych objętych wsparciem w zakresie kompetencji podstawowych, realizowanym poza Bazą Usług Rozwojowych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17 410,00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669,00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1 824,00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2 493,00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0,1432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Całkowita liczba uczestników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1 270,00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2 843,00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4 113,00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Bezrobotni, w tym długotrwale bezrobotni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187,00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431,00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618,00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Długotrwale bezrobotni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43,00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81,00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124,00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Osoba bierna zawodowo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540,00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1 528,00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2 068,00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 pracujące, w tym prowadzące działalność na własny rachunek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543,00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884,00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1 427,00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EECO06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Dzieci w wieku poniżej 18 lat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EECO07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 młode w wieku 18–29 lat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407,00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493,00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900,00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Uczestnicy w wieku co najmniej 55 lat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334,00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1 258,00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1 592,00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 z wykształceniem średnim I stopnia lub niższym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341,00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532,00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873,00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 z wykształceniem średnim II stopnia lub policealnym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687,00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1 556,00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2 243,00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 z wykształceniem wyższym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242,00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755,00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997,00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Uczestnicy z niepełnosprawnościami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224,00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452,00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676,00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Obywatele państw trzecich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57,00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174,00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231,00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Uczestnicy obcego pochodzenia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59,00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184,00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243,00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Mniejszości (w tym społeczności marginalizowane, takie jak Romowie)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2,00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12,00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 bezdomne lub dotknięte wykluczeniem mieszkaniowym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19,00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7,00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26,00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 xml:space="preserve">Uczestnicy z obszarów wiejskich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635,00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1 466,00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2 101,00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Liczba objętych wsparciem podmiotów administracji publicznej lub służb publicznych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podmioty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EECO19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Liczba objętych wsparciem mikro-, małych i średnich przedsiębiorstw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przedsiębiorstwa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3,00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EECO02+04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 niezatrudnione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130,00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4 780,00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498,00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738,00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1 236,00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0,2586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PLHCO01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Liczba podmiotów ekonomii społecznej objętych wsparciem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podmioty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137,00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834,00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123,00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0,1475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Całkowita liczba uczestników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606,00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1 040,00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1 646,00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Bezrobotni, w tym długotrwale bezrobotni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189,00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310,00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499,00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Długotrwale bezrobotni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38,00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69,00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107,00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Osoba bierna zawodowo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80,00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2 930,00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309,00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428,00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737,00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0,2515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 pracujące, w tym prowadzące działalność na własny rachunek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108,00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302,00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410,00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EECO06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Dzieci w wieku poniżej 18 lat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14,00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24,00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EECO07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 młode w wieku 18–29 lat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176,00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243,00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419,00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Uczestnicy w wieku co najmniej 55 lat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97,00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135,00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232,00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 z wykształceniem średnim I stopnia lub niższym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197,00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186,00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383,00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 z wykształceniem średnim II stopnia lub policealnym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256,00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390,00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646,00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 z wykształceniem wyższym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153,00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464,00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617,00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Uczestnicy z niepełnosprawnościami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201,00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195,00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396,00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Obywatele państw trzecich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36,00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111,00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147,00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Uczestnicy obcego pochodzenia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38,00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113,00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151,00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Mniejszości (w tym społeczności marginalizowane, takie jak Romowie)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2,00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2,00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4,00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 bezdomne lub dotknięte wykluczeniem mieszkaniowym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50,00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30,00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80,00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 xml:space="preserve">Uczestnicy z obszarów wiejskich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101,00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242,00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343,00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Liczba objętych wsparciem podmiotów administracji publicznej lub służb publicznych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podmioty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EECO19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Liczba objętych wsparciem mikro-, małych i średnich przedsiębiorstw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przedsiębiorstwa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25,00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EECO02+04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 niezatrudnione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260,00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9 960,00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1 081,00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2 856,00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3 937,00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0,3953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PLHCO01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Liczba podmiotów ekonomii społecznej objętych wsparciem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podmioty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138,00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836,00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346,00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0,4139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Całkowita liczba uczestników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1 223,00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3 282,00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4 505,00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Bezrobotni, w tym długotrwale bezrobotni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489,00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1 260,00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1 749,00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Długotrwale bezrobotni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121,00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362,00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483,00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Osoba bierna zawodowo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160,00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6 100,00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592,00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1 596,00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2 188,00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0,3587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 pracujące, w tym prowadzące działalność na własny rachunek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142,00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426,00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568,00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EECO06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Dzieci w wieku poniżej 18 lat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29,00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38,00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67,00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EECO07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 młode w wieku 18–29 lat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399,00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816,00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1 215,00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Uczestnicy w wieku co najmniej 55 lat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260,00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698,00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958,00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 z wykształceniem średnim I stopnia lub niższym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407,00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908,00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1 315,00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 z wykształceniem średnim II stopnia lub policealnym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636,00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1 686,00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2 322,00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 z wykształceniem wyższym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180,00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688,00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868,00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Uczestnicy z niepełnosprawnościami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391,00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612,00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1 003,00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Obywatele państw trzecich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27,00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58,00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85,00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Uczestnicy obcego pochodzenia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28,00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66,00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94,00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Mniejszości (w tym społeczności marginalizowane, takie jak Romowie)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7,00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8,00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 bezdomne lub dotknięte wykluczeniem mieszkaniowym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12,00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7,00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19,00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 xml:space="preserve">Uczestnicy z obszarów wiejskich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632,00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1 837,00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2 469,00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Liczba objętych wsparciem podmiotów administracji publicznej lub służb publicznych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podmioty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3,00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EECO19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Liczba objętych wsparciem mikro-, małych i średnich przedsiębiorstw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przedsiębiorstwa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85,00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Całkowita liczba uczestników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52,00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296,00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348,00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Bezrobotni, w tym długotrwale bezrobotni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26,00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184,00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210,00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Długotrwale bezrobotni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7,00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73,00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80,00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Osoba bierna zawodowo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15,00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38,00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53,00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 pracujące, w tym prowadzące działalność na własny rachunek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11,00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74,00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85,00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EECO06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Dzieci w wieku poniżej 18 lat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6,00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2,00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8,00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EECO07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 młode w wieku 18–29 lat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11,00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28,00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39,00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Uczestnicy w wieku co najmniej 55 lat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4,00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37,00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41,00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 z wykształceniem średnim I stopnia lub niższym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7,00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15,00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22,00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 z wykształceniem średnim II stopnia lub policealnym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28,00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115,00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143,00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 z wykształceniem wyższym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17,00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166,00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183,00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Uczestnicy z niepełnosprawnościami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2,00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5,00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7,00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Obywatele państw trzecich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140,00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1 440,00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50,00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274,00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324,00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0,2250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Uczestnicy obcego pochodzenia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50,00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274,00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324,00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Mniejszości (w tym społeczności marginalizowane, takie jak Romowie)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 bezdomne lub dotknięte wykluczeniem mieszkaniowym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 xml:space="preserve">Uczestnicy z obszarów wiejskich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3,00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3,00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Liczba objętych wsparciem podmiotów administracji publicznej lub służb publicznych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podmioty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EECO19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Liczba objętych wsparciem mikro-, małych i średnich przedsiębiorstw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przedsiębiorstwa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24,00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Całkowita liczba uczestników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997,00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2 288,00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3 285,00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Bezrobotni, w tym długotrwale bezrobotni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133,00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658,00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791,00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Długotrwale bezrobotni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14,00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78,00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92,00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Osoba bierna zawodowo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479,00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920,00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1 399,00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 pracujące, w tym prowadzące działalność na własny rachunek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385,00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710,00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1 095,00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EECO06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Dzieci w wieku poniżej 18 lat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363,00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353,00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716,00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EECO07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 młode w wieku 18–29 lat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195,00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310,00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505,00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Uczestnicy w wieku co najmniej 55 lat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70,00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239,00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309,00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 z wykształceniem średnim I stopnia lub niższym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496,00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628,00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1 124,00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 z wykształceniem średnim II stopnia lub policealnym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293,00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741,00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1 034,00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 z wykształceniem wyższym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208,00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919,00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1 127,00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Uczestnicy z niepełnosprawnościami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43,00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88,00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131,00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Obywatele państw trzecich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110,00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5 100,00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894,00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2 139,00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3 033,00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0,5947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Uczestnicy obcego pochodzenia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895,00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138,00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1 033,00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Mniejszości (w tym społeczności marginalizowane, takie jak Romowie)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 bezdomne lub dotknięte wykluczeniem mieszkaniowym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3,00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5,00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8,00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 xml:space="preserve">Uczestnicy z obszarów wiejskich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103,00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187,00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290,00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Liczba objętych wsparciem podmiotów administracji publicznej lub służb publicznych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podmioty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EECO19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Liczba objętych wsparciem mikro-, małych i średnich przedsiębiorstw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przedsiębiorstwa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59,00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PLKLCO02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Liczba osób objętych usługami świadczonymi w społeczności lokalnej w programie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95,00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2 300,00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200,00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290,00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490,00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0,2130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Całkowita liczba uczestników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217,00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409,00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626,00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Bezrobotni, w tym długotrwale bezrobotni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37,00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38,00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Długotrwale bezrobotni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Osoba bierna zawodowo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200,00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331,00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531,00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 pracujące, w tym prowadzące działalność na własny rachunek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16,00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41,00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57,00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EECO06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Dzieci w wieku poniżej 18 lat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116,00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60,00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176,00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EECO07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 młode w wieku 18–29 lat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5,00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5,00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Uczestnicy w wieku co najmniej 55 lat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85,00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234,00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319,00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 z wykształceniem średnim I stopnia lub niższym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147,00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178,00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325,00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 z wykształceniem średnim II stopnia lub policealnym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39,00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111,00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150,00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 z wykształceniem wyższym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31,00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120,00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151,00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Uczestnicy z niepełnosprawnościami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136,00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157,00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293,00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Obywatele państw trzecich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4,00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9,00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13,00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Uczestnicy obcego pochodzenia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4,00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9,00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13,00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Mniejszości (w tym społeczności marginalizowane, takie jak Romowie)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 bezdomne lub dotknięte wykluczeniem mieszkaniowym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 xml:space="preserve">Uczestnicy z obszarów wiejskich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27,00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71,00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98,00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Liczba objętych wsparciem podmiotów administracji publicznej lub służb publicznych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podmioty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EECO19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Liczba objętych wsparciem mikro-, małych i średnich przedsiębiorstw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przedsiębiorstwa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PLKLCO02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Liczba osób objętych usługami świadczonymi w społeczności lokalnej w programie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367,00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8 910,00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495,00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1 416,00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1 911,00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0,2145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Całkowita liczba uczestników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529,00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1 478,00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2 007,00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Bezrobotni, w tym długotrwale bezrobotni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17,00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42,00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59,00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Długotrwale bezrobotni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5,00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6,00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11,00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Osoba bierna zawodowo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464,00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1 337,00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1 801,00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 pracujące, w tym prowadzące działalność na własny rachunek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48,00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99,00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147,00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EECO06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Dzieci w wieku poniżej 18 lat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57,00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25,00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82,00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EECO07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 młode w wieku 18–29 lat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5,00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20,00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25,00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Uczestnicy w wieku co najmniej 55 lat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420,00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1 299,00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1 719,00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 z wykształceniem średnim I stopnia lub niższym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302,00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765,00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1 067,00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 z wykształceniem średnim II stopnia lub policealnym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173,00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521,00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694,00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 z wykształceniem wyższym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54,00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192,00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246,00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Uczestnicy z niepełnosprawnościami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269,00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597,00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866,00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Obywatele państw trzecich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3,00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3,00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Uczestnicy obcego pochodzenia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3,00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3,00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Mniejszości (w tym społeczności marginalizowane, takie jak Romowie)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 bezdomne lub dotknięte wykluczeniem mieszkaniowym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2,00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2,00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 xml:space="preserve">Uczestnicy z obszarów wiejskich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241,00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657,00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898,00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Liczba objętych wsparciem podmiotów administracji publicznej lub służb publicznych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podmioty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3,00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EECO19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Liczba objętych wsparciem mikro-, małych i średnich przedsiębiorstw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przedsiębiorstwa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Całkowita liczba uczestników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860,00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2 710,00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634,00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1 054,00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1 688,00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0,6229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EECO06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Dzieci w wieku poniżej 18 lat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396,00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336,00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732,00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EECO07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 młode w wieku 18–29 lat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34,00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108,00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142,00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Uczestnicy w wieku co najmniej 55 lat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45,00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112,00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157,00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Uczestnicy z niepełnosprawnościami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67,00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49,00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116,00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Obywatele państw trzecich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18,00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22,00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40,00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Uczestnicy obcego pochodzenia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18,00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22,00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40,00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Mniejszości (w tym społeczności marginalizowane, takie jak Romowie)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42,00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60,00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102,00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 bezdomne lub dotknięte wykluczeniem mieszkaniowym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2,00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16,00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18,00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Liczba objętych wsparciem podmiotów administracji publicznej lub służb publicznych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podmioty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3,00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EECO19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Liczba objętych wsparciem mikro-, małych i średnich przedsiębiorstw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przedsiębiorstwa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ESCO01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Łączna liczba uczestników w działaniach 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ESCO02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Liczba dzieci w wieku poniżej 18 lat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ESCO03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Liczba ludzi młodych w wieku 18–29 lat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ESCO04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Liczba uczestników w wieku 65 lat i starszych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ESCO05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Liczba uczestników z niepełnosprawnościami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ESCO06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Liczba obywateli państw trzecich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ESCO07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Liczba uczestników obcego pochodzenia lub należących do mniejszości (w tym społeczności marginalizowanych, takich jak Romowie)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ESCO08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Liczba uczestników, którzy są osobami bezdomnymi lub dotkniętymi wykluczeniem mieszkaniowym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Całkowita liczba uczestników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1 380,00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4 540,00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1 423,00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2 543,00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3 966,00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0,8736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EECO06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Dzieci w wieku poniżej 18 lat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977,00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955,00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1 932,00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EECO07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 młode w wieku 18–29 lat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69,00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200,00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269,00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Uczestnicy w wieku co najmniej 55 lat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65,00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168,00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233,00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Uczestnicy z niepełnosprawnościami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168,00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132,00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300,00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Obywatele państw trzecich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17,00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34,00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51,00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Uczestnicy obcego pochodzenia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17,00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34,00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51,00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Mniejszości (w tym społeczności marginalizowane, takie jak Romowie)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67,00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81,00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148,00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 bezdomne lub dotknięte wykluczeniem mieszkaniowym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5,00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6,00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Liczba objętych wsparciem podmiotów administracji publicznej lub służb publicznych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podmioty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7,00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EECO19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Liczba objętych wsparciem mikro-, małych i średnich przedsiębiorstw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przedsiębiorstwa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ESCO01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Łączna liczba uczestników w działaniach 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ESCO02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Liczba dzieci w wieku poniżej 18 lat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ESCO03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Liczba ludzi młodych w wieku 18–29 lat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ESCO04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Liczba uczestników w wieku 65 lat i starszych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ESCO05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Liczba uczestników z niepełnosprawnościami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ESCO06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Liczba obywateli państw trzecich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ESCO07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Liczba uczestników obcego pochodzenia lub należących do mniejszości (w tym społeczności marginalizowanych, takich jak Romowie)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ESCO08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Liczba uczestników, którzy są osobami bezdomnymi lub dotkniętymi wykluczeniem mieszkaniowym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XIII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PLAGO01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Liczba osób objętych wsparciem w dziedzinie gotowości cywilnej, w przemyśle obronnym lub dziedzinie cyberbezpieczeństwa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4 180,00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XIII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Całkowita liczba uczestników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XIII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Bezrobotni, w tym długotrwale bezrobotni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XIII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Długotrwale bezrobotni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XIII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Osoba bierna zawodowo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XIII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 pracujące, w tym prowadzące działalność na własny rachunek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XIII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EECO06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Dzieci w wieku poniżej 18 lat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XIII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EECO07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 młode w wieku 18–29 lat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XIII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Uczestnicy w wieku co najmniej 55 lat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XIII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 z wykształceniem średnim I stopnia lub niższym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XIII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 z wykształceniem średnim II stopnia lub policealnym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XIII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 z wykształceniem wyższym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XIII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Uczestnicy z niepełnosprawnościami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XIII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Obywatele państw trzecich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XIII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Uczestnicy obcego pochodzenia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XIII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Mniejszości (w tym społeczności marginalizowane, takie jak Romowie)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XIII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 bezdomne lub dotknięte wykluczeniem mieszkaniowym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XIII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 xml:space="preserve">Uczestnicy z obszarów wiejskich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XIII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Liczba objętych wsparciem podmiotów administracji publicznej lub służb publicznych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podmioty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XIII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EECO19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Liczba objętych wsparciem mikro-, małych i średnich przedsiębiorstw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przedsiębiorstwa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XIII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PLAGO01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Liczba osób objętych wsparciem w dziedzinie gotowości cywilnej, w przemyśle obronnym lub dziedzinie cyberbezpieczeństwa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6 135,00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XIII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Całkowita liczba uczestników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XIII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Bezrobotni, w tym długotrwale bezrobotni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XIII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Długotrwale bezrobotni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XIII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Osoba bierna zawodowo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XIII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 pracujące, w tym prowadzące działalność na własny rachunek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XIII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EECO06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Dzieci w wieku poniżej 18 lat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XIII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EECO07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 młode w wieku 18–29 lat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XIII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Uczestnicy w wieku co najmniej 55 lat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XIII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 z wykształceniem średnim I stopnia lub niższym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XIII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 z wykształceniem średnim II stopnia lub policealnym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XIII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 z wykształceniem wyższym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XIII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Uczestnicy z niepełnosprawnościami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XIII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Obywatele państw trzecich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XIII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Uczestnicy obcego pochodzenia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XIII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Mniejszości (w tym społeczności marginalizowane, takie jak Romowie)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XIII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 bezdomne lub dotknięte wykluczeniem mieszkaniowym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XIII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 xml:space="preserve">Uczestnicy z obszarów wiejskich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XIII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Liczba objętych wsparciem podmiotów administracji publicznej lub służb publicznych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podmioty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XIII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EECO19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Liczba objętych wsparciem mikro-, małych i średnich przedsiębiorstw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przedsiębiorstwa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XI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PLRO149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Średnioroczna liczba etatów finansowanych z Pomocy Technicznej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szt.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34,00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139,10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"Średnioroczna liczba etatów finansowanych z pomocy technicznej" monitorowany jest w okresach rocznych -zgodnie z "Wytycznymi dotyczącymi wykorzystania środków pomocy technicznej na lata 2021-2027"</w:t>
            </w: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XI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PLRO150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Liczba uczestników form szkoleniowych dla instytucji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30,00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504,00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XI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PLRO151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Liczba przeprowadzonych ewaluacji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szt.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8,00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XI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PLRO158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Liczba działań informacyjno-promocyjnych o szerokim zasięgu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szt.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3,00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XI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PLRO149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Średnioroczna liczba etatów finansowanych z Pomocy Technicznej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szt.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103,00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258,34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"Średnioroczna liczba etatów finansowanych z pomocy technicznej" monitorowany jest w okresach rocznych -zgodnie z "Wytycznymi dotyczącymi wykorzystania środków pomocy technicznej na lata 2021-2027"</w:t>
            </w: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XI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PLRO150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Liczba uczestników form szkoleniowych dla instytucji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92,00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936,00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XI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PLRO151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Liczba przeprowadzonych ewaluacji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szt.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2,00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14,00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XI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PLRO158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Liczba działań informacyjno-promocyjnych o szerokim zasięgu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szt.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5,00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</w:tbl>
    <w:p w:rsidR="00A77B3E" w:rsidRDefault="00A77B3E">
      <w:pPr>
        <w:spacing w:before="100"/>
        <w:rPr>
          <w:color w:val="000000"/>
          <w:sz w:val="8"/>
        </w:rPr>
        <w:sectPr w:rsidR="00A77B3E">
          <w:headerReference w:type="even" r:id="rId30"/>
          <w:headerReference w:type="default" r:id="rId31"/>
          <w:footerReference w:type="even" r:id="rId32"/>
          <w:footerReference w:type="default" r:id="rId33"/>
          <w:headerReference w:type="first" r:id="rId34"/>
          <w:footerReference w:type="first" r:id="rId35"/>
          <w:pgSz w:w="16838" w:h="11906" w:orient="landscape"/>
          <w:pgMar w:top="720" w:right="720" w:bottom="864" w:left="936" w:header="288" w:footer="72" w:gutter="0"/>
          <w:cols w:space="708"/>
          <w:noEndnote/>
          <w:docGrid w:linePitch="360"/>
        </w:sectPr>
      </w:pPr>
    </w:p>
    <w:p w:rsidR="00A77B3E" w:rsidRDefault="000171D3">
      <w:pPr>
        <w:pStyle w:val="Nagwek1"/>
        <w:spacing w:before="100" w:after="0"/>
        <w:rPr>
          <w:rFonts w:ascii="Times New Roman" w:hAnsi="Times New Roman" w:cs="Times New Roman"/>
          <w:b w:val="0"/>
          <w:color w:val="000000"/>
          <w:sz w:val="24"/>
        </w:rPr>
      </w:pPr>
      <w:bookmarkStart w:id="4" w:name="_Toc256000012"/>
      <w:r>
        <w:rPr>
          <w:rFonts w:ascii="Times New Roman" w:hAnsi="Times New Roman" w:cs="Times New Roman"/>
          <w:b w:val="0"/>
          <w:color w:val="000000"/>
          <w:sz w:val="24"/>
        </w:rPr>
        <w:t>Tabela 8: Wielokrotne wsparcie dla przedsiębiorstw w ramach EFRR, Funduszu Spójności i FST na poziomie programu (art. 42 ust. 2 lit. b))</w:t>
      </w:r>
      <w:bookmarkEnd w:id="4"/>
    </w:p>
    <w:p w:rsidR="00A77B3E" w:rsidRDefault="00A77B3E">
      <w:pPr>
        <w:spacing w:before="100"/>
        <w:rPr>
          <w:color w:val="000000"/>
          <w:sz w:val="1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91"/>
        <w:gridCol w:w="2257"/>
        <w:gridCol w:w="2209"/>
        <w:gridCol w:w="5044"/>
        <w:gridCol w:w="3871"/>
      </w:tblGrid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0171D3">
            <w:pPr>
              <w:spacing w:before="10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0171D3">
            <w:pPr>
              <w:spacing w:before="10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0171D3">
            <w:pPr>
              <w:spacing w:before="100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0171D3">
            <w:pPr>
              <w:spacing w:before="100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0171D3">
            <w:pPr>
              <w:spacing w:before="100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</w:tr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0171D3">
            <w:pPr>
              <w:spacing w:before="100"/>
              <w:jc w:val="center"/>
              <w:rPr>
                <w:color w:val="000000"/>
              </w:rPr>
            </w:pPr>
            <w:r>
              <w:rPr>
                <w:color w:val="000000"/>
              </w:rPr>
              <w:t>Nr identyfikacyjny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0171D3">
            <w:pPr>
              <w:spacing w:before="100"/>
              <w:jc w:val="center"/>
              <w:rPr>
                <w:color w:val="000000"/>
              </w:rPr>
            </w:pPr>
            <w:r>
              <w:rPr>
                <w:color w:val="000000"/>
              </w:rPr>
              <w:t>Nazwa wskaźnika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0171D3">
            <w:pPr>
              <w:spacing w:before="100"/>
              <w:jc w:val="center"/>
              <w:rPr>
                <w:color w:val="000000"/>
              </w:rPr>
            </w:pPr>
            <w:r>
              <w:rPr>
                <w:color w:val="000000"/>
              </w:rPr>
              <w:t>Liczba przedsiębiorstw niezależnie od wielokrotnego wsparcia do dnia  30/06/2026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0171D3">
            <w:pPr>
              <w:spacing w:before="100"/>
              <w:jc w:val="center"/>
              <w:rPr>
                <w:color w:val="000000"/>
              </w:rPr>
            </w:pPr>
            <w:r>
              <w:rPr>
                <w:color w:val="000000"/>
              </w:rPr>
              <w:t>Uwagi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</w:rPr>
            </w:pPr>
            <w:r>
              <w:rPr>
                <w:color w:val="000000"/>
              </w:rPr>
              <w:t>RCO01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</w:rPr>
            </w:pPr>
            <w:r>
              <w:rPr>
                <w:color w:val="000000"/>
              </w:rPr>
              <w:t>Przedsiębiorstwa objęte wsparciem (w tym: mikro, małe, średnie, duże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</w:rPr>
            </w:pPr>
            <w:r>
              <w:rPr>
                <w:color w:val="000000"/>
              </w:rPr>
              <w:t>300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</w:rPr>
            </w:pP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</w:rPr>
            </w:pPr>
            <w:r>
              <w:rPr>
                <w:color w:val="000000"/>
              </w:rPr>
              <w:t>RCO01a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</w:rPr>
            </w:pPr>
            <w:r>
              <w:rPr>
                <w:color w:val="000000"/>
              </w:rPr>
              <w:t>w tym: mikro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</w:rPr>
            </w:pPr>
            <w:r>
              <w:rPr>
                <w:color w:val="000000"/>
              </w:rPr>
              <w:t>162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</w:rPr>
            </w:pPr>
            <w:r>
              <w:rPr>
                <w:color w:val="000000"/>
              </w:rPr>
              <w:t>Dotyczy celów szczegółowych: RSO1.1, RSO1.3 i RSO2.6.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</w:rPr>
            </w:pPr>
            <w:r>
              <w:rPr>
                <w:color w:val="000000"/>
              </w:rPr>
              <w:t>RCO01b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</w:rPr>
            </w:pPr>
            <w:r>
              <w:rPr>
                <w:color w:val="000000"/>
              </w:rPr>
              <w:t>w tym: mała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</w:rPr>
            </w:pPr>
            <w:r>
              <w:rPr>
                <w:color w:val="000000"/>
              </w:rPr>
              <w:t>104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</w:rPr>
            </w:pPr>
            <w:r>
              <w:rPr>
                <w:color w:val="000000"/>
              </w:rPr>
              <w:t>Dotyczy celów szczegółowych: RSO1.1, RSO1.3 i RSO2.6.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</w:rPr>
            </w:pPr>
            <w:r>
              <w:rPr>
                <w:color w:val="000000"/>
              </w:rPr>
              <w:t>RCO01c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</w:rPr>
            </w:pPr>
            <w:r>
              <w:rPr>
                <w:color w:val="000000"/>
              </w:rPr>
              <w:t>w tym: średnia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</w:rPr>
            </w:pPr>
            <w:r>
              <w:rPr>
                <w:color w:val="000000"/>
              </w:rPr>
              <w:t>32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</w:rPr>
            </w:pPr>
            <w:r>
              <w:rPr>
                <w:color w:val="000000"/>
              </w:rPr>
              <w:t>Dotyczy celów szczegółowych: RSO1.1, RSO1.3 i RSO2.6.</w:t>
            </w:r>
          </w:p>
          <w:p w:rsidR="00A77B3E" w:rsidRDefault="00A77B3E">
            <w:pPr>
              <w:spacing w:before="100"/>
              <w:rPr>
                <w:color w:val="000000"/>
              </w:rPr>
            </w:pP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</w:rPr>
            </w:pPr>
            <w:r>
              <w:rPr>
                <w:color w:val="000000"/>
              </w:rPr>
              <w:t>RCO01d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</w:rPr>
            </w:pPr>
            <w:r>
              <w:rPr>
                <w:color w:val="000000"/>
              </w:rPr>
              <w:t>w tym: duża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</w:rPr>
            </w:pPr>
            <w:r>
              <w:rPr>
                <w:color w:val="000000"/>
              </w:rPr>
              <w:t>Dotyczy celów szczegółowych: RSO1.1, RSO1.3 i RSO2.6.</w:t>
            </w:r>
          </w:p>
          <w:p w:rsidR="00A77B3E" w:rsidRDefault="00A77B3E">
            <w:pPr>
              <w:spacing w:before="100"/>
              <w:rPr>
                <w:color w:val="000000"/>
              </w:rPr>
            </w:pPr>
          </w:p>
        </w:tc>
      </w:tr>
    </w:tbl>
    <w:p w:rsidR="00A77B3E" w:rsidRDefault="00A77B3E">
      <w:pPr>
        <w:spacing w:before="100"/>
        <w:rPr>
          <w:color w:val="000000"/>
        </w:rPr>
        <w:sectPr w:rsidR="00A77B3E">
          <w:headerReference w:type="even" r:id="rId36"/>
          <w:headerReference w:type="default" r:id="rId37"/>
          <w:footerReference w:type="even" r:id="rId38"/>
          <w:footerReference w:type="default" r:id="rId39"/>
          <w:headerReference w:type="first" r:id="rId40"/>
          <w:footerReference w:type="first" r:id="rId41"/>
          <w:pgSz w:w="16838" w:h="11906" w:orient="landscape"/>
          <w:pgMar w:top="720" w:right="720" w:bottom="864" w:left="936" w:header="288" w:footer="72" w:gutter="0"/>
          <w:cols w:space="708"/>
          <w:noEndnote/>
          <w:docGrid w:linePitch="360"/>
        </w:sectPr>
      </w:pPr>
    </w:p>
    <w:p w:rsidR="00A77B3E" w:rsidRDefault="000171D3">
      <w:pPr>
        <w:pStyle w:val="Nagwek1"/>
        <w:spacing w:before="100" w:after="0"/>
        <w:rPr>
          <w:rFonts w:ascii="Times New Roman" w:hAnsi="Times New Roman" w:cs="Times New Roman"/>
          <w:b w:val="0"/>
          <w:color w:val="000000"/>
          <w:sz w:val="24"/>
        </w:rPr>
      </w:pPr>
      <w:bookmarkStart w:id="5" w:name="_Toc256000013"/>
      <w:r>
        <w:rPr>
          <w:rFonts w:ascii="Times New Roman" w:hAnsi="Times New Roman" w:cs="Times New Roman"/>
          <w:b w:val="0"/>
          <w:color w:val="000000"/>
          <w:sz w:val="24"/>
        </w:rPr>
        <w:t>Tabela 9: Wspólne i specyficzne dla programu wskaźniki rezultatu w ramach EFRR, Funduszu Spójności, FST i EFMRA (art. 42 ust. 2 lit. b))</w:t>
      </w:r>
      <w:bookmarkEnd w:id="5"/>
    </w:p>
    <w:p w:rsidR="00A77B3E" w:rsidRDefault="00A77B3E">
      <w:pPr>
        <w:spacing w:before="100"/>
        <w:rPr>
          <w:color w:val="000000"/>
          <w:sz w:val="1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1"/>
        <w:gridCol w:w="772"/>
        <w:gridCol w:w="527"/>
        <w:gridCol w:w="754"/>
        <w:gridCol w:w="899"/>
        <w:gridCol w:w="1118"/>
        <w:gridCol w:w="1022"/>
        <w:gridCol w:w="1283"/>
        <w:gridCol w:w="767"/>
        <w:gridCol w:w="810"/>
        <w:gridCol w:w="702"/>
        <w:gridCol w:w="926"/>
        <w:gridCol w:w="584"/>
        <w:gridCol w:w="750"/>
        <w:gridCol w:w="3717"/>
      </w:tblGrid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0171D3">
            <w:pPr>
              <w:spacing w:before="100"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0171D3">
            <w:pPr>
              <w:spacing w:before="100"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0171D3">
            <w:pPr>
              <w:spacing w:before="100"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0171D3">
            <w:pPr>
              <w:spacing w:before="100"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0171D3">
            <w:pPr>
              <w:spacing w:before="100"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0171D3">
            <w:pPr>
              <w:spacing w:before="100"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0171D3">
            <w:pPr>
              <w:spacing w:before="100"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0171D3">
            <w:pPr>
              <w:spacing w:before="100"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0171D3">
            <w:pPr>
              <w:spacing w:before="100"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0171D3">
            <w:pPr>
              <w:spacing w:before="100"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0171D3">
            <w:pPr>
              <w:spacing w:before="100"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0171D3">
            <w:pPr>
              <w:spacing w:before="100"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0171D3">
            <w:pPr>
              <w:spacing w:before="100"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0171D3">
            <w:pPr>
              <w:spacing w:before="100"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0171D3">
            <w:pPr>
              <w:spacing w:before="100"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15</w:t>
            </w:r>
          </w:p>
        </w:tc>
      </w:tr>
      <w:tr w:rsidR="00FC34F2">
        <w:trPr>
          <w:trHeight w:val="160"/>
          <w:tblHeader/>
        </w:trPr>
        <w:tc>
          <w:tcPr>
            <w:tcW w:w="0" w:type="auto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0171D3">
            <w:pPr>
              <w:spacing w:before="100"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 xml:space="preserve">Dane dotyczące wskaźników rezultatu w ramach programu [wyodrębnione z tabeli 5 w załączniku VII] </w:t>
            </w:r>
          </w:p>
        </w:tc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0171D3">
            <w:pPr>
              <w:spacing w:before="100"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Postępy w zakresie wskaźników rezultatu do dnia</w:t>
            </w:r>
          </w:p>
        </w:tc>
      </w:tr>
      <w:tr w:rsidR="00FC34F2">
        <w:trPr>
          <w:trHeight w:val="160"/>
          <w:tblHeader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0171D3">
            <w:pPr>
              <w:spacing w:before="100"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Priorytet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0171D3">
            <w:pPr>
              <w:spacing w:before="100"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Cel szczegółowy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0171D3">
            <w:pPr>
              <w:spacing w:before="100"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Fundusz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0171D3">
            <w:pPr>
              <w:spacing w:before="100"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Kategoria regionu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0171D3">
            <w:pPr>
              <w:spacing w:before="100"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Nr identyfikacyjny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0171D3">
            <w:pPr>
              <w:spacing w:before="100"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Nazwa wskaźnika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0171D3">
            <w:pPr>
              <w:spacing w:before="100"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Jednostka miary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0171D3">
            <w:pPr>
              <w:spacing w:before="100"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Wartość bazowa w programie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0171D3">
            <w:pPr>
              <w:spacing w:before="100"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Final target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0171D3">
            <w:pPr>
              <w:spacing w:before="100"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Wybrane operacje 30/06/2026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0171D3">
            <w:pPr>
              <w:spacing w:before="100"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Wdrożone operacje 30/06/2026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0171D3">
            <w:pPr>
              <w:spacing w:before="100"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Uwagi</w:t>
            </w:r>
          </w:p>
        </w:tc>
      </w:tr>
      <w:tr w:rsidR="00FC34F2">
        <w:trPr>
          <w:trHeight w:val="160"/>
          <w:tblHeader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A77B3E">
            <w:pPr>
              <w:spacing w:before="100"/>
              <w:jc w:val="center"/>
              <w:rPr>
                <w:color w:val="000000"/>
                <w:sz w:val="12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A77B3E">
            <w:pPr>
              <w:spacing w:before="100"/>
              <w:jc w:val="center"/>
              <w:rPr>
                <w:color w:val="000000"/>
                <w:sz w:val="12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A77B3E">
            <w:pPr>
              <w:spacing w:before="100"/>
              <w:jc w:val="center"/>
              <w:rPr>
                <w:color w:val="000000"/>
                <w:sz w:val="12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A77B3E">
            <w:pPr>
              <w:spacing w:before="100"/>
              <w:jc w:val="center"/>
              <w:rPr>
                <w:color w:val="000000"/>
                <w:sz w:val="12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A77B3E">
            <w:pPr>
              <w:spacing w:before="100"/>
              <w:jc w:val="center"/>
              <w:rPr>
                <w:color w:val="000000"/>
                <w:sz w:val="12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A77B3E">
            <w:pPr>
              <w:spacing w:before="100"/>
              <w:jc w:val="center"/>
              <w:rPr>
                <w:color w:val="000000"/>
                <w:sz w:val="12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A77B3E">
            <w:pPr>
              <w:spacing w:before="100"/>
              <w:jc w:val="center"/>
              <w:rPr>
                <w:color w:val="000000"/>
                <w:sz w:val="12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A77B3E">
            <w:pPr>
              <w:spacing w:before="100"/>
              <w:jc w:val="center"/>
              <w:rPr>
                <w:color w:val="000000"/>
                <w:sz w:val="12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A77B3E">
            <w:pPr>
              <w:spacing w:before="100"/>
              <w:jc w:val="center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0171D3">
            <w:pPr>
              <w:spacing w:before="100"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Wartość bazowa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0171D3">
            <w:pPr>
              <w:spacing w:before="100"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Planowane osiągnięcia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0171D3">
            <w:pPr>
              <w:spacing w:before="100"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Wartość bazowa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0171D3">
            <w:pPr>
              <w:spacing w:before="100"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Osiągnięte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A77B3E">
            <w:pPr>
              <w:spacing w:before="100"/>
              <w:jc w:val="center"/>
              <w:rPr>
                <w:color w:val="000000"/>
                <w:sz w:val="12"/>
              </w:rPr>
            </w:pP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RCR02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Inwestycje prywatne uzupełniające wsparcie publiczne (w tym: dotacje, instrumenty finansowe)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EUR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22 400 000,00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18 724 883,75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2 624 894,36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RCR02a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w tym: dotacje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EUR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2 624 894,36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RCR02b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w tym: instrumenty finansowe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EUR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RCR03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Małe i średnie przedsiębiorstwa (MŚP) wprowadzające innowacje produktowe lub procesowe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przedsiębiorstwa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24,00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 xml:space="preserve">Realizacja na podst. wskaźników PLRR024 "Małe i średnie przedsiębiorstwa (MŚP) wprowadzające innowacje produktowe" i PLRR025 "Małe i średnie przedsiębiorstwa (MŚP) wprowadzające innowacje procesowe". Aby w ramach poszczególnych projektów nie została przekroczona wartość wskaźnika RCO001, w sprawozdaniu wartości zostały skorygowane. 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RCR02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Inwestycje prywatne uzupełniające wsparcie publiczne (w tym: dotacje, instrumenty finansowe)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EUR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13 300 000,00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15 916 770,51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2 886 852,57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W stosunku do sprawozdań za okres do końca 2025 r. skorygowano sposób monitorowania wskaźnika.</w:t>
            </w:r>
          </w:p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RCR02a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w tym: dotacje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EUR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2 886 852,57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RCR02b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w tym: instrumenty finansowe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EUR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RCR03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Małe i średnie przedsiębiorstwa (MŚP) wprowadzające innowacje produktowe lub procesowe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przedsiębiorstwa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7,00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28,00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 xml:space="preserve"> Realizacja na podst. wskaźników PLRR024 "Małe i średnie przedsiębiorstwa (MŚP) wprowadzające innowacje produktowe" i PLRR025 "Małe i średnie przedsiębiorstwa (MŚP) wprowadzające innowacje procesowe". Aby w ramach poszczególnych projektów nie została przekroczona wartość wskaźnika RCO001, w sprawozdaniu wartości zostały skorygowane. 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RCR11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Użytkownicy nowych i zmodernizowanych publicznych usług, produktów i procesów cyfrowych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użytkownicy/rok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460,00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200,00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Podział wskaźnika pomiędzy region lepiej i słabiej rozwiniętym na podstawie danych otrzymanych od beneficjenta.</w:t>
            </w:r>
          </w:p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RCR11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Użytkownicy nowych i zmodernizowanych publicznych usług, produktów i procesów cyfrowych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użytkownicy/rok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1 440,00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900,00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Podział wskaźnika pomiędzy region lepiej i słabiej rozwiniętym na podstawie danych otrzymanych od beneficjenta.</w:t>
            </w:r>
          </w:p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RCR02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Inwestycje prywatne uzupełniające wsparcie publiczne (w tym: dotacje, instrumenty finansowe)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EUR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7 600 000,00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2 979 188,90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1 967 120,98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RCR02a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w tym: dotacje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EUR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1 014 899,56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RCR02b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w tym: instrumenty finansowe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EUR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952 221,42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RCR03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Małe i średnie przedsiębiorstwa (MŚP) wprowadzające innowacje produktowe lub procesowe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przedsiębiorstwa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62,00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62,00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 xml:space="preserve">"Realizacja na podstawie wskaźników PLRR024 ""Małe i średnie przedsiębiorstwa (MŚP) wprowadzające innowacje produktowe"" i PLRR025 ""Małe i średnie przedsiębiorstwa (MŚP) wprowadzające innowacje procesowe"". </w:t>
            </w:r>
          </w:p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 xml:space="preserve">Wartości zostały skorygowane, aby w ramach poszczególnych projektów nie została przekroczona wartość wskaźnika RCO001. </w:t>
            </w:r>
          </w:p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W ramach IF nie został określony cel końcowy wskaźnika (wybrane operacje). W sprawozdaniu wartość uzupełniana na podstawie zatwierdzonych WoP (wdrożone operacje)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RCR04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MŚP wprowadzające innowacje marketingowe lub organizacyjne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przedsiębiorstwa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 xml:space="preserve">"Realizacja na podstawie wskaźników PLRR026 ""MSŚP wprowadzające innowacje marketingowe"" i PLRR027 ""MŚP wprowadzające innowacje organizacyjne"". </w:t>
            </w:r>
          </w:p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 xml:space="preserve">Wartości zostały skorygowane, aby w ramach poszczególnych projektów nie została przekroczona wartość wskaźnika RCO001. </w:t>
            </w:r>
          </w:p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W ramach IF nie został określony cel końcowy wskaźnika (wybrane operacje). W sprawozdaniu wartość uzupełniana na podstawie zatwierdzonych wniosków o płatność (wdrożone operacje)."</w:t>
            </w:r>
          </w:p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RCR02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Inwestycje prywatne uzupełniające wsparcie publiczne (w tym: dotacje, instrumenty finansowe)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EUR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12 700 000,00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21 297 064,35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9 271 507,01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RCR02a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w tym: dotacje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EUR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7 158 518,42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RCR02b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w tym: instrumenty finansowe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EUR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2 112 988,59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RCR03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Małe i średnie przedsiębiorstwa (MŚP) wprowadzające innowacje produktowe lub procesowe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przedsiębiorstwa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35,00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137,00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117,00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 xml:space="preserve">"Realizacja na podstawie wskaźników PLRR024 ""Małe i średnie przedsiębiorstwa (MŚP) wprowadzające innowacje produktowe"" i PLRR025 ""Małe i średnie przedsiębiorstwa (MŚP) wprowadzające innowacje procesowe"". </w:t>
            </w:r>
          </w:p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 xml:space="preserve">Wartości zostały skorygowane, aby w ramach poszczególnych projektów nie została przekroczona wartość wskaźnika RCO001. </w:t>
            </w:r>
          </w:p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W ramach IF nie został określony cel końcowy wskaźnika (wybrane operacje). W sprawozdaniu wartość uzupełniana na podstawie zatwierdzonych WoP(wdrożone operacje)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RCR04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MŚP wprowadzające innowacje marketingowe lub organizacyjne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przedsiębiorstwa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18,00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28,00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 xml:space="preserve">"Realizacja na podstawie wskaźników PLRR026 ""MSŚP wprowadzające innowacje marketingowe"" i PLRR027 ""MŚP wprowadzające innowacje organizacyjne"". </w:t>
            </w:r>
          </w:p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 xml:space="preserve">Wartości zostały skorygowane, aby w ramach poszczególnych projektów nie została przekroczona wartość wskaźnika RCO001. </w:t>
            </w:r>
          </w:p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W ramach IF nie został określony cel końcowy wskaźnika (wybrane operacje). W sprawozdaniu wartość uzupełniana na podstawie zatwierdzonych wniosków o płatność (wdrożone operacje)."</w:t>
            </w:r>
          </w:p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RCR26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Roczne zużycie energii pierwotnej (w tym: w przystępnych cenowo i zrównoważonych mieszkaniach, budynkach publicznych, przedsiębiorstwach, innych)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MWh/rok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35 705,00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24 994,00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4 984,00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2 364,50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537,89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145,84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RCR26a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w tym: lokale mieszkalne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MWh/rok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RCR26b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w tym: budynki użyteczności publicznej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MWh/rok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537,89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145,84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RCR26c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w tym: przedsiębiorstwa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MWh/rok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RCR26d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w tym: inne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MWh/rok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RCR29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Szacowana emisja gazów cieplarnianych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tony ekwiwalentu dwutlenku węgla/rok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7 304,00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5 113,00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28 730,46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398,22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115,25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26,44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RCR26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Roczne zużycie energii pierwotnej (w tym: w przystępnych cenowo i zrównoważonych mieszkaniach, budynkach publicznych, przedsiębiorstwach, innych)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MWh/rok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52 457,00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36 720,00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247 439,04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39 676,19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RCR26a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w tym: lokale mieszkalne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MWh/rok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RCR26b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w tym: budynki użyteczności publicznej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MWh/rok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RCR26c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w tym: przedsiębiorstwa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MWh/rok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RCR26d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w tym: inne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MWh/rok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RCR29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Szacowana emisja gazów cieplarnianych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tony ekwiwalentu dwutlenku węgla/rok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10 681,00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7 477,00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9 723,16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3 800,03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RCR31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Wytworzona energia odnawialna ogółem (w tym: energii elektrycznej, energii cieplnej)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MWh/rok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3 530,00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3 530,00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1 195,52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RCR31a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w tym: energia elektryczna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MWh/rok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1 195,52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W przypadku Instrumentów Finansowych cel końcowy określono na poziomie wskaźnika agregującego RCR031 (3 530 MWh/rok). Na potrzeby sprawozdawczości założono, że wysokość wytworzonej energii odnawialnej - elektrycznej wyniesie 80% celu końcowego wskaźnika RCR031.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RCR31b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w tym: energia cieplna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MWh/rok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W przypadku Instrumentów Finansowych cel końcowy określono na poziomie wskaźnika agregującego RCR031 (3 530 MWh/rok). Na potrzeby sprawozdawczości założono, że wysokość wytworzonej energii odnawialnej - elektrycznej wyniesie 20% celu końcowego wskaźnika RCR031.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RCR31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Wytworzona energia odnawialna ogółem (w tym: energii elektrycznej, energii cieplnej)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MWh/rok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7 650,00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7 650,00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RCR31a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w tym: energia elektryczna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MWh/rok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W przypadku Instrumentów Finansowych cel końcowy określono na poziomie wskaźnika agregującego RCR031 (7 650 MWh/rok). Na potrzeby sprawozdawczości założono, że wysokość wytworzonej energii odnawialnej - elektrycznej wyniesie 80% celu końcowego wskaźnika RCR031.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RCR31b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w tym: energia cieplna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MWh/rok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W przypadku Instrumentów Finansowych cel końcowy określono na poziomie wskaźnika agregującego RCR031 (7 650 MWh/rok). Na potrzeby sprawozdawczości założono, że wysokość wytworzonej energii odnawialnej - elektrycznej wyniesie 20% celu końcowego wskaźnika RCR031.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RCR36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Ludność odnosząca korzyści ze środków ochrony przed niekontrolowanymi pożarami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3 260 000,00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3 263 611,00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3 263 611,00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Cel końcowy to liczba ludności powiatu, na terenie którego realizowany jest projekt. Na terenie 10 powiatów realizowane jest 30 projektów. W sprawozdaniu liczba ludności powiatów liczona jest jednokrotnie. W celu ujednolicenia danych, oparto się na wartościach opublikowanych przez GUS (30.06.2023).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RCR36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Ludność odnosząca korzyści ze środków ochrony przed niekontrolowanymi pożarami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1 810 000,00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1 924 849,00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1 924 849,00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Cel końcowy to powierzchnia powiatu, na terenie którego realizowany jest projekt. Na terenie 29 powiatów realizowane są 152 projekty. W sprawozdaniu powierzchnia powiatów liczona jest jednokrotnie. W celu ujednolicenia danych, oparto się na wartościach opublikowanych przez GUS (30.06.2023).</w:t>
            </w: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RCR42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Ludność przyłączona do zbiorowych systemów oczyszczania ścieków co najmniej II stopnia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550,00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RCR42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Ludność przyłączona do zbiorowych systemów oczyszczania ścieków co najmniej II stopnia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1 300,00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34 631,00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21 781,00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RCR47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Odpady poddane recyklingowi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tony/rok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1 760,00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RCR103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Odpady zbierane selektywnie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tony/rok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15 600,00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RCR47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Odpady poddane recyklingowi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tony/rok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1 850,00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17 263,09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RCR103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Odpady zbierane selektywnie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tony/rok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18 400,00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3 433,89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RCR95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Ludność mająca dostęp do nowej lub udoskonalonej zielonej infrastruktury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29 000,00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139 213,00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RCR95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Ludność mająca dostęp do nowej lub udoskonalonej zielonej infrastruktury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62 000,00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384 404,00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7 148,00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RCR29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Szacowana emisja gazów cieplarnianych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tony ekwiwalentu dwutlenku węgla/rok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990,00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790,00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2 384,28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540,17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RCR62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Roczna liczba użytkowników nowego lub zmodernizowanego transportu publicznego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użytkownicy/rok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2 969 000,00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5 713 905,00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RCR64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Roczna liczba użytkowników infrastruktury rowerowej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użytkownicy/rok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16 000,00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921 400,00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RCR29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Szacowana emisja gazów cieplarnianych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tony ekwiwalentu dwutlenku węgla/rok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1 750,00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1 390,00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3 852,90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2 257,38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RCR62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Roczna liczba użytkowników nowego lub zmodernizowanego transportu publicznego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użytkownicy/rok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3 391 000,00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44 835 478,00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RCR64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Roczna liczba użytkowników infrastruktury rowerowej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użytkownicy/rok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14 000,00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203 528,00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IV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RSO3.2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RCR55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Roczna liczba użytkowników nowo wybudowanych, przebudowanych, rozbudowanych lub zmodernizowanych dróg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pasażerokilometr/rok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10 000 000,00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92 740 901,00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IV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RSO3.2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RCR55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Roczna liczba użytkowników nowo wybudowanych, przebudowanych, rozbudowanych lub zmodernizowanych dróg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pasażerokilometr/rok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44 000 000,00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108 850 220,00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V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RSO4.2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RCR71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Roczna liczba użytkowników nowych lub zmodernizowanych placówek oświatowych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użytkownicy/rok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11 233,00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11 480,00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14 602,00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540,00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V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RSO4.2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RCR71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Roczna liczba użytkowników nowych lub zmodernizowanych placówek oświatowych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użytkownicy/rok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12 330,00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12 600,00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39 816,00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856,00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V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RSO4.3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PLRR105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Roczna liczba użytkowników obiektów świadczących usługi społeczne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użytkownicy/rok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58,00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23,00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230,00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V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RSO4.3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PLRR105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Roczna liczba użytkowników obiektów świadczących usługi społeczne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użytkownicy/rok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31,00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73,00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404,00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V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RSO4.5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RCR73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Roczna liczba użytkowników nowych lub zmodernizowanych placówek opieki zdrowotnej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użytkownicy/rok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3 900,00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150 390,00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V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RSO4.5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RCR73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Roczna liczba użytkowników nowych lub zmodernizowanych placówek opieki zdrowotnej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użytkownicy/rok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8 100,00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604 946,00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V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RSO4.6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RCR77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Liczba osób odwiedzających obiekty kulturalne i turystyczne objęte wsparciem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osoby odwiedzające/rok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700 000,00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12 000,00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V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RSO4.6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RCR77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Liczba osób odwiedzających obiekty kulturalne i turystyczne objęte wsparciem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osoby odwiedzające/rok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1 700 000,00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170 622,00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87,00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IX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PLRR048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 xml:space="preserve">Liczba ludności zamieszkującej obszar rewitalizacji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120 000,00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177 978,00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 xml:space="preserve">Realizacja wskaźnika na podstawie całkowitej liczby ludności zamieszkującej obszar (obszary) rewitalizacji wskazanej w GPR. W sprawozdaniu liczba ludności obszaru rewitalizacji liczona jest jednokrotnie. </w:t>
            </w:r>
          </w:p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IX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PLRR048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 xml:space="preserve">Liczba ludności zamieszkującej obszar rewitalizacji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60 000,00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103 589,00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 xml:space="preserve">Realizacja wskaźnika na podstawie całkowitej liczby ludności zamieszkującej obszar (obszary) rewitalizacji wskazanej w GPR. W sprawozdaniu liczba ludności obszaru rewitalizacji liczona jest jednokrotnie. </w:t>
            </w:r>
          </w:p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IX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PLRR048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 xml:space="preserve">Liczba ludności zamieszkującej obszar rewitalizacji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88 000,00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IX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PLRR048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 xml:space="preserve">Liczba ludności zamieszkującej obszar rewitalizacji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80 000,00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6 181,00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 xml:space="preserve">Realizacja wskaźnika na podstawie całkowitej liczby ludności zamieszkującej obszar (obszary) rewitalizacji wskazanej w GPR. W sprawozdaniu liczba ludności obszaru rewitalizacji liczona jest jednokrotnie. </w:t>
            </w:r>
          </w:p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XII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RCR08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Publikacje w ramach wspieranych projektów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publikacje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0,50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1,50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XII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RCR08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Publikacje w ramach wspieranych projektów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publikacje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1,50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4,50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</w:tr>
    </w:tbl>
    <w:p w:rsidR="00A77B3E" w:rsidRDefault="00A77B3E">
      <w:pPr>
        <w:spacing w:before="100"/>
        <w:rPr>
          <w:color w:val="000000"/>
          <w:sz w:val="12"/>
        </w:rPr>
        <w:sectPr w:rsidR="00A77B3E">
          <w:headerReference w:type="even" r:id="rId42"/>
          <w:headerReference w:type="default" r:id="rId43"/>
          <w:footerReference w:type="even" r:id="rId44"/>
          <w:footerReference w:type="default" r:id="rId45"/>
          <w:headerReference w:type="first" r:id="rId46"/>
          <w:footerReference w:type="first" r:id="rId47"/>
          <w:pgSz w:w="16838" w:h="11906" w:orient="landscape"/>
          <w:pgMar w:top="720" w:right="720" w:bottom="864" w:left="936" w:header="288" w:footer="72" w:gutter="0"/>
          <w:cols w:space="708"/>
          <w:noEndnote/>
          <w:docGrid w:linePitch="360"/>
        </w:sectPr>
      </w:pPr>
    </w:p>
    <w:p w:rsidR="00A77B3E" w:rsidRDefault="000171D3">
      <w:pPr>
        <w:pStyle w:val="Nagwek1"/>
        <w:spacing w:before="100" w:after="0"/>
        <w:rPr>
          <w:rFonts w:ascii="Times New Roman" w:hAnsi="Times New Roman" w:cs="Times New Roman"/>
          <w:b w:val="0"/>
          <w:color w:val="000000"/>
          <w:sz w:val="24"/>
        </w:rPr>
      </w:pPr>
      <w:bookmarkStart w:id="6" w:name="_Toc256000014"/>
      <w:r>
        <w:rPr>
          <w:rFonts w:ascii="Times New Roman" w:hAnsi="Times New Roman" w:cs="Times New Roman"/>
          <w:b w:val="0"/>
          <w:color w:val="000000"/>
          <w:sz w:val="24"/>
        </w:rPr>
        <w:t>Tabela 10: Wspólne i specyficzne dla programu wskaźniki rezultatu w ramach EFS+ (art. 42 ust. 2 lit. b))</w:t>
      </w:r>
      <w:bookmarkEnd w:id="6"/>
    </w:p>
    <w:p w:rsidR="00A77B3E" w:rsidRDefault="00A77B3E">
      <w:pPr>
        <w:spacing w:before="100"/>
        <w:rPr>
          <w:color w:val="000000"/>
          <w:sz w:val="1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0"/>
        <w:gridCol w:w="628"/>
        <w:gridCol w:w="392"/>
        <w:gridCol w:w="830"/>
        <w:gridCol w:w="697"/>
        <w:gridCol w:w="4431"/>
        <w:gridCol w:w="1879"/>
        <w:gridCol w:w="846"/>
        <w:gridCol w:w="987"/>
        <w:gridCol w:w="229"/>
        <w:gridCol w:w="310"/>
        <w:gridCol w:w="310"/>
        <w:gridCol w:w="524"/>
        <w:gridCol w:w="400"/>
        <w:gridCol w:w="400"/>
        <w:gridCol w:w="260"/>
        <w:gridCol w:w="440"/>
        <w:gridCol w:w="192"/>
        <w:gridCol w:w="165"/>
        <w:gridCol w:w="178"/>
        <w:gridCol w:w="340"/>
        <w:gridCol w:w="334"/>
      </w:tblGrid>
      <w:tr w:rsidR="00FC34F2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0171D3">
            <w:pPr>
              <w:spacing w:before="100"/>
              <w:jc w:val="center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0171D3">
            <w:pPr>
              <w:spacing w:before="100"/>
              <w:jc w:val="center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0171D3">
            <w:pPr>
              <w:spacing w:before="100"/>
              <w:jc w:val="center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0171D3">
            <w:pPr>
              <w:spacing w:before="100"/>
              <w:jc w:val="center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0171D3">
            <w:pPr>
              <w:spacing w:before="100"/>
              <w:jc w:val="center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0171D3">
            <w:pPr>
              <w:spacing w:before="100"/>
              <w:jc w:val="center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0171D3">
            <w:pPr>
              <w:spacing w:before="100"/>
              <w:jc w:val="center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0171D3">
            <w:pPr>
              <w:spacing w:before="100"/>
              <w:jc w:val="center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0171D3">
            <w:pPr>
              <w:spacing w:before="100"/>
              <w:jc w:val="center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9</w:t>
            </w:r>
          </w:p>
        </w:tc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0171D3">
            <w:pPr>
              <w:spacing w:before="100"/>
              <w:jc w:val="center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10</w:t>
            </w:r>
          </w:p>
        </w:tc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0171D3">
            <w:pPr>
              <w:spacing w:before="100"/>
              <w:jc w:val="center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11</w:t>
            </w:r>
          </w:p>
        </w:tc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0171D3">
            <w:pPr>
              <w:spacing w:before="100"/>
              <w:jc w:val="center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0171D3">
            <w:pPr>
              <w:spacing w:before="100"/>
              <w:jc w:val="center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13</w:t>
            </w:r>
          </w:p>
        </w:tc>
      </w:tr>
      <w:tr w:rsidR="00FC34F2">
        <w:trPr>
          <w:trHeight w:val="160"/>
          <w:tblHeader/>
        </w:trPr>
        <w:tc>
          <w:tcPr>
            <w:tcW w:w="0" w:type="auto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0171D3">
            <w:pPr>
              <w:spacing w:before="100"/>
              <w:jc w:val="center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 xml:space="preserve">Dane dotyczące wszystkich wspólnych wskaźników rezultatu określonych w załącznikach I, II i III do rozporządzenia w sprawie EFS+ oraz dotyczące wskaźników specyficznych dla programu [wyodrębnione z tabeli 5 w załączniku VII i z tabeli 3 w załączniku V pkt 2.1.1.2.2] </w:t>
            </w:r>
          </w:p>
        </w:tc>
        <w:tc>
          <w:tcPr>
            <w:tcW w:w="0" w:type="auto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0171D3">
            <w:pPr>
              <w:spacing w:before="100"/>
              <w:jc w:val="center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Postępy w zakresie wskaźników rezultatu</w:t>
            </w:r>
          </w:p>
        </w:tc>
      </w:tr>
      <w:tr w:rsidR="00FC34F2">
        <w:trPr>
          <w:trHeight w:val="160"/>
          <w:tblHeader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0171D3">
            <w:pPr>
              <w:spacing w:before="100"/>
              <w:jc w:val="center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Priorytet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0171D3">
            <w:pPr>
              <w:spacing w:before="100"/>
              <w:jc w:val="center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Cel szczegółowy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0171D3">
            <w:pPr>
              <w:spacing w:before="100"/>
              <w:jc w:val="center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Fundusz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0171D3">
            <w:pPr>
              <w:spacing w:before="100"/>
              <w:jc w:val="center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Kategoria regionu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0171D3">
            <w:pPr>
              <w:spacing w:before="100"/>
              <w:jc w:val="center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Nr identyfikacyjny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0171D3">
            <w:pPr>
              <w:spacing w:before="100"/>
              <w:jc w:val="center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Nazwa wskaźnika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0171D3">
            <w:pPr>
              <w:spacing w:before="100"/>
              <w:jc w:val="center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Wskaźnik produktu stosowany jako podstawa ustalania celu końcowego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0171D3">
            <w:pPr>
              <w:spacing w:before="100"/>
              <w:jc w:val="center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Jednostka miary wskaźnika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0171D3">
            <w:pPr>
              <w:spacing w:before="100"/>
              <w:jc w:val="center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Jednostka miary celu końcowego</w:t>
            </w:r>
          </w:p>
        </w:tc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0171D3">
            <w:pPr>
              <w:spacing w:before="100"/>
              <w:jc w:val="center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Final target (gender break-down optional)</w:t>
            </w:r>
          </w:p>
        </w:tc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0171D3">
            <w:pPr>
              <w:spacing w:before="100"/>
              <w:jc w:val="center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Wartości osiągnięte do dnia 30/06/2026</w:t>
            </w:r>
          </w:p>
        </w:tc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0171D3">
            <w:pPr>
              <w:spacing w:before="100"/>
              <w:jc w:val="center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Wskaźnik osiągnięć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0171D3">
            <w:pPr>
              <w:spacing w:before="100"/>
              <w:jc w:val="center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Uwagi</w:t>
            </w:r>
          </w:p>
        </w:tc>
      </w:tr>
      <w:tr w:rsidR="00FC34F2">
        <w:trPr>
          <w:trHeight w:val="160"/>
          <w:tblHeader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A77B3E">
            <w:pPr>
              <w:spacing w:before="100"/>
              <w:jc w:val="center"/>
              <w:rPr>
                <w:color w:val="000000"/>
                <w:sz w:val="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A77B3E">
            <w:pPr>
              <w:spacing w:before="100"/>
              <w:jc w:val="center"/>
              <w:rPr>
                <w:color w:val="000000"/>
                <w:sz w:val="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A77B3E">
            <w:pPr>
              <w:spacing w:before="100"/>
              <w:jc w:val="center"/>
              <w:rPr>
                <w:color w:val="000000"/>
                <w:sz w:val="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A77B3E">
            <w:pPr>
              <w:spacing w:before="100"/>
              <w:jc w:val="center"/>
              <w:rPr>
                <w:color w:val="000000"/>
                <w:sz w:val="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A77B3E">
            <w:pPr>
              <w:spacing w:before="100"/>
              <w:jc w:val="center"/>
              <w:rPr>
                <w:color w:val="000000"/>
                <w:sz w:val="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A77B3E">
            <w:pPr>
              <w:spacing w:before="100"/>
              <w:jc w:val="center"/>
              <w:rPr>
                <w:color w:val="000000"/>
                <w:sz w:val="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A77B3E">
            <w:pPr>
              <w:spacing w:before="100"/>
              <w:jc w:val="center"/>
              <w:rPr>
                <w:color w:val="000000"/>
                <w:sz w:val="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A77B3E">
            <w:pPr>
              <w:spacing w:before="100"/>
              <w:jc w:val="center"/>
              <w:rPr>
                <w:color w:val="000000"/>
                <w:sz w:val="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A77B3E">
            <w:pPr>
              <w:spacing w:before="100"/>
              <w:jc w:val="center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0171D3">
            <w:pPr>
              <w:spacing w:before="100"/>
              <w:jc w:val="center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0171D3">
            <w:pPr>
              <w:spacing w:before="100"/>
              <w:jc w:val="center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F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0171D3">
            <w:pPr>
              <w:spacing w:before="100"/>
              <w:jc w:val="center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0171D3">
            <w:pPr>
              <w:spacing w:before="100"/>
              <w:jc w:val="center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0171D3">
            <w:pPr>
              <w:spacing w:before="100"/>
              <w:jc w:val="center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0171D3">
            <w:pPr>
              <w:spacing w:before="100"/>
              <w:jc w:val="center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F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0171D3">
            <w:pPr>
              <w:spacing w:before="100"/>
              <w:jc w:val="center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0171D3">
            <w:pPr>
              <w:spacing w:before="100"/>
              <w:jc w:val="center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0171D3">
            <w:pPr>
              <w:spacing w:before="100"/>
              <w:jc w:val="center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0171D3">
            <w:pPr>
              <w:spacing w:before="100"/>
              <w:jc w:val="center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F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0171D3">
            <w:pPr>
              <w:spacing w:before="100"/>
              <w:jc w:val="center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0171D3">
            <w:pPr>
              <w:spacing w:before="100"/>
              <w:jc w:val="center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T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A77B3E">
            <w:pPr>
              <w:spacing w:before="100"/>
              <w:jc w:val="center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EECR01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Uczestnicy poszukujący pracy po zakończeniu udziału w programie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EECR02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Uczestnicy biorący udział w kształceniu lub szkoleniu po zakończeniu udziału w programie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EECR03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Uczestnicy uzyskujący kwalifikacje po zakończeniu udziału w programie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235,00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133,00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368,00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EECR04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Uczestnicy pracujący po zakończeniu udziału w programie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 (N)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2 980,00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660,00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854,00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1 514,00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0,5081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EECR05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Uczestnicy pracujący sześć miesięcy po zakończeniu udziału w programie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634,00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833,00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1 467,00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EECR06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Uczestnicy znajdujący się w lepszej sytuacji na rynku pracy po upływie sześciu miesięcy od opuszczeniu programu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EECR01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Uczestnicy poszukujący pracy po zakończeniu udziału w programie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EECR02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Uczestnicy biorący udział w kształceniu lub szkoleniu po zakończeniu udziału w programie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EECR03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Uczestnicy uzyskujący kwalifikacje po zakończeniu udziału w programie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456,00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128,00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584,00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EECR04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Uczestnicy pracujący po zakończeniu udziału w programie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 (N)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14 860,00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4 250,00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5 087,00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9 337,00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0,6283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EECR05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Uczestnicy pracujący sześć miesięcy po zakończeniu udziału w programie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3 454,00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3 900,00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7 354,00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EECR06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Uczestnicy znajdujący się w lepszej sytuacji na rynku pracy po upływie sześciu miesięcy od opuszczeniu programu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EECR01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Uczestnicy poszukujący pracy po zakończeniu udziału w programie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EECR02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Uczestnicy biorący udział w kształceniu lub szkoleniu po zakończeniu udziału w programie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EECR03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Uczestnicy uzyskujący kwalifikacje po zakończeniu udziału w programie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 (N)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80,00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12,00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36,00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48,00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0,6000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EECR04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Uczestnicy pracujący po zakończeniu udziału w programie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EECR05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Uczestnicy pracujący sześć miesięcy po zakończeniu udziału w programie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EECR06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Uczestnicy znajdujący się w lepszej sytuacji na rynku pracy po upływie sześciu miesięcy od opuszczeniu programu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8,00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19,00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27,00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MABCR01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Liczba odwiedzin portalu informacyjnego/serwisu internetowego/profilu FB dot. EURES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szt. (N)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1 650,00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44 886,00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9,9999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EECR01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Uczestnicy poszukujący pracy po zakończeniu udziału w programie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EECR02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Uczestnicy biorący udział w kształceniu lub szkoleniu po zakończeniu udziału w programie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EECR03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Uczestnicy uzyskujący kwalifikacje po zakończeniu udziału w programie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 (N)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90,00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21,00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107,00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128,00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1,4222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EECR04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Uczestnicy pracujący po zakończeniu udziału w programie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EECR05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Uczestnicy pracujący sześć miesięcy po zakończeniu udziału w programie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EECR06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Uczestnicy znajdujący się w lepszej sytuacji na rynku pracy po upływie sześciu miesięcy od opuszczeniu programu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13,00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83,00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96,00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MABCR01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Liczba odwiedzin portalu informacyjnego/serwisu internetowego/profilu FB dot. EURES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szt. (N)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1 370,00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20 864,00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9,9999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EECR01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Uczestnicy poszukujący pracy po zakończeniu udziału w programie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EECR02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Uczestnicy biorący udział w kształceniu lub szkoleniu po zakończeniu udziału w programie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EECR03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Uczestnicy uzyskujący kwalifikacje po zakończeniu udziału w programie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EECR04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Uczestnicy pracujący po zakończeniu udziału w programie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EECR05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Uczestnicy pracujący sześć miesięcy po zakończeniu udziału w programie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EECR06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Uczestnicy znajdujący się w lepszej sytuacji na rynku pracy po upływie sześciu miesięcy od opuszczeniu programu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EECR01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Uczestnicy poszukujący pracy po zakończeniu udziału w programie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76,00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76,00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EECR02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Uczestnicy biorący udział w kształceniu lub szkoleniu po zakończeniu udziału w programie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7,00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7,00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EECR03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Uczestnicy uzyskujący kwalifikacje po zakończeniu udziału w programie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1 286,00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1 286,00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EECR04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Uczestnicy pracujący po zakończeniu udziału w programie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906,00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906,00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EECR05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Uczestnicy pracujący sześć miesięcy po zakończeniu udziału w programie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189,00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189,00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EECR06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Uczestnicy znajdujący się w lepszej sytuacji na rynku pracy po upływie sześciu miesięcy od opuszczeniu programu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PLCCR02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Liczba osób znajdujących się w lepszej sytuacji na rynku pracy po opuszczeniu programu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 (N)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340,00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904,00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904,00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2,6588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EECR01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Uczestnicy poszukujący pracy po zakończeniu udziału w programie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EECR02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Uczestnicy biorący udział w kształceniu lub szkoleniu po zakończeniu udziału w programie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EECR03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Uczestnicy uzyskujący kwalifikacje po zakończeniu udziału w programie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 (N)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4 260,00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546,00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636,00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1 182,00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0,2775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EECR04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Uczestnicy pracujący po zakończeniu udziału w programie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EECR05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Uczestnicy pracujący sześć miesięcy po zakończeniu udziału w programie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EECR06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Uczestnicy znajdujący się w lepszej sytuacji na rynku pracy po upływie sześciu miesięcy od opuszczeniu programu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54,00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266,00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320,00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EECR01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Uczestnicy poszukujący pracy po zakończeniu udziału w programie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EECR02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Uczestnicy biorący udział w kształceniu lub szkoleniu po zakończeniu udziału w programie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EECR03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Uczestnicy uzyskujący kwalifikacje po zakończeniu udziału w programie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 (N)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4 510,00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712,00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1 076,00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1 788,00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0,3965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EECR04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Uczestnicy pracujący po zakończeniu udziału w programie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EECR05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Uczestnicy pracujący sześć miesięcy po zakończeniu udziału w programie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EECR06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Uczestnicy znajdujący się w lepszej sytuacji na rynku pracy po upływie sześciu miesięcy od opuszczeniu programu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EECR01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Uczestnicy poszukujący pracy po zakończeniu udziału w programie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EECR02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Uczestnicy biorący udział w kształceniu lub szkoleniu po zakończeniu udziału w programie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EECR03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Uczestnicy uzyskujący kwalifikacje po zakończeniu udziału w programie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837,00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1 028,00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1 865,00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EECR04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Uczestnicy pracujący po zakończeniu udziału w programie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EECR05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Uczestnicy pracujący sześć miesięcy po zakończeniu udziału w programie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35,00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68,00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103,00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EECR06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Uczestnicy znajdujący się w lepszej sytuacji na rynku pracy po upływie sześciu miesięcy od opuszczeniu programu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293,00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293,00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PLFCR01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Liczba uczniów, którzy nabyli kwalifikacje po opuszczeniu programu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 (N)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24 500,00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688,00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717,00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1 405,00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0,0573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EECR01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Uczestnicy poszukujący pracy po zakończeniu udziału w programie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EECR02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Uczestnicy biorący udział w kształceniu lub szkoleniu po zakończeniu udziału w programie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EECR03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Uczestnicy uzyskujący kwalifikacje po zakończeniu udziału w programie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904,00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1 015,00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1 919,00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EECR04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Uczestnicy pracujący po zakończeniu udziału w programie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EECR05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Uczestnicy pracujący sześć miesięcy po zakończeniu udziału w programie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106,00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181,00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287,00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EECR06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Uczestnicy znajdujący się w lepszej sytuacji na rynku pracy po upływie sześciu miesięcy od opuszczeniu programu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54,00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331,00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385,00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PLFCR01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Liczba uczniów, którzy nabyli kwalifikacje po opuszczeniu programu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 (N)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51 950,00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541,00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362,00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903,00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0,0174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EECR01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Uczestnicy poszukujący pracy po zakończeniu udziału w programie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20,00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15,00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35,00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EECR02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Uczestnicy biorący udział w kształceniu lub szkoleniu po zakończeniu udziału w programie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EECR03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Uczestnicy uzyskujący kwalifikacje po zakończeniu udziału w programie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 (N)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2 860,00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226,00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460,00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686,00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0,2399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EECR04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Uczestnicy pracujący po zakończeniu udziału w programie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EECR05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Uczestnicy pracujący sześć miesięcy po zakończeniu udziału w programie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EECR06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Uczestnicy znajdujący się w lepszej sytuacji na rynku pracy po upływie sześciu miesięcy od opuszczeniu programu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EECR01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Uczestnicy poszukujący pracy po zakończeniu udziału w programie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15,00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14,00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29,00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EECR02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Uczestnicy biorący udział w kształceniu lub szkoleniu po zakończeniu udziału w programie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EECR03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Uczestnicy uzyskujący kwalifikacje po zakończeniu udziału w programie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 (N)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4 860,00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618,00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1 459,00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2 077,00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0,4274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EECR04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Uczestnicy pracujący po zakończeniu udziału w programie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EECR05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Uczestnicy pracujący sześć miesięcy po zakończeniu udziału w programie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43,00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83,00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126,00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EECR06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Uczestnicy znajdujący się w lepszej sytuacji na rynku pracy po upływie sześciu miesięcy od opuszczeniu programu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72,00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245,00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317,00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EECR01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Uczestnicy poszukujący pracy po zakończeniu udziału w programie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 (N)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1 174,00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21,00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51,00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72,00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0,0613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EECR02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Uczestnicy biorący udział w kształceniu lub szkoleniu po zakończeniu udziału w programie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3,00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3,00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EECR03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Uczestnicy uzyskujący kwalifikacje po zakończeniu udziału w programie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101,00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206,00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307,00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EECR04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Uczestnicy pracujący po zakończeniu udziału w programie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 (N)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1 250,00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21,00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58,00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79,00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0,0632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EECR05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Uczestnicy pracujący sześć miesięcy po zakończeniu udziału w programie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EECR06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Uczestnicy znajdujący się w lepszej sytuacji na rynku pracy po upływie sześciu miesięcy od opuszczeniu programu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PLHCR01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Liczba miejsc pracy utworzonych w przedsiębiorstwach społecznych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szt. (N)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550,00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203,00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0,3691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EECR01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Uczestnicy poszukujący pracy po zakończeniu udziału w programie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 (N)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2 440,00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99,00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314,00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413,00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0,1693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EECR02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Uczestnicy biorący udział w kształceniu lub szkoleniu po zakończeniu udziału w programie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8,00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9,00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EECR03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Uczestnicy uzyskujący kwalifikacje po zakończeniu udziału w programie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358,00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1 113,00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1 471,00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EECR04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Uczestnicy pracujący po zakończeniu udziału w programie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 (N)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2 600,00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105,00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326,00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431,00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0,1658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EECR05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Uczestnicy pracujący sześć miesięcy po zakończeniu udziału w programie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EECR06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Uczestnicy znajdujący się w lepszej sytuacji na rynku pracy po upływie sześciu miesięcy od opuszczeniu programu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277,00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277,00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PLHCR01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Liczba miejsc pracy utworzonych w przedsiębiorstwach społecznych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szt. (N)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540,00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227,00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0,4204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EECR01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Uczestnicy poszukujący pracy po zakończeniu udziału w programie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EECR02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Uczestnicy biorący udział w kształceniu lub szkoleniu po zakończeniu udziału w programie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8,00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24,00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32,00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EECR03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Uczestnicy uzyskujący kwalifikacje po zakończeniu udziału w programie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 (N)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720,00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23,00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158,00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181,00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0,2514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EECR04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Uczestnicy pracujący po zakończeniu udziału w programie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5,00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11,00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16,00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EECR05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Uczestnicy pracujący sześć miesięcy po zakończeniu udziału w programie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EECR06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Uczestnicy znajdujący się w lepszej sytuacji na rynku pracy po upływie sześciu miesięcy od opuszczeniu programu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EECR01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Uczestnicy poszukujący pracy po zakończeniu udziału w programie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EECR02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Uczestnicy biorący udział w kształceniu lub szkoleniu po zakończeniu udziału w programie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24,00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109,00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133,00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EECR03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Uczestnicy uzyskujący kwalifikacje po zakończeniu udziału w programie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 (N)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2 550,00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243,00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831,00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1 074,00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0,4212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EECR04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Uczestnicy pracujący po zakończeniu udziału w programie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31,00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156,00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187,00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EECR05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Uczestnicy pracujący sześć miesięcy po zakończeniu udziału w programie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EECR06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Uczestnicy znajdujący się w lepszej sytuacji na rynku pracy po upływie sześciu miesięcy od opuszczeniu programu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EECR01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Uczestnicy poszukujący pracy po zakończeniu udziału w programie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EECR02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Uczestnicy biorący udział w kształceniu lub szkoleniu po zakończeniu udziału w programie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EECR03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Uczestnicy uzyskujący kwalifikacje po zakończeniu udziału w programie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EECR04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Uczestnicy pracujący po zakończeniu udziału w programie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EECR05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Uczestnicy pracujący sześć miesięcy po zakończeniu udziału w programie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EECR06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Uczestnicy znajdujący się w lepszej sytuacji na rynku pracy po upływie sześciu miesięcy od opuszczeniu programu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PLKLCR02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Liczba utworzonych miejsc świadczenia usług w społeczności lokalnej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szt. (N)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552,00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77,00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0,1395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EECR01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Uczestnicy poszukujący pracy po zakończeniu udziału w programie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EECR02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Uczestnicy biorący udział w kształceniu lub szkoleniu po zakończeniu udziału w programie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EECR03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Uczestnicy uzyskujący kwalifikacje po zakończeniu udziału w programie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9,00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EECR04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Uczestnicy pracujący po zakończeniu udziału w programie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EECR05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Uczestnicy pracujący sześć miesięcy po zakończeniu udziału w programie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EECR06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Uczestnicy znajdujący się w lepszej sytuacji na rynku pracy po upływie sześciu miesięcy od opuszczeniu programu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PLKLCR02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Liczba utworzonych miejsc świadczenia usług w społeczności lokalnej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szt. (N)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2 142,00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292,00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0,1363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PLHILCR01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Liczba osób, których sytuacja społeczna uległa poprawie po opuszczeniu programu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 (N)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940,00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147,00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232,00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379,00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0,4032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VIII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PLHILCR01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Liczba osób, których sytuacja społeczna uległa poprawie po opuszczeniu programu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 (N)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1 580,00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242,00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574,00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816,00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0,5165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XIII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EECR01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Uczestnicy poszukujący pracy po zakończeniu udziału w programie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XIII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EECR02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Uczestnicy biorący udział w kształceniu lub szkoleniu po zakończeniu udziału w programie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XIII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EECR03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Uczestnicy uzyskujący kwalifikacje po zakończeniu udziału w programie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XIII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EECR04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Uczestnicy pracujący po zakończeniu udziału w programie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XIII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EECR05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Uczestnicy pracujący sześć miesięcy po zakończeniu udziału w programie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XIII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EECR06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Uczestnicy znajdujący się w lepszej sytuacji na rynku pracy po upływie sześciu miesięcy od opuszczeniu programu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XIII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PLAGCR01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Liczba osób, które podniosły umiejętności lub kompetencje lub nabyły kwalifikacje w dziedzinie gotowości cywilnej, w przemyśle obronnym lub dziedzinie cyberbezpieczeństwa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 (N)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3 340,00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XIII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EECR01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Uczestnicy poszukujący pracy po zakończeniu udziału w programie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XIII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EECR02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Uczestnicy biorący udział w kształceniu lub szkoleniu po zakończeniu udziału w programie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XIII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EECR03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Uczestnicy uzyskujący kwalifikacje po zakończeniu udziału w programie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XIII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EECR04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Uczestnicy pracujący po zakończeniu udziału w programie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XIII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EECR05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Uczestnicy pracujący sześć miesięcy po zakończeniu udziału w programie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XIII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EECR06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Uczestnicy znajdujący się w lepszej sytuacji na rynku pracy po upływie sześciu miesięcy od opuszczeniu programu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XIII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EFS+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PLAGCR01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Liczba osób, które podniosły umiejętności lub kompetencje lub nabyły kwalifikacje w dziedzinie gotowości cywilnej, w przemyśle obronnym lub dziedzinie cyberbezpieczeństwa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osoby (N)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4 900,00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</w:tbl>
    <w:p w:rsidR="00A77B3E" w:rsidRDefault="00A77B3E">
      <w:pPr>
        <w:spacing w:before="100"/>
        <w:rPr>
          <w:color w:val="000000"/>
          <w:sz w:val="8"/>
        </w:rPr>
        <w:sectPr w:rsidR="00A77B3E">
          <w:headerReference w:type="even" r:id="rId48"/>
          <w:headerReference w:type="default" r:id="rId49"/>
          <w:footerReference w:type="even" r:id="rId50"/>
          <w:footerReference w:type="default" r:id="rId51"/>
          <w:headerReference w:type="first" r:id="rId52"/>
          <w:footerReference w:type="first" r:id="rId53"/>
          <w:pgSz w:w="16838" w:h="11906" w:orient="landscape"/>
          <w:pgMar w:top="720" w:right="720" w:bottom="864" w:left="936" w:header="288" w:footer="72" w:gutter="0"/>
          <w:cols w:space="708"/>
          <w:noEndnote/>
          <w:docGrid w:linePitch="360"/>
        </w:sectPr>
      </w:pPr>
    </w:p>
    <w:p w:rsidR="00A77B3E" w:rsidRDefault="000171D3">
      <w:pPr>
        <w:pStyle w:val="Nagwek1"/>
        <w:spacing w:before="100" w:after="0"/>
        <w:rPr>
          <w:rFonts w:ascii="Times New Roman" w:hAnsi="Times New Roman" w:cs="Times New Roman"/>
          <w:b w:val="0"/>
          <w:color w:val="000000"/>
          <w:sz w:val="24"/>
        </w:rPr>
      </w:pPr>
      <w:bookmarkStart w:id="7" w:name="_Toc256000015"/>
      <w:r>
        <w:rPr>
          <w:rFonts w:ascii="Times New Roman" w:hAnsi="Times New Roman" w:cs="Times New Roman"/>
          <w:b w:val="0"/>
          <w:color w:val="000000"/>
          <w:sz w:val="24"/>
        </w:rPr>
        <w:t>Tabela 12: Dane dotyczące instrumentów finansowych dla Funduszy (art. 42 ust. 3)</w:t>
      </w:r>
      <w:bookmarkEnd w:id="7"/>
    </w:p>
    <w:p w:rsidR="00A77B3E" w:rsidRDefault="00A77B3E">
      <w:pPr>
        <w:spacing w:before="100"/>
        <w:rPr>
          <w:color w:val="000000"/>
          <w:sz w:val="1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0"/>
        <w:gridCol w:w="392"/>
        <w:gridCol w:w="551"/>
        <w:gridCol w:w="528"/>
        <w:gridCol w:w="681"/>
        <w:gridCol w:w="590"/>
        <w:gridCol w:w="662"/>
        <w:gridCol w:w="824"/>
        <w:gridCol w:w="681"/>
        <w:gridCol w:w="590"/>
        <w:gridCol w:w="662"/>
        <w:gridCol w:w="824"/>
        <w:gridCol w:w="237"/>
        <w:gridCol w:w="639"/>
        <w:gridCol w:w="621"/>
        <w:gridCol w:w="588"/>
        <w:gridCol w:w="239"/>
        <w:gridCol w:w="726"/>
        <w:gridCol w:w="628"/>
        <w:gridCol w:w="597"/>
        <w:gridCol w:w="1046"/>
        <w:gridCol w:w="899"/>
        <w:gridCol w:w="1567"/>
      </w:tblGrid>
      <w:tr w:rsidR="00FC34F2">
        <w:trPr>
          <w:trHeight w:val="160"/>
          <w:tblHeader/>
        </w:trPr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0171D3">
            <w:pPr>
              <w:spacing w:before="100"/>
              <w:jc w:val="center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Charakterystyka wydatków</w:t>
            </w:r>
          </w:p>
        </w:tc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0171D3">
            <w:pPr>
              <w:spacing w:before="100"/>
              <w:jc w:val="center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Wydatki kwalifikowalne w podziale według produktu</w:t>
            </w:r>
          </w:p>
        </w:tc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0171D3">
            <w:pPr>
              <w:spacing w:before="100"/>
              <w:jc w:val="center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Kwota zasobów prywatnych i publicznych uruchomionych w uzupełnieniu wkładu z Funduszy</w:t>
            </w:r>
          </w:p>
        </w:tc>
        <w:tc>
          <w:tcPr>
            <w:tcW w:w="0" w:type="auto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0171D3">
            <w:pPr>
              <w:spacing w:before="100"/>
              <w:jc w:val="center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Kwota kosztów zarządzania i opłat za zarządzanie zadeklarowanych jako wydatki kwalifikowalne, w tym (koszty zarządzania i opłaty za zarządzanie należy zgłaszać osobno w przypadku bezpośredniego udzielenia zamówienia i w przypadku procedury przetargowej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0171D3">
            <w:pPr>
              <w:spacing w:before="100"/>
              <w:jc w:val="center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Odsetki i inne korzyści generowane dzięki wsparciu z funduszy na rzecz instrumentów finansowych, o których mowa w art. 60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0171D3">
            <w:pPr>
              <w:spacing w:before="100"/>
              <w:jc w:val="center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Środki zwrócone, które można przypisać wsparciu z funduszy, o których mowa w art. 62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0171D3">
            <w:pPr>
              <w:spacing w:before="100"/>
              <w:jc w:val="center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W przypadku gwarancji – łączna wartość pożyczek, inwestycji kapitałowych lub quasi-kapitałowych na rzecz ostatecznych odbiorców, które były gwarantowane zasobami programu i które zostały faktycznie wypłacone ostatecznym odbiorcom</w:t>
            </w:r>
          </w:p>
        </w:tc>
      </w:tr>
      <w:tr w:rsidR="00FC34F2">
        <w:trPr>
          <w:trHeight w:val="160"/>
          <w:tblHeader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0171D3">
            <w:pPr>
              <w:spacing w:before="100"/>
              <w:jc w:val="center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Priorytet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0171D3">
            <w:pPr>
              <w:spacing w:before="100"/>
              <w:jc w:val="center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Fundusz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0171D3">
            <w:pPr>
              <w:spacing w:before="100"/>
              <w:jc w:val="center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Cel szczegółowy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0171D3">
            <w:pPr>
              <w:spacing w:before="100"/>
              <w:jc w:val="center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Kategoria regionu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0171D3">
            <w:pPr>
              <w:spacing w:before="100"/>
              <w:jc w:val="center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Pożyczki (kod formy wsparcia dla IF)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0171D3">
            <w:pPr>
              <w:spacing w:before="100"/>
              <w:jc w:val="center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Gwarancje (kod formy wsparcia dla IF)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0171D3">
            <w:pPr>
              <w:spacing w:before="100"/>
              <w:jc w:val="center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Kapitał własny lub quasi-kapitał własny (kod formy wsparcia dla IF)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0171D3">
            <w:pPr>
              <w:spacing w:before="100"/>
              <w:jc w:val="center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Dotacje w ramach operacji instrumentu finansowego (kod formy wsparcia dla IF)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0171D3">
            <w:pPr>
              <w:spacing w:before="100"/>
              <w:jc w:val="center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Pożyczki (kod formy wsparcia dla IF)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0171D3">
            <w:pPr>
              <w:spacing w:before="100"/>
              <w:jc w:val="center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Gwarancje (kod formy wsparcia dla IF)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0171D3">
            <w:pPr>
              <w:spacing w:before="100"/>
              <w:jc w:val="center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Kapitał własny lub quasi-kapitał własny (kod formy wsparcia dla IF)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0171D3">
            <w:pPr>
              <w:spacing w:before="100"/>
              <w:jc w:val="center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Dotacje w ramach operacji instrumentu finansowego (kod formy wsparcia dla IF)</w:t>
            </w:r>
          </w:p>
        </w:tc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0171D3">
            <w:pPr>
              <w:spacing w:before="100"/>
              <w:jc w:val="center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Koszty zarządzania i opłaty za zarządzanie w odniesieniu do funduszy powierniczych w zależności od produktu finansowego działającego w ramach struktury funduszu powierniczego</w:t>
            </w:r>
          </w:p>
        </w:tc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0171D3">
            <w:pPr>
              <w:spacing w:before="100"/>
              <w:jc w:val="center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Koszty zarządzania i opłaty za zarządzanie w odniesieniu do funduszy szczegółowych (ustanowionych ze strukturą funduszu powierniczego lub bez takiej struktury) według produktu finansowego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A77B3E">
            <w:pPr>
              <w:spacing w:before="100"/>
              <w:jc w:val="center"/>
              <w:rPr>
                <w:color w:val="000000"/>
                <w:sz w:val="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A77B3E">
            <w:pPr>
              <w:spacing w:before="100"/>
              <w:jc w:val="center"/>
              <w:rPr>
                <w:color w:val="000000"/>
                <w:sz w:val="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A77B3E">
            <w:pPr>
              <w:spacing w:before="100"/>
              <w:jc w:val="center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  <w:tblHeader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A77B3E">
            <w:pPr>
              <w:spacing w:before="100"/>
              <w:jc w:val="center"/>
              <w:rPr>
                <w:color w:val="000000"/>
                <w:sz w:val="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A77B3E">
            <w:pPr>
              <w:spacing w:before="100"/>
              <w:jc w:val="center"/>
              <w:rPr>
                <w:color w:val="000000"/>
                <w:sz w:val="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A77B3E">
            <w:pPr>
              <w:spacing w:before="100"/>
              <w:jc w:val="center"/>
              <w:rPr>
                <w:color w:val="000000"/>
                <w:sz w:val="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A77B3E">
            <w:pPr>
              <w:spacing w:before="100"/>
              <w:jc w:val="center"/>
              <w:rPr>
                <w:color w:val="000000"/>
                <w:sz w:val="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A77B3E">
            <w:pPr>
              <w:spacing w:before="100"/>
              <w:jc w:val="center"/>
              <w:rPr>
                <w:color w:val="000000"/>
                <w:sz w:val="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A77B3E">
            <w:pPr>
              <w:spacing w:before="100"/>
              <w:jc w:val="center"/>
              <w:rPr>
                <w:color w:val="000000"/>
                <w:sz w:val="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A77B3E">
            <w:pPr>
              <w:spacing w:before="100"/>
              <w:jc w:val="center"/>
              <w:rPr>
                <w:color w:val="000000"/>
                <w:sz w:val="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A77B3E">
            <w:pPr>
              <w:spacing w:before="100"/>
              <w:jc w:val="center"/>
              <w:rPr>
                <w:color w:val="000000"/>
                <w:sz w:val="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A77B3E">
            <w:pPr>
              <w:spacing w:before="100"/>
              <w:jc w:val="center"/>
              <w:rPr>
                <w:color w:val="000000"/>
                <w:sz w:val="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A77B3E">
            <w:pPr>
              <w:spacing w:before="100"/>
              <w:jc w:val="center"/>
              <w:rPr>
                <w:color w:val="000000"/>
                <w:sz w:val="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A77B3E">
            <w:pPr>
              <w:spacing w:before="100"/>
              <w:jc w:val="center"/>
              <w:rPr>
                <w:color w:val="000000"/>
                <w:sz w:val="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A77B3E">
            <w:pPr>
              <w:spacing w:before="100"/>
              <w:jc w:val="center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A77B3E">
            <w:pPr>
              <w:spacing w:before="100"/>
              <w:jc w:val="center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0171D3">
            <w:pPr>
              <w:spacing w:before="100"/>
              <w:jc w:val="center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Pożyczki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0171D3">
            <w:pPr>
              <w:spacing w:before="100"/>
              <w:jc w:val="center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Gwarancje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0171D3">
            <w:pPr>
              <w:spacing w:before="100"/>
              <w:jc w:val="center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Kapitał własny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A77B3E">
            <w:pPr>
              <w:spacing w:before="100"/>
              <w:jc w:val="center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0171D3">
            <w:pPr>
              <w:spacing w:before="100"/>
              <w:jc w:val="center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Pożyczki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0171D3">
            <w:pPr>
              <w:spacing w:before="100"/>
              <w:jc w:val="center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Gwarancje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0171D3">
            <w:pPr>
              <w:spacing w:before="100"/>
              <w:jc w:val="center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Kapitał własny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A77B3E">
            <w:pPr>
              <w:spacing w:before="100"/>
              <w:jc w:val="center"/>
              <w:rPr>
                <w:color w:val="000000"/>
                <w:sz w:val="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A77B3E">
            <w:pPr>
              <w:spacing w:before="100"/>
              <w:jc w:val="center"/>
              <w:rPr>
                <w:color w:val="000000"/>
                <w:sz w:val="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A77B3E">
            <w:pPr>
              <w:spacing w:before="100"/>
              <w:jc w:val="center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RSO1.3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14 969 059,18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22 250 000,01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center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139 639,06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center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202 667,35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1 088 972,63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3 600 987,27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RSO1.3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50 356 767,99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26 814 771,88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center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930 575,79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center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1 124 955,19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4 957 447,53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11 576 331,03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RSO2.1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center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center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827 371,71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RSO2.1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center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center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2 073 291,45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RSO2.2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4 177 493,88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center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center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677 091,10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215 903,96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RSO2.2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1 360 324,93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center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center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2 528 348,59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49 192,47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III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RSO2.8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center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center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964 354,66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III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RSO2.8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center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center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729 385,63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IX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RSO5.1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Lepiej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center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center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912 061,49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IX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RSO5.1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center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center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686 998,86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</w:tr>
      <w:tr w:rsidR="00FC34F2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IX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EFRR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RSO5.2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Regiony słabiej rozwinięte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center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center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1 599 025,26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0171D3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</w:tr>
    </w:tbl>
    <w:p w:rsidR="00A77B3E" w:rsidRDefault="00A77B3E">
      <w:pPr>
        <w:spacing w:before="100"/>
        <w:rPr>
          <w:color w:val="000000"/>
          <w:sz w:val="8"/>
        </w:rPr>
      </w:pPr>
    </w:p>
    <w:sectPr w:rsidR="00A77B3E">
      <w:headerReference w:type="even" r:id="rId54"/>
      <w:headerReference w:type="default" r:id="rId55"/>
      <w:footerReference w:type="even" r:id="rId56"/>
      <w:footerReference w:type="default" r:id="rId57"/>
      <w:headerReference w:type="first" r:id="rId58"/>
      <w:footerReference w:type="first" r:id="rId59"/>
      <w:pgSz w:w="16838" w:h="11906" w:orient="landscape"/>
      <w:pgMar w:top="720" w:right="720" w:bottom="864" w:left="936" w:header="288" w:footer="72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171D3" w:rsidRDefault="000171D3">
      <w:r>
        <w:separator/>
      </w:r>
    </w:p>
  </w:endnote>
  <w:endnote w:type="continuationSeparator" w:id="0">
    <w:p w:rsidR="000171D3" w:rsidRDefault="000171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C34F2" w:rsidRDefault="00FC34F2"/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C34F2" w:rsidRDefault="00FC34F2"/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Look w:val="04A0" w:firstRow="1" w:lastRow="0" w:firstColumn="1" w:lastColumn="0" w:noHBand="0" w:noVBand="1"/>
    </w:tblPr>
    <w:tblGrid>
      <w:gridCol w:w="4178"/>
      <w:gridCol w:w="1895"/>
      <w:gridCol w:w="4177"/>
    </w:tblGrid>
    <w:tr w:rsidR="00FC34F2">
      <w:trPr>
        <w:trHeight w:val="160"/>
      </w:trPr>
      <w:tc>
        <w:tcPr>
          <w:tcW w:w="0" w:type="auto"/>
          <w:tcMar>
            <w:top w:w="0" w:type="dxa"/>
            <w:left w:w="60" w:type="dxa"/>
            <w:bottom w:w="80" w:type="dxa"/>
            <w:right w:w="60" w:type="dxa"/>
          </w:tcMar>
        </w:tcPr>
        <w:p w:rsidR="00FC34F2" w:rsidRDefault="000171D3">
          <w:pPr>
            <w:rPr>
              <w:b/>
              <w:color w:val="000000"/>
            </w:rPr>
          </w:pPr>
          <w:r>
            <w:rPr>
              <w:b/>
              <w:color w:val="000000"/>
              <w:sz w:val="32"/>
            </w:rPr>
            <w:t>PL</w:t>
          </w:r>
        </w:p>
      </w:tc>
      <w:tc>
        <w:tcPr>
          <w:tcW w:w="0" w:type="auto"/>
          <w:tcMar>
            <w:top w:w="0" w:type="dxa"/>
            <w:left w:w="60" w:type="dxa"/>
            <w:bottom w:w="80" w:type="dxa"/>
            <w:right w:w="60" w:type="dxa"/>
          </w:tcMar>
        </w:tcPr>
        <w:p w:rsidR="00FC34F2" w:rsidRDefault="000171D3">
          <w:pPr>
            <w:jc w:val="center"/>
            <w:rPr>
              <w:b/>
              <w:color w:val="000000"/>
              <w:sz w:val="32"/>
            </w:rPr>
          </w:pPr>
          <w:r>
            <w:rPr>
              <w:b/>
              <w:color w:val="000000"/>
            </w:rPr>
            <w:fldChar w:fldCharType="begin"/>
          </w:r>
          <w:r>
            <w:rPr>
              <w:b/>
              <w:color w:val="000000"/>
            </w:rPr>
            <w:instrText>PAGE</w:instrText>
          </w:r>
          <w:r>
            <w:rPr>
              <w:b/>
              <w:color w:val="000000"/>
            </w:rPr>
            <w:fldChar w:fldCharType="separate"/>
          </w:r>
          <w:r>
            <w:rPr>
              <w:b/>
              <w:color w:val="000000"/>
            </w:rPr>
            <w:t>35</w:t>
          </w:r>
          <w:r>
            <w:rPr>
              <w:b/>
              <w:color w:val="000000"/>
            </w:rPr>
            <w:fldChar w:fldCharType="end"/>
          </w:r>
        </w:p>
      </w:tc>
      <w:tc>
        <w:tcPr>
          <w:tcW w:w="0" w:type="auto"/>
          <w:tcMar>
            <w:top w:w="0" w:type="dxa"/>
            <w:left w:w="60" w:type="dxa"/>
            <w:bottom w:w="80" w:type="dxa"/>
            <w:right w:w="60" w:type="dxa"/>
          </w:tcMar>
        </w:tcPr>
        <w:p w:rsidR="00FC34F2" w:rsidRDefault="000171D3">
          <w:pPr>
            <w:jc w:val="right"/>
            <w:rPr>
              <w:b/>
              <w:color w:val="000000"/>
              <w:sz w:val="32"/>
            </w:rPr>
          </w:pPr>
          <w:r>
            <w:rPr>
              <w:b/>
              <w:color w:val="000000"/>
              <w:sz w:val="32"/>
            </w:rPr>
            <w:t>PL</w:t>
          </w:r>
        </w:p>
      </w:tc>
    </w:tr>
  </w:tbl>
  <w:p w:rsidR="00FC34F2" w:rsidRDefault="00FC34F2">
    <w:pPr>
      <w:rPr>
        <w:b/>
        <w:color w:val="000000"/>
      </w:rPr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C34F2" w:rsidRDefault="00FC34F2"/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C34F2" w:rsidRDefault="00FC34F2"/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Look w:val="04A0" w:firstRow="1" w:lastRow="0" w:firstColumn="1" w:lastColumn="0" w:noHBand="0" w:noVBand="1"/>
    </w:tblPr>
    <w:tblGrid>
      <w:gridCol w:w="4178"/>
      <w:gridCol w:w="1895"/>
      <w:gridCol w:w="4177"/>
    </w:tblGrid>
    <w:tr w:rsidR="00FC34F2">
      <w:trPr>
        <w:trHeight w:val="160"/>
      </w:trPr>
      <w:tc>
        <w:tcPr>
          <w:tcW w:w="0" w:type="auto"/>
          <w:tcMar>
            <w:top w:w="0" w:type="dxa"/>
            <w:left w:w="60" w:type="dxa"/>
            <w:bottom w:w="80" w:type="dxa"/>
            <w:right w:w="60" w:type="dxa"/>
          </w:tcMar>
        </w:tcPr>
        <w:p w:rsidR="00FC34F2" w:rsidRDefault="000171D3">
          <w:pPr>
            <w:rPr>
              <w:b/>
              <w:color w:val="000000"/>
            </w:rPr>
          </w:pPr>
          <w:r>
            <w:rPr>
              <w:b/>
              <w:color w:val="000000"/>
              <w:sz w:val="32"/>
            </w:rPr>
            <w:t>PL</w:t>
          </w:r>
        </w:p>
      </w:tc>
      <w:tc>
        <w:tcPr>
          <w:tcW w:w="0" w:type="auto"/>
          <w:tcMar>
            <w:top w:w="0" w:type="dxa"/>
            <w:left w:w="60" w:type="dxa"/>
            <w:bottom w:w="80" w:type="dxa"/>
            <w:right w:w="60" w:type="dxa"/>
          </w:tcMar>
        </w:tcPr>
        <w:p w:rsidR="00FC34F2" w:rsidRDefault="000171D3">
          <w:pPr>
            <w:jc w:val="center"/>
            <w:rPr>
              <w:b/>
              <w:color w:val="000000"/>
              <w:sz w:val="32"/>
            </w:rPr>
          </w:pPr>
          <w:r>
            <w:rPr>
              <w:b/>
              <w:color w:val="000000"/>
            </w:rPr>
            <w:fldChar w:fldCharType="begin"/>
          </w:r>
          <w:r>
            <w:rPr>
              <w:b/>
              <w:color w:val="000000"/>
            </w:rPr>
            <w:instrText>PAGE</w:instrText>
          </w:r>
          <w:r>
            <w:rPr>
              <w:b/>
              <w:color w:val="000000"/>
            </w:rPr>
            <w:fldChar w:fldCharType="separate"/>
          </w:r>
          <w:r>
            <w:rPr>
              <w:b/>
              <w:color w:val="000000"/>
            </w:rPr>
            <w:t>50</w:t>
          </w:r>
          <w:r>
            <w:rPr>
              <w:b/>
              <w:color w:val="000000"/>
            </w:rPr>
            <w:fldChar w:fldCharType="end"/>
          </w:r>
        </w:p>
      </w:tc>
      <w:tc>
        <w:tcPr>
          <w:tcW w:w="0" w:type="auto"/>
          <w:tcMar>
            <w:top w:w="0" w:type="dxa"/>
            <w:left w:w="60" w:type="dxa"/>
            <w:bottom w:w="80" w:type="dxa"/>
            <w:right w:w="60" w:type="dxa"/>
          </w:tcMar>
        </w:tcPr>
        <w:p w:rsidR="00FC34F2" w:rsidRDefault="000171D3">
          <w:pPr>
            <w:jc w:val="right"/>
            <w:rPr>
              <w:b/>
              <w:color w:val="000000"/>
              <w:sz w:val="32"/>
            </w:rPr>
          </w:pPr>
          <w:r>
            <w:rPr>
              <w:b/>
              <w:color w:val="000000"/>
              <w:sz w:val="32"/>
            </w:rPr>
            <w:t>PL</w:t>
          </w:r>
        </w:p>
      </w:tc>
    </w:tr>
  </w:tbl>
  <w:p w:rsidR="00FC34F2" w:rsidRDefault="00FC34F2">
    <w:pPr>
      <w:rPr>
        <w:b/>
        <w:color w:val="000000"/>
      </w:rPr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C34F2" w:rsidRDefault="00FC34F2"/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C34F2" w:rsidRDefault="00FC34F2"/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Look w:val="04A0" w:firstRow="1" w:lastRow="0" w:firstColumn="1" w:lastColumn="0" w:noHBand="0" w:noVBand="1"/>
    </w:tblPr>
    <w:tblGrid>
      <w:gridCol w:w="4178"/>
      <w:gridCol w:w="1895"/>
      <w:gridCol w:w="4177"/>
    </w:tblGrid>
    <w:tr w:rsidR="00FC34F2">
      <w:trPr>
        <w:trHeight w:val="160"/>
        <w:tblHeader/>
      </w:trPr>
      <w:tc>
        <w:tcPr>
          <w:tcW w:w="0" w:type="auto"/>
          <w:tcMar>
            <w:top w:w="0" w:type="dxa"/>
            <w:left w:w="60" w:type="dxa"/>
            <w:bottom w:w="80" w:type="dxa"/>
            <w:right w:w="60" w:type="dxa"/>
          </w:tcMar>
        </w:tcPr>
        <w:p w:rsidR="00FC34F2" w:rsidRDefault="000171D3">
          <w:pPr>
            <w:rPr>
              <w:b/>
              <w:color w:val="000000"/>
            </w:rPr>
          </w:pPr>
          <w:r>
            <w:rPr>
              <w:b/>
              <w:color w:val="000000"/>
              <w:sz w:val="32"/>
            </w:rPr>
            <w:t>PL</w:t>
          </w:r>
        </w:p>
      </w:tc>
      <w:tc>
        <w:tcPr>
          <w:tcW w:w="0" w:type="auto"/>
          <w:tcMar>
            <w:top w:w="0" w:type="dxa"/>
            <w:left w:w="60" w:type="dxa"/>
            <w:bottom w:w="80" w:type="dxa"/>
            <w:right w:w="60" w:type="dxa"/>
          </w:tcMar>
        </w:tcPr>
        <w:p w:rsidR="00FC34F2" w:rsidRDefault="000171D3">
          <w:pPr>
            <w:jc w:val="center"/>
            <w:rPr>
              <w:b/>
              <w:color w:val="000000"/>
              <w:sz w:val="32"/>
            </w:rPr>
          </w:pPr>
          <w:r>
            <w:rPr>
              <w:b/>
              <w:color w:val="000000"/>
            </w:rPr>
            <w:fldChar w:fldCharType="begin"/>
          </w:r>
          <w:r>
            <w:rPr>
              <w:b/>
              <w:color w:val="000000"/>
            </w:rPr>
            <w:instrText>PAGE</w:instrText>
          </w:r>
          <w:r>
            <w:rPr>
              <w:b/>
              <w:color w:val="000000"/>
            </w:rPr>
            <w:fldChar w:fldCharType="separate"/>
          </w:r>
          <w:r>
            <w:rPr>
              <w:b/>
              <w:color w:val="000000"/>
            </w:rPr>
            <w:t>51</w:t>
          </w:r>
          <w:r>
            <w:rPr>
              <w:b/>
              <w:color w:val="000000"/>
            </w:rPr>
            <w:fldChar w:fldCharType="end"/>
          </w:r>
        </w:p>
      </w:tc>
      <w:tc>
        <w:tcPr>
          <w:tcW w:w="0" w:type="auto"/>
          <w:tcMar>
            <w:top w:w="0" w:type="dxa"/>
            <w:left w:w="60" w:type="dxa"/>
            <w:bottom w:w="80" w:type="dxa"/>
            <w:right w:w="60" w:type="dxa"/>
          </w:tcMar>
        </w:tcPr>
        <w:p w:rsidR="00FC34F2" w:rsidRDefault="000171D3">
          <w:pPr>
            <w:jc w:val="right"/>
            <w:rPr>
              <w:b/>
              <w:color w:val="000000"/>
              <w:sz w:val="32"/>
            </w:rPr>
          </w:pPr>
          <w:r>
            <w:rPr>
              <w:b/>
              <w:color w:val="000000"/>
              <w:sz w:val="32"/>
            </w:rPr>
            <w:t>PL</w:t>
          </w:r>
        </w:p>
      </w:tc>
    </w:tr>
  </w:tbl>
  <w:p w:rsidR="00FC34F2" w:rsidRDefault="00FC34F2">
    <w:pPr>
      <w:rPr>
        <w:b/>
        <w:color w:val="000000"/>
      </w:rPr>
    </w:pP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C34F2" w:rsidRDefault="00FC34F2"/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C34F2" w:rsidRDefault="00FC34F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Look w:val="04A0" w:firstRow="1" w:lastRow="0" w:firstColumn="1" w:lastColumn="0" w:noHBand="0" w:noVBand="1"/>
    </w:tblPr>
    <w:tblGrid>
      <w:gridCol w:w="4058"/>
      <w:gridCol w:w="2133"/>
      <w:gridCol w:w="4059"/>
    </w:tblGrid>
    <w:tr w:rsidR="00FC34F2">
      <w:trPr>
        <w:trHeight w:val="240"/>
      </w:trPr>
      <w:tc>
        <w:tcPr>
          <w:tcW w:w="0" w:type="auto"/>
          <w:tcMar>
            <w:left w:w="100" w:type="dxa"/>
            <w:right w:w="100" w:type="dxa"/>
          </w:tcMar>
        </w:tcPr>
        <w:p w:rsidR="00FC34F2" w:rsidRDefault="000171D3">
          <w:pPr>
            <w:rPr>
              <w:b/>
              <w:color w:val="000000"/>
            </w:rPr>
          </w:pPr>
          <w:r>
            <w:rPr>
              <w:b/>
              <w:color w:val="000000"/>
              <w:sz w:val="32"/>
            </w:rPr>
            <w:t>PL</w:t>
          </w:r>
        </w:p>
      </w:tc>
      <w:tc>
        <w:tcPr>
          <w:tcW w:w="0" w:type="auto"/>
          <w:tcMar>
            <w:left w:w="100" w:type="dxa"/>
            <w:right w:w="100" w:type="dxa"/>
          </w:tcMar>
        </w:tcPr>
        <w:p w:rsidR="00FC34F2" w:rsidRDefault="000171D3">
          <w:pPr>
            <w:jc w:val="center"/>
            <w:rPr>
              <w:b/>
              <w:color w:val="000000"/>
              <w:sz w:val="32"/>
            </w:rPr>
          </w:pPr>
          <w:r>
            <w:rPr>
              <w:b/>
              <w:color w:val="000000"/>
            </w:rPr>
            <w:fldChar w:fldCharType="begin"/>
          </w:r>
          <w:r>
            <w:rPr>
              <w:b/>
              <w:color w:val="000000"/>
            </w:rPr>
            <w:instrText>PAGE</w:instrText>
          </w:r>
          <w:r>
            <w:rPr>
              <w:b/>
              <w:color w:val="000000"/>
            </w:rPr>
            <w:fldChar w:fldCharType="separate"/>
          </w:r>
          <w:r>
            <w:rPr>
              <w:b/>
              <w:color w:val="000000"/>
            </w:rPr>
            <w:t>2</w:t>
          </w:r>
          <w:r>
            <w:rPr>
              <w:b/>
              <w:color w:val="000000"/>
            </w:rPr>
            <w:fldChar w:fldCharType="end"/>
          </w:r>
        </w:p>
      </w:tc>
      <w:tc>
        <w:tcPr>
          <w:tcW w:w="0" w:type="auto"/>
          <w:tcMar>
            <w:left w:w="100" w:type="dxa"/>
            <w:right w:w="100" w:type="dxa"/>
          </w:tcMar>
        </w:tcPr>
        <w:p w:rsidR="00FC34F2" w:rsidRDefault="000171D3">
          <w:pPr>
            <w:jc w:val="right"/>
            <w:rPr>
              <w:b/>
              <w:color w:val="000000"/>
              <w:sz w:val="32"/>
            </w:rPr>
          </w:pPr>
          <w:r>
            <w:rPr>
              <w:b/>
              <w:color w:val="000000"/>
              <w:sz w:val="32"/>
            </w:rPr>
            <w:t>PL</w:t>
          </w:r>
        </w:p>
      </w:tc>
    </w:tr>
  </w:tbl>
  <w:p w:rsidR="00FC34F2" w:rsidRDefault="00FC34F2">
    <w:pPr>
      <w:rPr>
        <w:b/>
        <w:color w:val="000000"/>
      </w:rPr>
    </w:pPr>
  </w:p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Look w:val="04A0" w:firstRow="1" w:lastRow="0" w:firstColumn="1" w:lastColumn="0" w:noHBand="0" w:noVBand="1"/>
    </w:tblPr>
    <w:tblGrid>
      <w:gridCol w:w="4178"/>
      <w:gridCol w:w="1895"/>
      <w:gridCol w:w="4177"/>
    </w:tblGrid>
    <w:tr w:rsidR="00FC34F2">
      <w:trPr>
        <w:trHeight w:val="160"/>
      </w:trPr>
      <w:tc>
        <w:tcPr>
          <w:tcW w:w="0" w:type="auto"/>
          <w:tcMar>
            <w:top w:w="0" w:type="dxa"/>
            <w:left w:w="60" w:type="dxa"/>
            <w:bottom w:w="80" w:type="dxa"/>
            <w:right w:w="60" w:type="dxa"/>
          </w:tcMar>
        </w:tcPr>
        <w:p w:rsidR="00FC34F2" w:rsidRDefault="000171D3">
          <w:pPr>
            <w:rPr>
              <w:b/>
              <w:color w:val="000000"/>
            </w:rPr>
          </w:pPr>
          <w:r>
            <w:rPr>
              <w:b/>
              <w:color w:val="000000"/>
              <w:sz w:val="32"/>
            </w:rPr>
            <w:t>PL</w:t>
          </w:r>
        </w:p>
      </w:tc>
      <w:tc>
        <w:tcPr>
          <w:tcW w:w="0" w:type="auto"/>
          <w:tcMar>
            <w:top w:w="0" w:type="dxa"/>
            <w:left w:w="60" w:type="dxa"/>
            <w:bottom w:w="80" w:type="dxa"/>
            <w:right w:w="60" w:type="dxa"/>
          </w:tcMar>
        </w:tcPr>
        <w:p w:rsidR="00FC34F2" w:rsidRDefault="000171D3">
          <w:pPr>
            <w:jc w:val="center"/>
            <w:rPr>
              <w:b/>
              <w:color w:val="000000"/>
              <w:sz w:val="32"/>
            </w:rPr>
          </w:pPr>
          <w:r>
            <w:rPr>
              <w:b/>
              <w:color w:val="000000"/>
            </w:rPr>
            <w:fldChar w:fldCharType="begin"/>
          </w:r>
          <w:r>
            <w:rPr>
              <w:b/>
              <w:color w:val="000000"/>
            </w:rPr>
            <w:instrText>PAGE</w:instrText>
          </w:r>
          <w:r>
            <w:rPr>
              <w:b/>
              <w:color w:val="000000"/>
            </w:rPr>
            <w:fldChar w:fldCharType="separate"/>
          </w:r>
          <w:r>
            <w:rPr>
              <w:b/>
              <w:color w:val="000000"/>
            </w:rPr>
            <w:t>57</w:t>
          </w:r>
          <w:r>
            <w:rPr>
              <w:b/>
              <w:color w:val="000000"/>
            </w:rPr>
            <w:fldChar w:fldCharType="end"/>
          </w:r>
        </w:p>
      </w:tc>
      <w:tc>
        <w:tcPr>
          <w:tcW w:w="0" w:type="auto"/>
          <w:tcMar>
            <w:top w:w="0" w:type="dxa"/>
            <w:left w:w="60" w:type="dxa"/>
            <w:bottom w:w="80" w:type="dxa"/>
            <w:right w:w="60" w:type="dxa"/>
          </w:tcMar>
        </w:tcPr>
        <w:p w:rsidR="00FC34F2" w:rsidRDefault="000171D3">
          <w:pPr>
            <w:jc w:val="right"/>
            <w:rPr>
              <w:b/>
              <w:color w:val="000000"/>
              <w:sz w:val="32"/>
            </w:rPr>
          </w:pPr>
          <w:r>
            <w:rPr>
              <w:b/>
              <w:color w:val="000000"/>
              <w:sz w:val="32"/>
            </w:rPr>
            <w:t>PL</w:t>
          </w:r>
        </w:p>
      </w:tc>
    </w:tr>
  </w:tbl>
  <w:p w:rsidR="00FC34F2" w:rsidRDefault="00FC34F2">
    <w:pPr>
      <w:rPr>
        <w:b/>
        <w:color w:val="000000"/>
      </w:rPr>
    </w:pPr>
  </w:p>
</w:ftr>
</file>

<file path=word/footer2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C34F2" w:rsidRDefault="00FC34F2"/>
</w:ftr>
</file>

<file path=word/footer2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C34F2" w:rsidRDefault="00FC34F2"/>
</w:ftr>
</file>

<file path=word/footer2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Look w:val="04A0" w:firstRow="1" w:lastRow="0" w:firstColumn="1" w:lastColumn="0" w:noHBand="0" w:noVBand="1"/>
    </w:tblPr>
    <w:tblGrid>
      <w:gridCol w:w="4178"/>
      <w:gridCol w:w="1895"/>
      <w:gridCol w:w="4177"/>
    </w:tblGrid>
    <w:tr w:rsidR="00FC34F2">
      <w:trPr>
        <w:trHeight w:val="160"/>
      </w:trPr>
      <w:tc>
        <w:tcPr>
          <w:tcW w:w="0" w:type="auto"/>
          <w:tcMar>
            <w:top w:w="0" w:type="dxa"/>
            <w:left w:w="60" w:type="dxa"/>
            <w:bottom w:w="80" w:type="dxa"/>
            <w:right w:w="60" w:type="dxa"/>
          </w:tcMar>
        </w:tcPr>
        <w:p w:rsidR="00FC34F2" w:rsidRDefault="000171D3">
          <w:pPr>
            <w:rPr>
              <w:b/>
              <w:color w:val="000000"/>
            </w:rPr>
          </w:pPr>
          <w:r>
            <w:rPr>
              <w:b/>
              <w:color w:val="000000"/>
              <w:sz w:val="32"/>
            </w:rPr>
            <w:t>PL</w:t>
          </w:r>
        </w:p>
      </w:tc>
      <w:tc>
        <w:tcPr>
          <w:tcW w:w="0" w:type="auto"/>
          <w:tcMar>
            <w:top w:w="0" w:type="dxa"/>
            <w:left w:w="60" w:type="dxa"/>
            <w:bottom w:w="80" w:type="dxa"/>
            <w:right w:w="60" w:type="dxa"/>
          </w:tcMar>
        </w:tcPr>
        <w:p w:rsidR="00FC34F2" w:rsidRDefault="000171D3">
          <w:pPr>
            <w:jc w:val="center"/>
            <w:rPr>
              <w:b/>
              <w:color w:val="000000"/>
              <w:sz w:val="32"/>
            </w:rPr>
          </w:pPr>
          <w:r>
            <w:rPr>
              <w:b/>
              <w:color w:val="000000"/>
            </w:rPr>
            <w:fldChar w:fldCharType="begin"/>
          </w:r>
          <w:r>
            <w:rPr>
              <w:b/>
              <w:color w:val="000000"/>
            </w:rPr>
            <w:instrText>PAGE</w:instrText>
          </w:r>
          <w:r>
            <w:rPr>
              <w:b/>
              <w:color w:val="000000"/>
            </w:rPr>
            <w:fldChar w:fldCharType="separate"/>
          </w:r>
          <w:r>
            <w:rPr>
              <w:b/>
              <w:color w:val="000000"/>
            </w:rPr>
            <w:t>62</w:t>
          </w:r>
          <w:r>
            <w:rPr>
              <w:b/>
              <w:color w:val="000000"/>
            </w:rPr>
            <w:fldChar w:fldCharType="end"/>
          </w:r>
        </w:p>
      </w:tc>
      <w:tc>
        <w:tcPr>
          <w:tcW w:w="0" w:type="auto"/>
          <w:tcMar>
            <w:top w:w="0" w:type="dxa"/>
            <w:left w:w="60" w:type="dxa"/>
            <w:bottom w:w="80" w:type="dxa"/>
            <w:right w:w="60" w:type="dxa"/>
          </w:tcMar>
        </w:tcPr>
        <w:p w:rsidR="00FC34F2" w:rsidRDefault="000171D3">
          <w:pPr>
            <w:jc w:val="right"/>
            <w:rPr>
              <w:b/>
              <w:color w:val="000000"/>
              <w:sz w:val="32"/>
            </w:rPr>
          </w:pPr>
          <w:r>
            <w:rPr>
              <w:b/>
              <w:color w:val="000000"/>
              <w:sz w:val="32"/>
            </w:rPr>
            <w:t>PL</w:t>
          </w:r>
        </w:p>
      </w:tc>
    </w:tr>
  </w:tbl>
  <w:p w:rsidR="00FC34F2" w:rsidRDefault="00FC34F2">
    <w:pPr>
      <w:rPr>
        <w:b/>
        <w:color w:val="000000"/>
      </w:rPr>
    </w:pPr>
  </w:p>
</w:ftr>
</file>

<file path=word/footer2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C34F2" w:rsidRDefault="00FC34F2"/>
</w:ftr>
</file>

<file path=word/footer2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C34F2" w:rsidRDefault="00FC34F2"/>
</w:ftr>
</file>

<file path=word/footer2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Look w:val="04A0" w:firstRow="1" w:lastRow="0" w:firstColumn="1" w:lastColumn="0" w:noHBand="0" w:noVBand="1"/>
    </w:tblPr>
    <w:tblGrid>
      <w:gridCol w:w="4178"/>
      <w:gridCol w:w="1895"/>
      <w:gridCol w:w="4177"/>
    </w:tblGrid>
    <w:tr w:rsidR="00FC34F2">
      <w:trPr>
        <w:trHeight w:val="160"/>
      </w:trPr>
      <w:tc>
        <w:tcPr>
          <w:tcW w:w="0" w:type="auto"/>
          <w:tcMar>
            <w:top w:w="0" w:type="dxa"/>
            <w:left w:w="60" w:type="dxa"/>
            <w:bottom w:w="80" w:type="dxa"/>
            <w:right w:w="60" w:type="dxa"/>
          </w:tcMar>
        </w:tcPr>
        <w:p w:rsidR="00FC34F2" w:rsidRDefault="000171D3">
          <w:pPr>
            <w:rPr>
              <w:b/>
              <w:color w:val="000000"/>
            </w:rPr>
          </w:pPr>
          <w:r>
            <w:rPr>
              <w:b/>
              <w:color w:val="000000"/>
              <w:sz w:val="32"/>
            </w:rPr>
            <w:t>PL</w:t>
          </w:r>
        </w:p>
      </w:tc>
      <w:tc>
        <w:tcPr>
          <w:tcW w:w="0" w:type="auto"/>
          <w:tcMar>
            <w:top w:w="0" w:type="dxa"/>
            <w:left w:w="60" w:type="dxa"/>
            <w:bottom w:w="80" w:type="dxa"/>
            <w:right w:w="60" w:type="dxa"/>
          </w:tcMar>
        </w:tcPr>
        <w:p w:rsidR="00FC34F2" w:rsidRDefault="000171D3">
          <w:pPr>
            <w:jc w:val="center"/>
            <w:rPr>
              <w:b/>
              <w:color w:val="000000"/>
              <w:sz w:val="32"/>
            </w:rPr>
          </w:pPr>
          <w:r>
            <w:rPr>
              <w:b/>
              <w:color w:val="000000"/>
            </w:rPr>
            <w:fldChar w:fldCharType="begin"/>
          </w:r>
          <w:r>
            <w:rPr>
              <w:b/>
              <w:color w:val="000000"/>
            </w:rPr>
            <w:instrText>PAGE</w:instrText>
          </w:r>
          <w:r>
            <w:rPr>
              <w:b/>
              <w:color w:val="000000"/>
            </w:rPr>
            <w:fldChar w:fldCharType="separate"/>
          </w:r>
          <w:r>
            <w:rPr>
              <w:b/>
              <w:color w:val="000000"/>
            </w:rPr>
            <w:t>63</w:t>
          </w:r>
          <w:r>
            <w:rPr>
              <w:b/>
              <w:color w:val="000000"/>
            </w:rPr>
            <w:fldChar w:fldCharType="end"/>
          </w:r>
        </w:p>
      </w:tc>
      <w:tc>
        <w:tcPr>
          <w:tcW w:w="0" w:type="auto"/>
          <w:tcMar>
            <w:top w:w="0" w:type="dxa"/>
            <w:left w:w="60" w:type="dxa"/>
            <w:bottom w:w="80" w:type="dxa"/>
            <w:right w:w="60" w:type="dxa"/>
          </w:tcMar>
        </w:tcPr>
        <w:p w:rsidR="00FC34F2" w:rsidRDefault="000171D3">
          <w:pPr>
            <w:jc w:val="right"/>
            <w:rPr>
              <w:b/>
              <w:color w:val="000000"/>
              <w:sz w:val="32"/>
            </w:rPr>
          </w:pPr>
          <w:r>
            <w:rPr>
              <w:b/>
              <w:color w:val="000000"/>
              <w:sz w:val="32"/>
            </w:rPr>
            <w:t>PL</w:t>
          </w:r>
        </w:p>
      </w:tc>
    </w:tr>
  </w:tbl>
  <w:p w:rsidR="00FC34F2" w:rsidRDefault="00FC34F2">
    <w:pPr>
      <w:rPr>
        <w:b/>
        <w:color w:val="000000"/>
      </w:rPr>
    </w:pPr>
  </w:p>
</w:ftr>
</file>

<file path=word/footer2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C34F2" w:rsidRDefault="00FC34F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C34F2" w:rsidRDefault="00FC34F2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C34F2" w:rsidRDefault="00FC34F2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Look w:val="04A0" w:firstRow="1" w:lastRow="0" w:firstColumn="1" w:lastColumn="0" w:noHBand="0" w:noVBand="1"/>
    </w:tblPr>
    <w:tblGrid>
      <w:gridCol w:w="4058"/>
      <w:gridCol w:w="2133"/>
      <w:gridCol w:w="4059"/>
    </w:tblGrid>
    <w:tr w:rsidR="00FC34F2">
      <w:trPr>
        <w:trHeight w:val="240"/>
      </w:trPr>
      <w:tc>
        <w:tcPr>
          <w:tcW w:w="0" w:type="auto"/>
          <w:tcMar>
            <w:left w:w="100" w:type="dxa"/>
            <w:right w:w="100" w:type="dxa"/>
          </w:tcMar>
        </w:tcPr>
        <w:p w:rsidR="00FC34F2" w:rsidRDefault="000171D3">
          <w:pPr>
            <w:rPr>
              <w:b/>
              <w:color w:val="000000"/>
            </w:rPr>
          </w:pPr>
          <w:r>
            <w:rPr>
              <w:b/>
              <w:color w:val="000000"/>
              <w:sz w:val="32"/>
            </w:rPr>
            <w:t>PL</w:t>
          </w:r>
        </w:p>
      </w:tc>
      <w:tc>
        <w:tcPr>
          <w:tcW w:w="0" w:type="auto"/>
          <w:tcMar>
            <w:left w:w="100" w:type="dxa"/>
            <w:right w:w="100" w:type="dxa"/>
          </w:tcMar>
        </w:tcPr>
        <w:p w:rsidR="00FC34F2" w:rsidRDefault="000171D3">
          <w:pPr>
            <w:jc w:val="center"/>
            <w:rPr>
              <w:b/>
              <w:color w:val="000000"/>
              <w:sz w:val="32"/>
            </w:rPr>
          </w:pPr>
          <w:r>
            <w:rPr>
              <w:b/>
              <w:color w:val="000000"/>
            </w:rPr>
            <w:fldChar w:fldCharType="begin"/>
          </w:r>
          <w:r>
            <w:rPr>
              <w:b/>
              <w:color w:val="000000"/>
            </w:rPr>
            <w:instrText>PAGE</w:instrText>
          </w:r>
          <w:r>
            <w:rPr>
              <w:b/>
              <w:color w:val="000000"/>
            </w:rPr>
            <w:fldChar w:fldCharType="separate"/>
          </w:r>
          <w:r>
            <w:rPr>
              <w:b/>
              <w:color w:val="000000"/>
            </w:rPr>
            <w:t>7</w:t>
          </w:r>
          <w:r>
            <w:rPr>
              <w:b/>
              <w:color w:val="000000"/>
            </w:rPr>
            <w:fldChar w:fldCharType="end"/>
          </w:r>
        </w:p>
      </w:tc>
      <w:tc>
        <w:tcPr>
          <w:tcW w:w="0" w:type="auto"/>
          <w:tcMar>
            <w:left w:w="100" w:type="dxa"/>
            <w:right w:w="100" w:type="dxa"/>
          </w:tcMar>
        </w:tcPr>
        <w:p w:rsidR="00FC34F2" w:rsidRDefault="000171D3">
          <w:pPr>
            <w:jc w:val="right"/>
            <w:rPr>
              <w:b/>
              <w:color w:val="000000"/>
              <w:sz w:val="32"/>
            </w:rPr>
          </w:pPr>
          <w:r>
            <w:rPr>
              <w:b/>
              <w:color w:val="000000"/>
              <w:sz w:val="32"/>
            </w:rPr>
            <w:t>PL</w:t>
          </w:r>
        </w:p>
      </w:tc>
    </w:tr>
  </w:tbl>
  <w:p w:rsidR="00FC34F2" w:rsidRDefault="00FC34F2">
    <w:pPr>
      <w:rPr>
        <w:b/>
        <w:color w:val="000000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C34F2" w:rsidRDefault="00FC34F2"/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C34F2" w:rsidRDefault="00FC34F2"/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Look w:val="04A0" w:firstRow="1" w:lastRow="0" w:firstColumn="1" w:lastColumn="0" w:noHBand="0" w:noVBand="1"/>
    </w:tblPr>
    <w:tblGrid>
      <w:gridCol w:w="4178"/>
      <w:gridCol w:w="1895"/>
      <w:gridCol w:w="4177"/>
    </w:tblGrid>
    <w:tr w:rsidR="00FC34F2">
      <w:trPr>
        <w:trHeight w:val="160"/>
      </w:trPr>
      <w:tc>
        <w:tcPr>
          <w:tcW w:w="0" w:type="auto"/>
          <w:tcMar>
            <w:top w:w="0" w:type="dxa"/>
            <w:left w:w="60" w:type="dxa"/>
            <w:bottom w:w="80" w:type="dxa"/>
            <w:right w:w="60" w:type="dxa"/>
          </w:tcMar>
        </w:tcPr>
        <w:p w:rsidR="00FC34F2" w:rsidRDefault="000171D3">
          <w:pPr>
            <w:rPr>
              <w:b/>
              <w:color w:val="000000"/>
            </w:rPr>
          </w:pPr>
          <w:r>
            <w:rPr>
              <w:b/>
              <w:color w:val="000000"/>
              <w:sz w:val="32"/>
            </w:rPr>
            <w:t>PL</w:t>
          </w:r>
        </w:p>
      </w:tc>
      <w:tc>
        <w:tcPr>
          <w:tcW w:w="0" w:type="auto"/>
          <w:tcMar>
            <w:top w:w="0" w:type="dxa"/>
            <w:left w:w="60" w:type="dxa"/>
            <w:bottom w:w="80" w:type="dxa"/>
            <w:right w:w="60" w:type="dxa"/>
          </w:tcMar>
        </w:tcPr>
        <w:p w:rsidR="00FC34F2" w:rsidRDefault="000171D3">
          <w:pPr>
            <w:jc w:val="center"/>
            <w:rPr>
              <w:b/>
              <w:color w:val="000000"/>
              <w:sz w:val="32"/>
            </w:rPr>
          </w:pPr>
          <w:r>
            <w:rPr>
              <w:b/>
              <w:color w:val="000000"/>
            </w:rPr>
            <w:fldChar w:fldCharType="begin"/>
          </w:r>
          <w:r>
            <w:rPr>
              <w:b/>
              <w:color w:val="000000"/>
            </w:rPr>
            <w:instrText>PAGE</w:instrText>
          </w:r>
          <w:r>
            <w:rPr>
              <w:b/>
              <w:color w:val="000000"/>
            </w:rPr>
            <w:fldChar w:fldCharType="separate"/>
          </w:r>
          <w:r>
            <w:rPr>
              <w:b/>
              <w:color w:val="000000"/>
            </w:rPr>
            <w:t>25</w:t>
          </w:r>
          <w:r>
            <w:rPr>
              <w:b/>
              <w:color w:val="000000"/>
            </w:rPr>
            <w:fldChar w:fldCharType="end"/>
          </w:r>
        </w:p>
      </w:tc>
      <w:tc>
        <w:tcPr>
          <w:tcW w:w="0" w:type="auto"/>
          <w:tcMar>
            <w:top w:w="0" w:type="dxa"/>
            <w:left w:w="60" w:type="dxa"/>
            <w:bottom w:w="80" w:type="dxa"/>
            <w:right w:w="60" w:type="dxa"/>
          </w:tcMar>
        </w:tcPr>
        <w:p w:rsidR="00FC34F2" w:rsidRDefault="000171D3">
          <w:pPr>
            <w:jc w:val="right"/>
            <w:rPr>
              <w:b/>
              <w:color w:val="000000"/>
              <w:sz w:val="32"/>
            </w:rPr>
          </w:pPr>
          <w:r>
            <w:rPr>
              <w:b/>
              <w:color w:val="000000"/>
              <w:sz w:val="32"/>
            </w:rPr>
            <w:t>PL</w:t>
          </w:r>
        </w:p>
      </w:tc>
    </w:tr>
  </w:tbl>
  <w:p w:rsidR="00FC34F2" w:rsidRDefault="00FC34F2">
    <w:pPr>
      <w:rPr>
        <w:b/>
        <w:color w:val="000000"/>
      </w:rPr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C34F2" w:rsidRDefault="00FC34F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171D3" w:rsidRDefault="000171D3">
      <w:r>
        <w:separator/>
      </w:r>
    </w:p>
  </w:footnote>
  <w:footnote w:type="continuationSeparator" w:id="0">
    <w:p w:rsidR="000171D3" w:rsidRDefault="000171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C34F2" w:rsidRDefault="00FC34F2"/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C34F2" w:rsidRDefault="00FC34F2"/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C34F2" w:rsidRDefault="00FC34F2"/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C34F2" w:rsidRDefault="00FC34F2"/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C34F2" w:rsidRDefault="00FC34F2"/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C34F2" w:rsidRDefault="00FC34F2"/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C34F2" w:rsidRDefault="00FC34F2"/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C34F2" w:rsidRDefault="00FC34F2"/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C34F2" w:rsidRDefault="00FC34F2"/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C34F2" w:rsidRDefault="00FC34F2"/>
</w:hdr>
</file>

<file path=word/header1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C34F2" w:rsidRDefault="00FC34F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C34F2" w:rsidRDefault="00FC34F2"/>
</w:hdr>
</file>

<file path=word/header2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C34F2" w:rsidRDefault="00FC34F2"/>
</w:hdr>
</file>

<file path=word/header2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C34F2" w:rsidRDefault="00FC34F2"/>
</w:hdr>
</file>

<file path=word/header2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C34F2" w:rsidRDefault="00FC34F2"/>
</w:hdr>
</file>

<file path=word/header2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C34F2" w:rsidRDefault="00FC34F2"/>
</w:hdr>
</file>

<file path=word/header2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C34F2" w:rsidRDefault="00FC34F2"/>
</w:hdr>
</file>

<file path=word/header2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C34F2" w:rsidRDefault="00FC34F2"/>
</w:hdr>
</file>

<file path=word/header2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C34F2" w:rsidRDefault="00FC34F2"/>
</w:hdr>
</file>

<file path=word/header2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C34F2" w:rsidRDefault="00FC34F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C34F2" w:rsidRDefault="00FC34F2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C34F2" w:rsidRDefault="00FC34F2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C34F2" w:rsidRDefault="00FC34F2"/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C34F2" w:rsidRDefault="00FC34F2"/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C34F2" w:rsidRDefault="00FC34F2"/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C34F2" w:rsidRDefault="00FC34F2"/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C34F2" w:rsidRDefault="00FC34F2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171D3"/>
    <w:rsid w:val="00992FBD"/>
    <w:rsid w:val="00A77B3E"/>
    <w:rsid w:val="00CA2A55"/>
    <w:rsid w:val="00F009DD"/>
    <w:rsid w:val="00FC3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,"/>
  <w:listSeparator w:val=";"/>
  <w15:docId w15:val="{9D0B04C6-C5D9-4ED2-828A-B758C2013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noProof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pistreci1">
    <w:name w:val="toc 1"/>
    <w:basedOn w:val="Normalny"/>
    <w:next w:val="Normalny"/>
    <w:autoRedefine/>
    <w:rsid w:val="00805BCE"/>
  </w:style>
  <w:style w:type="character" w:styleId="Hipercze">
    <w:name w:val="Hyperlink"/>
    <w:basedOn w:val="Domylnaczcionkaakapitu"/>
    <w:rsid w:val="00EF7B96"/>
    <w:rPr>
      <w:color w:val="0000FF"/>
      <w:u w:val="single"/>
    </w:rPr>
  </w:style>
  <w:style w:type="paragraph" w:styleId="Spistreci3">
    <w:name w:val="toc 3"/>
    <w:basedOn w:val="Normalny"/>
    <w:next w:val="Normalny"/>
    <w:autoRedefine/>
    <w:rsid w:val="00805BCE"/>
    <w:pPr>
      <w:ind w:left="480"/>
    </w:pPr>
  </w:style>
  <w:style w:type="paragraph" w:styleId="Spistreci4">
    <w:name w:val="toc 4"/>
    <w:basedOn w:val="Normalny"/>
    <w:next w:val="Normalny"/>
    <w:autoRedefine/>
    <w:rsid w:val="00805BCE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5.xml"/><Relationship Id="rId18" Type="http://schemas.openxmlformats.org/officeDocument/2006/relationships/header" Target="header7.xml"/><Relationship Id="rId26" Type="http://schemas.openxmlformats.org/officeDocument/2006/relationships/footer" Target="footer10.xml"/><Relationship Id="rId39" Type="http://schemas.openxmlformats.org/officeDocument/2006/relationships/footer" Target="footer17.xml"/><Relationship Id="rId21" Type="http://schemas.openxmlformats.org/officeDocument/2006/relationships/footer" Target="footer8.xml"/><Relationship Id="rId34" Type="http://schemas.openxmlformats.org/officeDocument/2006/relationships/header" Target="header15.xml"/><Relationship Id="rId42" Type="http://schemas.openxmlformats.org/officeDocument/2006/relationships/header" Target="header19.xml"/><Relationship Id="rId47" Type="http://schemas.openxmlformats.org/officeDocument/2006/relationships/footer" Target="footer21.xml"/><Relationship Id="rId50" Type="http://schemas.openxmlformats.org/officeDocument/2006/relationships/footer" Target="footer22.xml"/><Relationship Id="rId55" Type="http://schemas.openxmlformats.org/officeDocument/2006/relationships/header" Target="header26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6" Type="http://schemas.openxmlformats.org/officeDocument/2006/relationships/header" Target="header6.xml"/><Relationship Id="rId29" Type="http://schemas.openxmlformats.org/officeDocument/2006/relationships/footer" Target="footer12.xml"/><Relationship Id="rId11" Type="http://schemas.openxmlformats.org/officeDocument/2006/relationships/footer" Target="footer3.xml"/><Relationship Id="rId24" Type="http://schemas.openxmlformats.org/officeDocument/2006/relationships/header" Target="header10.xml"/><Relationship Id="rId32" Type="http://schemas.openxmlformats.org/officeDocument/2006/relationships/footer" Target="footer13.xml"/><Relationship Id="rId37" Type="http://schemas.openxmlformats.org/officeDocument/2006/relationships/header" Target="header17.xml"/><Relationship Id="rId40" Type="http://schemas.openxmlformats.org/officeDocument/2006/relationships/header" Target="header18.xml"/><Relationship Id="rId45" Type="http://schemas.openxmlformats.org/officeDocument/2006/relationships/footer" Target="footer20.xml"/><Relationship Id="rId53" Type="http://schemas.openxmlformats.org/officeDocument/2006/relationships/footer" Target="footer24.xml"/><Relationship Id="rId58" Type="http://schemas.openxmlformats.org/officeDocument/2006/relationships/header" Target="header27.xml"/><Relationship Id="rId5" Type="http://schemas.openxmlformats.org/officeDocument/2006/relationships/endnotes" Target="endnotes.xml"/><Relationship Id="rId61" Type="http://schemas.openxmlformats.org/officeDocument/2006/relationships/theme" Target="theme/theme1.xml"/><Relationship Id="rId19" Type="http://schemas.openxmlformats.org/officeDocument/2006/relationships/header" Target="header8.xml"/><Relationship Id="rId14" Type="http://schemas.openxmlformats.org/officeDocument/2006/relationships/footer" Target="footer4.xml"/><Relationship Id="rId22" Type="http://schemas.openxmlformats.org/officeDocument/2006/relationships/header" Target="header9.xml"/><Relationship Id="rId27" Type="http://schemas.openxmlformats.org/officeDocument/2006/relationships/footer" Target="footer11.xml"/><Relationship Id="rId30" Type="http://schemas.openxmlformats.org/officeDocument/2006/relationships/header" Target="header13.xml"/><Relationship Id="rId35" Type="http://schemas.openxmlformats.org/officeDocument/2006/relationships/footer" Target="footer15.xml"/><Relationship Id="rId43" Type="http://schemas.openxmlformats.org/officeDocument/2006/relationships/header" Target="header20.xml"/><Relationship Id="rId48" Type="http://schemas.openxmlformats.org/officeDocument/2006/relationships/header" Target="header22.xml"/><Relationship Id="rId56" Type="http://schemas.openxmlformats.org/officeDocument/2006/relationships/footer" Target="footer25.xml"/><Relationship Id="rId8" Type="http://schemas.openxmlformats.org/officeDocument/2006/relationships/footer" Target="footer1.xml"/><Relationship Id="rId51" Type="http://schemas.openxmlformats.org/officeDocument/2006/relationships/footer" Target="footer23.xml"/><Relationship Id="rId3" Type="http://schemas.openxmlformats.org/officeDocument/2006/relationships/webSettings" Target="webSettings.xml"/><Relationship Id="rId12" Type="http://schemas.openxmlformats.org/officeDocument/2006/relationships/header" Target="header4.xml"/><Relationship Id="rId17" Type="http://schemas.openxmlformats.org/officeDocument/2006/relationships/footer" Target="footer6.xml"/><Relationship Id="rId25" Type="http://schemas.openxmlformats.org/officeDocument/2006/relationships/header" Target="header11.xml"/><Relationship Id="rId33" Type="http://schemas.openxmlformats.org/officeDocument/2006/relationships/footer" Target="footer14.xml"/><Relationship Id="rId38" Type="http://schemas.openxmlformats.org/officeDocument/2006/relationships/footer" Target="footer16.xml"/><Relationship Id="rId46" Type="http://schemas.openxmlformats.org/officeDocument/2006/relationships/header" Target="header21.xml"/><Relationship Id="rId59" Type="http://schemas.openxmlformats.org/officeDocument/2006/relationships/footer" Target="footer27.xml"/><Relationship Id="rId20" Type="http://schemas.openxmlformats.org/officeDocument/2006/relationships/footer" Target="footer7.xml"/><Relationship Id="rId41" Type="http://schemas.openxmlformats.org/officeDocument/2006/relationships/footer" Target="footer18.xml"/><Relationship Id="rId54" Type="http://schemas.openxmlformats.org/officeDocument/2006/relationships/header" Target="header25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5" Type="http://schemas.openxmlformats.org/officeDocument/2006/relationships/footer" Target="footer5.xml"/><Relationship Id="rId23" Type="http://schemas.openxmlformats.org/officeDocument/2006/relationships/footer" Target="footer9.xml"/><Relationship Id="rId28" Type="http://schemas.openxmlformats.org/officeDocument/2006/relationships/header" Target="header12.xml"/><Relationship Id="rId36" Type="http://schemas.openxmlformats.org/officeDocument/2006/relationships/header" Target="header16.xml"/><Relationship Id="rId49" Type="http://schemas.openxmlformats.org/officeDocument/2006/relationships/header" Target="header23.xml"/><Relationship Id="rId57" Type="http://schemas.openxmlformats.org/officeDocument/2006/relationships/footer" Target="footer26.xml"/><Relationship Id="rId10" Type="http://schemas.openxmlformats.org/officeDocument/2006/relationships/header" Target="header3.xml"/><Relationship Id="rId31" Type="http://schemas.openxmlformats.org/officeDocument/2006/relationships/header" Target="header14.xml"/><Relationship Id="rId44" Type="http://schemas.openxmlformats.org/officeDocument/2006/relationships/footer" Target="footer19.xml"/><Relationship Id="rId52" Type="http://schemas.openxmlformats.org/officeDocument/2006/relationships/header" Target="header24.xml"/><Relationship Id="rId6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24080</Words>
  <Characters>144481</Characters>
  <Application>Microsoft Office Word</Application>
  <DocSecurity>4</DocSecurity>
  <Lines>1204</Lines>
  <Paragraphs>336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Olszewska-Hurtuk Joanna</dc:creator>
  <cp:lastModifiedBy>Olszewska-Hurtuk Joanna</cp:lastModifiedBy>
  <cp:revision>2</cp:revision>
  <dcterms:created xsi:type="dcterms:W3CDTF">2026-07-27T08:53:00Z</dcterms:created>
  <dcterms:modified xsi:type="dcterms:W3CDTF">2026-07-27T08:53:00Z</dcterms:modified>
</cp:coreProperties>
</file>