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510FADF0" w14:textId="77777777" w:rsidR="005D5F23" w:rsidRDefault="005D5F23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0354355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AF3F6C">
        <w:rPr>
          <w:rFonts w:ascii="Arial" w:eastAsia="Arial" w:hAnsi="Arial" w:cs="Arial"/>
          <w:b/>
          <w:sz w:val="18"/>
        </w:rPr>
        <w:t>123</w:t>
      </w:r>
      <w:r w:rsidRPr="00B9202C">
        <w:rPr>
          <w:rFonts w:ascii="Arial" w:eastAsia="Arial" w:hAnsi="Arial" w:cs="Arial"/>
          <w:b/>
          <w:sz w:val="18"/>
        </w:rPr>
        <w:t>/</w:t>
      </w:r>
      <w:r w:rsidR="00DC2F44">
        <w:rPr>
          <w:rFonts w:ascii="Arial" w:eastAsia="Arial" w:hAnsi="Arial" w:cs="Arial"/>
          <w:b/>
          <w:sz w:val="18"/>
        </w:rPr>
        <w:t>XXXV/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169F403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AF3F6C">
        <w:rPr>
          <w:rFonts w:ascii="Arial" w:eastAsia="Arial" w:hAnsi="Arial" w:cs="Arial"/>
          <w:b/>
          <w:sz w:val="18"/>
        </w:rPr>
        <w:t xml:space="preserve">16 kwietnia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792553F2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 xml:space="preserve">w sprawie zatwierdzenia kryteriów </w:t>
      </w:r>
      <w:r w:rsidR="00DC19F4" w:rsidRPr="00DC19F4">
        <w:rPr>
          <w:rFonts w:ascii="Arial" w:eastAsia="Arial" w:hAnsi="Arial" w:cs="Arial"/>
          <w:b/>
          <w:sz w:val="18"/>
          <w:szCs w:val="18"/>
        </w:rPr>
        <w:t xml:space="preserve">dostępu </w:t>
      </w:r>
      <w:bookmarkStart w:id="1" w:name="_Hlk225155896"/>
      <w:r w:rsidR="00DC19F4" w:rsidRPr="00DC19F4">
        <w:rPr>
          <w:rFonts w:ascii="Arial" w:eastAsia="Arial" w:hAnsi="Arial" w:cs="Arial"/>
          <w:b/>
          <w:sz w:val="18"/>
          <w:szCs w:val="18"/>
        </w:rPr>
        <w:t xml:space="preserve">dla naboru niekonkurencyjnego w ramach priorytetu </w:t>
      </w:r>
      <w:r w:rsidR="00C3073D">
        <w:rPr>
          <w:rFonts w:ascii="Arial" w:eastAsia="Arial" w:hAnsi="Arial" w:cs="Arial"/>
          <w:b/>
          <w:sz w:val="18"/>
          <w:szCs w:val="18"/>
        </w:rPr>
        <w:br/>
      </w:r>
      <w:r w:rsidR="00DC19F4" w:rsidRPr="00DC19F4">
        <w:rPr>
          <w:rFonts w:ascii="Arial" w:eastAsia="Arial" w:hAnsi="Arial" w:cs="Arial"/>
          <w:b/>
          <w:sz w:val="18"/>
          <w:szCs w:val="18"/>
        </w:rPr>
        <w:t>II Fundusze Europejskie na zielony rozwój Mazowsza, Działanie 2.5 Gospodarka wodno-ściekowa, Typ projektów: Porządkowanie gospodarki wodno-kanalizacyjnej (Przebudowa i rozbudowa istniejącej oczyszczalni ścieków w Nadarzynie)</w:t>
      </w:r>
    </w:p>
    <w:bookmarkEnd w:id="1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2C94D2D6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2C727B" w:rsidRPr="002C727B">
        <w:rPr>
          <w:rFonts w:ascii="Arial" w:eastAsia="Arial" w:hAnsi="Arial" w:cs="Arial"/>
          <w:sz w:val="18"/>
        </w:rPr>
        <w:t>dostępu</w:t>
      </w:r>
      <w:r w:rsidR="00AD51BC">
        <w:rPr>
          <w:rFonts w:ascii="Arial" w:eastAsia="Arial" w:hAnsi="Arial" w:cs="Arial"/>
          <w:sz w:val="18"/>
        </w:rPr>
        <w:t xml:space="preserve"> </w:t>
      </w:r>
      <w:r w:rsidR="00DC19F4" w:rsidRPr="00DC19F4">
        <w:rPr>
          <w:rFonts w:ascii="Arial" w:eastAsia="Arial" w:hAnsi="Arial" w:cs="Arial"/>
          <w:sz w:val="18"/>
        </w:rPr>
        <w:t>dla naboru niekonkurencyjnego w ramach priorytetu II Fundusze Europejskie na zielony rozwój Mazowsza, Działanie 2.5 Gospodarka wodno-ściekowa, Typ projektów: Porządkowanie gospodarki wodno-kanalizacyjnej (Przebudowa i rozbudowa istniejącej oczyszczalni ścieków w Nadarzynie)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58D219D3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D5F23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252C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AF3F6C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D4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C2F4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D79D5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9</cp:revision>
  <cp:lastPrinted>2026-04-16T12:11:00Z</cp:lastPrinted>
  <dcterms:created xsi:type="dcterms:W3CDTF">2026-01-29T12:39:00Z</dcterms:created>
  <dcterms:modified xsi:type="dcterms:W3CDTF">2026-04-16T12:11:00Z</dcterms:modified>
</cp:coreProperties>
</file>