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74F147EB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69B7EFB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C223FD">
        <w:rPr>
          <w:rFonts w:ascii="Arial" w:eastAsia="Arial" w:hAnsi="Arial" w:cs="Arial"/>
          <w:b/>
          <w:sz w:val="18"/>
        </w:rPr>
        <w:t xml:space="preserve"> 113/XXXIII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0F2283E9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C223FD">
        <w:rPr>
          <w:rFonts w:ascii="Arial" w:eastAsia="Arial" w:hAnsi="Arial" w:cs="Arial"/>
          <w:b/>
          <w:sz w:val="18"/>
        </w:rPr>
        <w:t xml:space="preserve">10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564F0CB9" w14:textId="10BE70CE" w:rsidR="00A027AF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501524">
        <w:rPr>
          <w:rFonts w:ascii="Arial" w:eastAsia="Arial" w:hAnsi="Arial" w:cs="Arial"/>
          <w:b/>
          <w:sz w:val="18"/>
          <w:szCs w:val="18"/>
        </w:rPr>
        <w:t xml:space="preserve">w sprawie zatwierdzenia </w:t>
      </w:r>
      <w:bookmarkStart w:id="1" w:name="_Hlk217295757"/>
      <w:r w:rsidR="00A027AF" w:rsidRPr="00A027AF">
        <w:rPr>
          <w:rFonts w:ascii="Arial" w:eastAsia="Arial" w:hAnsi="Arial" w:cs="Arial"/>
          <w:b/>
          <w:sz w:val="18"/>
          <w:szCs w:val="18"/>
        </w:rPr>
        <w:t>kryteriów dostępu dla naboru niekonkurencyjnego w ramach Priorytetu I – Fundusze Europejskie dla bardziej konkurencyjnego i inteligentnego Mazowsza, Działanie 1.2 - E-usługi, typ projektu: e-zdrowie</w:t>
      </w:r>
    </w:p>
    <w:bookmarkEnd w:id="1"/>
    <w:p w14:paraId="64563B9F" w14:textId="77777777" w:rsidR="00A027AF" w:rsidRDefault="00A027A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</w:p>
    <w:p w14:paraId="416D15F9" w14:textId="7A7B396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74B2FFC3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>Zatwierdza się kryteria</w:t>
      </w:r>
      <w:r w:rsidR="00501524" w:rsidRPr="00501524">
        <w:rPr>
          <w:rFonts w:ascii="Arial" w:eastAsia="Arial" w:hAnsi="Arial" w:cs="Arial"/>
          <w:sz w:val="18"/>
        </w:rPr>
        <w:t xml:space="preserve"> </w:t>
      </w:r>
      <w:r w:rsidR="00A027AF" w:rsidRPr="00A027AF">
        <w:rPr>
          <w:rFonts w:ascii="Arial" w:eastAsia="Arial" w:hAnsi="Arial" w:cs="Arial"/>
          <w:sz w:val="18"/>
        </w:rPr>
        <w:t>dostępu dla naboru niekonkurencyjnego w ramach Priorytetu I – Fundusze Europejskie dla bardziej konkurencyjnego i inteligentnego Mazowsza, Działanie 1.2 - E-usługi, typ projektu: e-zdrowie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58D219D3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C693392" w14:textId="77777777" w:rsidR="00990020" w:rsidRDefault="00990020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431DE1B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0BFA99A9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2024/795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27159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0899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0020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27AF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223F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1F5A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58</cp:revision>
  <cp:lastPrinted>2025-11-25T10:05:00Z</cp:lastPrinted>
  <dcterms:created xsi:type="dcterms:W3CDTF">2024-10-08T07:28:00Z</dcterms:created>
  <dcterms:modified xsi:type="dcterms:W3CDTF">2026-02-11T07:44:00Z</dcterms:modified>
</cp:coreProperties>
</file>