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06489D26" w:rsidR="007C5B4C" w:rsidRPr="0081618B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81618B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2E805292" w14:textId="4C696FAD" w:rsidR="00134D27" w:rsidRPr="0081618B" w:rsidRDefault="007C5B4C" w:rsidP="00134D2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B50B9B" w:rsidRPr="0081618B">
        <w:rPr>
          <w:rFonts w:asciiTheme="minorHAnsi" w:hAnsiTheme="minorHAnsi" w:cstheme="minorHAnsi"/>
          <w:b/>
          <w:bCs/>
          <w:sz w:val="20"/>
          <w:szCs w:val="20"/>
        </w:rPr>
        <w:t>Rozwój infrastruktury do prowadzenia działalności kulturalnej ważnej dla edukacji i aktywności kulturalnej</w:t>
      </w:r>
      <w:r w:rsidR="000A1E82" w:rsidRPr="0081618B">
        <w:rPr>
          <w:rFonts w:asciiTheme="minorHAnsi" w:hAnsiTheme="minorHAnsi" w:cstheme="minorHAnsi"/>
          <w:b/>
          <w:bCs/>
          <w:sz w:val="20"/>
          <w:szCs w:val="20"/>
        </w:rPr>
        <w:t>, Tytuł naboru:</w:t>
      </w:r>
      <w:r w:rsidR="007445E3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nabór dla projektów wynikających z</w:t>
      </w:r>
      <w:r w:rsidR="000F3F4F" w:rsidRPr="0081618B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7445E3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64482" w:rsidRPr="0081618B">
        <w:rPr>
          <w:rFonts w:asciiTheme="minorHAnsi" w:hAnsiTheme="minorHAnsi" w:cstheme="minorHAnsi"/>
          <w:b/>
          <w:bCs/>
          <w:sz w:val="20"/>
          <w:szCs w:val="20"/>
        </w:rPr>
        <w:t>strategii rozwoju lokalnego kierowanego przez społeczność</w:t>
      </w:r>
      <w:r w:rsidR="00B52967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(LSR)</w:t>
      </w:r>
      <w:r w:rsidR="000F3F4F" w:rsidRPr="0081618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EE19A8"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 opracowanych przez Lokalne Grupy Działania (LGD)</w:t>
      </w:r>
    </w:p>
    <w:p w14:paraId="0C614D47" w14:textId="0FC9098E" w:rsidR="007C5B4C" w:rsidRPr="0081618B" w:rsidRDefault="007C5B4C" w:rsidP="00134D27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81618B" w14:paraId="58D0FD4D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81618B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81618B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81618B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81618B" w14:paraId="3AD5D28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81618B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3CC07B7B" w:rsidR="007C5B4C" w:rsidRPr="0081618B" w:rsidRDefault="00B50B9B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</w:t>
            </w:r>
            <w:r w:rsidR="000F3F4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właściwą</w:t>
            </w:r>
            <w:r w:rsidR="00222903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31E2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strategią rozwoju lokalnego kierowanego przez społeczność</w:t>
            </w:r>
            <w:r w:rsidR="00771B43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(LSR)</w:t>
            </w:r>
            <w:r w:rsidR="000F3F4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EE19A8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opracowan</w:t>
            </w:r>
            <w:r w:rsidR="000F3F4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ą </w:t>
            </w:r>
            <w:r w:rsidR="00EE19A8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przez Lokaln</w:t>
            </w:r>
            <w:r w:rsidR="000F3F4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="00EE19A8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Grup</w:t>
            </w:r>
            <w:r w:rsidR="000F3F4F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="00EE19A8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Działania (LGD)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289" w14:textId="58980F67" w:rsidR="00AB3766" w:rsidRPr="0081618B" w:rsidRDefault="007C5B4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</w:t>
            </w:r>
            <w:r w:rsidR="00AB3766" w:rsidRPr="0081618B">
              <w:rPr>
                <w:rFonts w:asciiTheme="minorHAnsi" w:hAnsiTheme="minorHAnsi" w:cstheme="minorHAnsi"/>
                <w:sz w:val="20"/>
                <w:szCs w:val="20"/>
              </w:rPr>
              <w:t>wynika z</w:t>
            </w:r>
            <w:r w:rsidR="000F3F4F" w:rsidRPr="008161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0B9B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4482" w:rsidRPr="0081618B">
              <w:rPr>
                <w:rFonts w:asciiTheme="minorHAnsi" w:hAnsiTheme="minorHAnsi" w:cstheme="minorHAnsi"/>
                <w:sz w:val="20"/>
                <w:szCs w:val="20"/>
              </w:rPr>
              <w:t>strategii rozwoju lokalnego kierowanego przez społeczność</w:t>
            </w:r>
            <w:r w:rsidR="00771B43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(LSR)</w:t>
            </w:r>
            <w:r w:rsidR="000F3F4F" w:rsidRPr="0081618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E19A8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4869" w:rsidRPr="0081618B">
              <w:rPr>
                <w:rFonts w:asciiTheme="minorHAnsi" w:hAnsiTheme="minorHAnsi" w:cstheme="minorHAnsi"/>
                <w:sz w:val="20"/>
                <w:szCs w:val="20"/>
              </w:rPr>
              <w:t>opracowan</w:t>
            </w:r>
            <w:r w:rsidR="00694869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694869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E19A8" w:rsidRPr="0081618B">
              <w:rPr>
                <w:rFonts w:asciiTheme="minorHAnsi" w:hAnsiTheme="minorHAnsi" w:cstheme="minorHAnsi"/>
                <w:sz w:val="20"/>
                <w:szCs w:val="20"/>
              </w:rPr>
              <w:t>przez Lokaln</w:t>
            </w:r>
            <w:r w:rsidR="000F3F4F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ą </w:t>
            </w:r>
            <w:r w:rsidR="00EE19A8" w:rsidRPr="0081618B">
              <w:rPr>
                <w:rFonts w:asciiTheme="minorHAnsi" w:hAnsiTheme="minorHAnsi" w:cstheme="minorHAnsi"/>
                <w:sz w:val="20"/>
                <w:szCs w:val="20"/>
              </w:rPr>
              <w:t>Grup</w:t>
            </w:r>
            <w:r w:rsidR="000F3F4F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EE19A8" w:rsidRPr="0081618B">
              <w:rPr>
                <w:rFonts w:asciiTheme="minorHAnsi" w:hAnsiTheme="minorHAnsi" w:cstheme="minorHAnsi"/>
                <w:sz w:val="20"/>
                <w:szCs w:val="20"/>
              </w:rPr>
              <w:t>Działania (LGD)</w:t>
            </w:r>
            <w:r w:rsidR="00771B43" w:rsidRPr="008161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42E30D98" w:rsidR="00053D54" w:rsidRPr="0081618B" w:rsidRDefault="00053D54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81618B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81618B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702F0" w:rsidRPr="0081618B" w14:paraId="0AE84C0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306" w14:textId="77777777" w:rsidR="00A702F0" w:rsidRPr="0081618B" w:rsidRDefault="00A702F0" w:rsidP="00D972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09C" w14:textId="6F522A2F" w:rsidR="00A702F0" w:rsidRPr="0081618B" w:rsidRDefault="004D079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Stabilność finansowa </w:t>
            </w:r>
            <w:r w:rsidR="00542E5A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poprzez</w:t>
            </w: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dywersyfikacj</w:t>
            </w:r>
            <w:r w:rsidR="00542E5A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źródeł dochodów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BEF" w14:textId="23C9102C" w:rsidR="00A7762E" w:rsidRPr="0081618B" w:rsidRDefault="00C83AF7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702F0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rojekt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przewiduje 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zwiększenie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>stabilnoś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finansow</w:t>
            </w:r>
            <w:r w:rsidR="00542E5A" w:rsidRPr="0081618B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poprzez dywersyfikację źródeł dochodów własnych. Wnioskodawca wykazał, że przewidziane do realizacji działania </w:t>
            </w:r>
            <w:r w:rsidR="00EF4B7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 ramach projektu </w:t>
            </w:r>
            <w:r w:rsidR="004D079C" w:rsidRPr="0081618B">
              <w:rPr>
                <w:rFonts w:asciiTheme="minorHAnsi" w:hAnsiTheme="minorHAnsi" w:cstheme="minorHAnsi"/>
                <w:sz w:val="20"/>
                <w:szCs w:val="20"/>
              </w:rPr>
              <w:t>przyczyniają się do dywersyfikacji źródeł dochodów własnych i poprawy samowystarczalności finansowanej wpieranych obiektów kulturalnych.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2CE" w14:textId="77777777" w:rsidR="00A702F0" w:rsidRPr="0081618B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0A7" w14:textId="77777777" w:rsidR="00A702F0" w:rsidRPr="0081618B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81618B" w14:paraId="370C14F3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583" w14:textId="0F9A1ABE" w:rsidR="00C335DC" w:rsidRPr="0081618B" w:rsidRDefault="00D73D0D" w:rsidP="001F29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335D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22A" w14:textId="05F8489B" w:rsidR="00C335DC" w:rsidRPr="0081618B" w:rsidRDefault="00C335D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Nowe form</w:t>
            </w:r>
            <w:r w:rsidR="00D73D0D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aty działań i sposobów budowania relacji z odbiorcami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B59" w14:textId="2AACF064" w:rsidR="00C335DC" w:rsidRPr="0081618B" w:rsidRDefault="00C335DC" w:rsidP="003E61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wdrożenie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now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form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atów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działań i sposobów budowania relacji z odbiorcami poprzez</w:t>
            </w:r>
            <w:r w:rsidR="00D73D0D" w:rsidRPr="0081618B">
              <w:t xml:space="preserve"> </w:t>
            </w:r>
            <w:r w:rsidR="00D73D0D" w:rsidRPr="0081618B">
              <w:rPr>
                <w:rFonts w:asciiTheme="minorHAnsi" w:hAnsiTheme="minorHAnsi" w:cstheme="minorHAnsi"/>
                <w:sz w:val="20"/>
                <w:szCs w:val="20"/>
              </w:rPr>
              <w:t>rozszerzenie oferty kulturalnej o nowe produkty lub usługi (minimum jeden produkt lub usługa).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A38" w14:textId="3F702B72" w:rsidR="00C335DC" w:rsidRPr="0081618B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DF8" w14:textId="40AE7CA2" w:rsidR="00C335DC" w:rsidRPr="0081618B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81618B" w14:paraId="7BD42AA0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7B7" w14:textId="7EE6A7DB" w:rsidR="00C335DC" w:rsidRPr="0081618B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C335DC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BEE" w14:textId="02F6167D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Wykorzystywanie do celów związanych z kulturą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8FF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Wnioskodawca wykazał, że infrastruktura wspierana w ramach projektu będzie wykorzystywana do celów związanych z kulturą przynajmniej w 80% czasu lub powierzchni  </w:t>
            </w:r>
            <w:r w:rsidRPr="0081618B"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w skali roku.</w:t>
            </w:r>
          </w:p>
          <w:p w14:paraId="156F0448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93C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C9" w14:textId="77777777" w:rsidR="00C335DC" w:rsidRPr="0081618B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73D0D" w:rsidRPr="0081618B" w14:paraId="35F85164" w14:textId="77777777" w:rsidTr="0001755C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349" w14:textId="2273DB2D" w:rsidR="00D73D0D" w:rsidRPr="0081618B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433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Przygotowanie kadry 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BF5" w14:textId="77777777" w:rsidR="00D73D0D" w:rsidRPr="0081618B" w:rsidRDefault="00D73D0D" w:rsidP="00017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Pr="0081618B"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przygotowanie kadry do nabycia nowych umiejętności związanych z wdrożeniem nowych formatów działań i sposobów budowania relacji z odbiorcami.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145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0B0" w14:textId="77777777" w:rsidR="00D73D0D" w:rsidRPr="0081618B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3C915022" w14:textId="77777777" w:rsidR="00BA2B7A" w:rsidRPr="0081618B" w:rsidRDefault="00BA2B7A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50428718"/>
      <w:bookmarkStart w:id="1" w:name="_Hlk150428891"/>
    </w:p>
    <w:p w14:paraId="64C4A525" w14:textId="13079D97" w:rsidR="006343FC" w:rsidRPr="0081618B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5C144BD2" w14:textId="77777777" w:rsidR="006C6759" w:rsidRPr="0081618B" w:rsidRDefault="006C6759" w:rsidP="006C675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 xml:space="preserve">Odstępuje się od konieczności uzyskania w wyniku oceny minimum 60% maksymalnej liczby punktów możliwych do zdobycia w naborze. </w:t>
      </w:r>
    </w:p>
    <w:p w14:paraId="4945B7AA" w14:textId="11AD9C98" w:rsidR="006C6759" w:rsidRPr="0081618B" w:rsidRDefault="006C6759" w:rsidP="006C675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Kryteria merytoryczne szczegółowe – punktowe, w tym kryteria rozstrzygające, mają charakter szeregujący listę ocenionych projektów.</w:t>
      </w:r>
    </w:p>
    <w:tbl>
      <w:tblPr>
        <w:tblW w:w="14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119"/>
        <w:gridCol w:w="4628"/>
        <w:gridCol w:w="4434"/>
        <w:gridCol w:w="1277"/>
        <w:gridCol w:w="1284"/>
      </w:tblGrid>
      <w:tr w:rsidR="00D00764" w:rsidRPr="0081618B" w14:paraId="5285EEC4" w14:textId="77777777" w:rsidTr="00134D27">
        <w:trPr>
          <w:trHeight w:val="884"/>
          <w:tblHeader/>
        </w:trPr>
        <w:tc>
          <w:tcPr>
            <w:tcW w:w="548" w:type="dxa"/>
            <w:vAlign w:val="center"/>
            <w:hideMark/>
          </w:tcPr>
          <w:p w14:paraId="19D1654D" w14:textId="77777777" w:rsidR="00D00764" w:rsidRPr="0081618B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81618B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  <w:hideMark/>
          </w:tcPr>
          <w:p w14:paraId="4546B430" w14:textId="77777777" w:rsidR="00D00764" w:rsidRPr="0081618B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81618B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8" w:type="dxa"/>
            <w:vAlign w:val="center"/>
            <w:hideMark/>
          </w:tcPr>
          <w:p w14:paraId="5034B3C6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434" w:type="dxa"/>
            <w:vAlign w:val="center"/>
            <w:hideMark/>
          </w:tcPr>
          <w:p w14:paraId="10E18521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  <w:vAlign w:val="center"/>
          </w:tcPr>
          <w:p w14:paraId="36BD006E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vAlign w:val="center"/>
            <w:hideMark/>
          </w:tcPr>
          <w:p w14:paraId="0BC653B5" w14:textId="77777777" w:rsidR="00D00764" w:rsidRPr="0081618B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81618B" w14:paraId="5D133EE0" w14:textId="77777777" w:rsidTr="00134D27">
        <w:trPr>
          <w:trHeight w:val="1599"/>
          <w:tblHeader/>
        </w:trPr>
        <w:tc>
          <w:tcPr>
            <w:tcW w:w="548" w:type="dxa"/>
          </w:tcPr>
          <w:p w14:paraId="47F90449" w14:textId="5A351E0C" w:rsidR="00247E44" w:rsidRPr="0081618B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2119" w:type="dxa"/>
          </w:tcPr>
          <w:p w14:paraId="37264A59" w14:textId="77777777" w:rsidR="00247E44" w:rsidRPr="0081618B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Wzrost liczby osób korzystających z oferty kulturalnej (analiza popytu)</w:t>
            </w:r>
          </w:p>
        </w:tc>
        <w:tc>
          <w:tcPr>
            <w:tcW w:w="4628" w:type="dxa"/>
            <w:vAlign w:val="center"/>
          </w:tcPr>
          <w:p w14:paraId="52FF0C67" w14:textId="2718DF91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Realizacja projektu zwiększy liczbę osób korzystających (widzów, słuchaczy, zwiedzających itp.) z oferty kulturalnej (obiekty kulturalne</w:t>
            </w:r>
            <w:r w:rsidR="00EF4B74"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)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102A73D8" w14:textId="5C93C40C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Dla projektu wykonano analizę popytu, która wykazała zapotrzebowanie na dany projekt, ocenę potrzeb w celu zmniejszenia ryzyka nieskuteczności wraz z szacowaną liczbą odwiedzających. Ocenie podlegać będzie planowany roczny procentowy wzrost liczby korzystających z rezultatów projektu rok po jego zakończeniu – w stosunku do stanu </w:t>
            </w:r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na dzień 31 grudnia 202</w:t>
            </w:r>
            <w:r w:rsidR="00694869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roku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</w:tc>
        <w:tc>
          <w:tcPr>
            <w:tcW w:w="4434" w:type="dxa"/>
          </w:tcPr>
          <w:p w14:paraId="47AAD6D9" w14:textId="4CB8D872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Planowany roczny procentowy wzrost liczby korzystających z rezultatów projektu rok po jego zakończeniu – w stosunku do stanu sprzed realizacji projektu – wzrost o każde </w:t>
            </w:r>
            <w:r w:rsidR="006F6B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% - 2 pkt, ale nie więcej niż 6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0011136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43FDF7F1" w14:textId="3BDC64FE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1DC2A8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DC149CC" w14:textId="6A546FF1" w:rsidR="00247E44" w:rsidRPr="0081618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77" w:type="dxa"/>
            <w:vAlign w:val="center"/>
          </w:tcPr>
          <w:p w14:paraId="2B38FBBE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441E64F1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76E4EDCC" w14:textId="77777777" w:rsidTr="005F6635">
        <w:trPr>
          <w:trHeight w:val="1599"/>
          <w:tblHeader/>
        </w:trPr>
        <w:tc>
          <w:tcPr>
            <w:tcW w:w="548" w:type="dxa"/>
          </w:tcPr>
          <w:p w14:paraId="46600299" w14:textId="2D240734" w:rsidR="00247E44" w:rsidRPr="0081618B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2119" w:type="dxa"/>
          </w:tcPr>
          <w:p w14:paraId="6C507EA5" w14:textId="77777777" w:rsidR="00247E44" w:rsidRPr="0081618B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Rozszerzenie oferty kulturalnej</w:t>
            </w:r>
          </w:p>
        </w:tc>
        <w:tc>
          <w:tcPr>
            <w:tcW w:w="4628" w:type="dxa"/>
          </w:tcPr>
          <w:p w14:paraId="6EA7B51B" w14:textId="06495892" w:rsidR="00247E44" w:rsidRPr="0081618B" w:rsidRDefault="00247E44" w:rsidP="00FB45D2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Projekt zakłada rozszerzenie </w:t>
            </w:r>
            <w:r w:rsidR="00FD6AFB"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oferty kulturalnej 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o nowe produkty lub usługi poprzez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wypracowanie nowych formatów działań i sposobów budowania relacji z odbiorcami</w:t>
            </w:r>
            <w:r w:rsidR="006F6BD2" w:rsidRPr="008161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34" w:type="dxa"/>
          </w:tcPr>
          <w:p w14:paraId="32DBBAA8" w14:textId="4A98BAA3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Rozszerzenie oferty kulturalnej </w:t>
            </w:r>
            <w:r w:rsidR="00FD6AFB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 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każdy nowy produkt lub usługę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– 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pkt, ale nie więcej niż </w:t>
            </w:r>
            <w:r w:rsidR="00E21C46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</w:t>
            </w:r>
            <w:r w:rsidR="00D650B6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:</w:t>
            </w:r>
          </w:p>
          <w:p w14:paraId="2E7A0621" w14:textId="13A2349C" w:rsidR="003D2C94" w:rsidRPr="0081618B" w:rsidRDefault="003D2C94" w:rsidP="00D650B6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 lub więcej nowe produkty/usługi – 9 pkt.</w:t>
            </w:r>
          </w:p>
          <w:p w14:paraId="481487EF" w14:textId="4641C81C" w:rsidR="003D2C94" w:rsidRPr="0081618B" w:rsidRDefault="003D2C94" w:rsidP="0081618B">
            <w:pPr>
              <w:pStyle w:val="Akapitzlist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2 nowe produkty/usługi – 6 pkt,</w:t>
            </w:r>
          </w:p>
          <w:p w14:paraId="32947D99" w14:textId="4550050D" w:rsidR="00247E44" w:rsidRPr="00C34CB4" w:rsidRDefault="00BA2B7A" w:rsidP="00C34CB4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1 nowy 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produkt/</w:t>
            </w: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usługa </w:t>
            </w:r>
            <w:r w:rsidR="008A4534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– 3 pkt</w:t>
            </w:r>
            <w:r w:rsidR="00D650B6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,</w:t>
            </w:r>
          </w:p>
          <w:p w14:paraId="05A323C3" w14:textId="44E9CB73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5E9FA6C3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DCD6626" w14:textId="05352EDA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F67969"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7" w:type="dxa"/>
            <w:vAlign w:val="center"/>
          </w:tcPr>
          <w:p w14:paraId="3BD49B71" w14:textId="199A79B6" w:rsidR="00247E44" w:rsidRPr="0081618B" w:rsidRDefault="008A453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284" w:type="dxa"/>
            <w:vAlign w:val="center"/>
          </w:tcPr>
          <w:p w14:paraId="665C1D82" w14:textId="77777777" w:rsidR="00247E44" w:rsidRPr="0081618B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50EF88BF" w14:textId="77777777" w:rsidTr="00134D27">
        <w:trPr>
          <w:trHeight w:val="1599"/>
          <w:tblHeader/>
        </w:trPr>
        <w:tc>
          <w:tcPr>
            <w:tcW w:w="548" w:type="dxa"/>
          </w:tcPr>
          <w:p w14:paraId="4783A8B0" w14:textId="66462C72" w:rsidR="00247E44" w:rsidRPr="0081618B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3.</w:t>
            </w:r>
          </w:p>
        </w:tc>
        <w:tc>
          <w:tcPr>
            <w:tcW w:w="2119" w:type="dxa"/>
          </w:tcPr>
          <w:p w14:paraId="20EB5243" w14:textId="77777777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Oferta on-line</w:t>
            </w:r>
          </w:p>
        </w:tc>
        <w:tc>
          <w:tcPr>
            <w:tcW w:w="4628" w:type="dxa"/>
          </w:tcPr>
          <w:p w14:paraId="7EBFA482" w14:textId="563BFD0E" w:rsidR="00247E44" w:rsidRPr="0081618B" w:rsidRDefault="00247E44" w:rsidP="00FD6AFB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przewiduje rozwój nowych form udostępniania kultury on-line w celu zapewnienia stałego dostępu do zasobów kulturalnych, również w warunkach ograniczonego funkcjonowania instytucji kultury</w:t>
            </w:r>
            <w:r w:rsidR="009B02D0" w:rsidRPr="0081618B">
              <w:rPr>
                <w:rFonts w:asciiTheme="minorHAnsi" w:hAnsiTheme="minorHAnsi" w:cstheme="minorHAnsi"/>
                <w:sz w:val="20"/>
                <w:szCs w:val="20"/>
              </w:rPr>
              <w:t>, w tym zakłada przygotowanie kadry danej instytucji kultury do nabycia nowych umiejętności związanych z wprowadz</w:t>
            </w:r>
            <w:r w:rsidR="004A0A81" w:rsidRPr="0081618B">
              <w:rPr>
                <w:rFonts w:asciiTheme="minorHAnsi" w:hAnsiTheme="minorHAnsi" w:cstheme="minorHAnsi"/>
                <w:sz w:val="20"/>
                <w:szCs w:val="20"/>
              </w:rPr>
              <w:t>eniem</w:t>
            </w:r>
            <w:r w:rsidR="009B02D0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ww. oferty.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34" w:type="dxa"/>
          </w:tcPr>
          <w:p w14:paraId="19171D12" w14:textId="305F6549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Przedstawienie spójnej koncepcji rozszerzenia oferty świadczonej online z opisem przewidzianych narzędzi cyfrowych – 4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81618B" w:rsidRDefault="008F431B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645306F5" w:rsidR="00247E44" w:rsidRPr="0081618B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F67969"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277" w:type="dxa"/>
            <w:vAlign w:val="center"/>
          </w:tcPr>
          <w:p w14:paraId="11C296DE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284" w:type="dxa"/>
            <w:vAlign w:val="center"/>
          </w:tcPr>
          <w:p w14:paraId="71226E54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81618B" w14:paraId="235B17B3" w14:textId="77777777" w:rsidTr="00134D27">
        <w:trPr>
          <w:trHeight w:val="1599"/>
          <w:tblHeader/>
        </w:trPr>
        <w:tc>
          <w:tcPr>
            <w:tcW w:w="548" w:type="dxa"/>
          </w:tcPr>
          <w:p w14:paraId="3C30A73E" w14:textId="3A0C4D1B" w:rsidR="00247E44" w:rsidRPr="0081618B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28997210"/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</w:t>
            </w:r>
            <w:r w:rsidR="00247E44"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318CD0CA" w14:textId="6D109B53" w:rsidR="00BA2B7A" w:rsidRPr="0081618B" w:rsidRDefault="00BA2B7A" w:rsidP="00FD6AFB">
            <w:pPr>
              <w:spacing w:after="1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projekt</w:t>
            </w:r>
            <w:r w:rsidR="001B42EB"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4628" w:type="dxa"/>
          </w:tcPr>
          <w:p w14:paraId="20504358" w14:textId="77777777" w:rsidR="00BA2B7A" w:rsidRPr="0081618B" w:rsidRDefault="00BA2B7A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Oceniane jest czy Wnioskodawca realizuje projekt samodzielnie, czy we współpracy z innym podmiotem/innymi podmiotami.</w:t>
            </w:r>
          </w:p>
          <w:p w14:paraId="64882746" w14:textId="7229ADDA" w:rsidR="00C7417B" w:rsidRPr="0081618B" w:rsidRDefault="001B42EB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Kryterium premiuje</w:t>
            </w:r>
            <w:r w:rsidR="00C7417B" w:rsidRPr="0081618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C7417B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39 </w:t>
            </w:r>
            <w:r w:rsidR="00C7417B" w:rsidRPr="008161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C7417B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C7417B" w:rsidRPr="008161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C7417B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o zasadach realizacji zadań finansowanych ze środków europejskich w perspektywie finansowej 2021–2027, </w:t>
            </w:r>
            <w:r w:rsidR="00C7417B" w:rsidRPr="0081618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  <w:p w14:paraId="02329201" w14:textId="0830EAC3" w:rsidR="00C7417B" w:rsidRPr="0081618B" w:rsidRDefault="00C7417B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4" w:type="dxa"/>
          </w:tcPr>
          <w:p w14:paraId="2E965652" w14:textId="5C4E69E0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lub więcej - </w:t>
            </w:r>
            <w:r w:rsidR="009F736F" w:rsidRPr="008161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1F8FBAEE" w14:textId="4AA01DEF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9F736F" w:rsidRPr="0081618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092AA64" w14:textId="77777777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realizowany indywidualnie przez Wnioskodawcę - 0 pkt</w:t>
            </w:r>
          </w:p>
          <w:p w14:paraId="543EE445" w14:textId="159F6E6F" w:rsidR="00BA2B7A" w:rsidRPr="0081618B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277" w:type="dxa"/>
            <w:vAlign w:val="center"/>
          </w:tcPr>
          <w:p w14:paraId="0BC817A4" w14:textId="109322AC" w:rsidR="00BA2B7A" w:rsidRPr="0081618B" w:rsidRDefault="009F736F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84" w:type="dxa"/>
            <w:vAlign w:val="center"/>
          </w:tcPr>
          <w:p w14:paraId="163FA9A0" w14:textId="77777777" w:rsidR="00247E44" w:rsidRPr="0081618B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"/>
      <w:tr w:rsidR="000E3E0A" w:rsidRPr="0081618B" w14:paraId="6F14F8F9" w14:textId="77777777" w:rsidTr="00134D27">
        <w:trPr>
          <w:trHeight w:val="1599"/>
          <w:tblHeader/>
        </w:trPr>
        <w:tc>
          <w:tcPr>
            <w:tcW w:w="548" w:type="dxa"/>
          </w:tcPr>
          <w:p w14:paraId="5460B289" w14:textId="35D5E050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5.</w:t>
            </w:r>
          </w:p>
        </w:tc>
        <w:tc>
          <w:tcPr>
            <w:tcW w:w="2119" w:type="dxa"/>
          </w:tcPr>
          <w:p w14:paraId="1CAE065E" w14:textId="65E24DF7" w:rsidR="000E3E0A" w:rsidRPr="0081618B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4628" w:type="dxa"/>
          </w:tcPr>
          <w:p w14:paraId="14B9C42C" w14:textId="7508D8A3" w:rsidR="000E3E0A" w:rsidRPr="0081618B" w:rsidRDefault="001B42EB" w:rsidP="000E3E0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 czy w</w:t>
            </w:r>
            <w:r w:rsidR="000E3E0A"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047953F5" w14:textId="60230EF4" w:rsidR="0097795C" w:rsidRPr="0081618B" w:rsidRDefault="0097795C" w:rsidP="0097795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zastosowanie, w tym budowę, odnawialnych źródeł energii lub</w:t>
            </w:r>
          </w:p>
          <w:p w14:paraId="6AF3CA2A" w14:textId="77777777" w:rsidR="00520160" w:rsidRDefault="0097795C" w:rsidP="005201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 rozwiązań energooszczędnych lub</w:t>
            </w:r>
          </w:p>
          <w:p w14:paraId="5B36FA65" w14:textId="5C20A200" w:rsidR="000E3E0A" w:rsidRPr="00520160" w:rsidRDefault="0097795C" w:rsidP="005201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01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4434" w:type="dxa"/>
          </w:tcPr>
          <w:p w14:paraId="6E52CD94" w14:textId="7C53A307" w:rsidR="000E3E0A" w:rsidRPr="0081618B" w:rsidRDefault="000E3E0A" w:rsidP="000E3E0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zakłada:</w:t>
            </w:r>
          </w:p>
          <w:p w14:paraId="17CA9AE7" w14:textId="7952BF19" w:rsidR="0097795C" w:rsidRPr="0081618B" w:rsidRDefault="0097795C" w:rsidP="009779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zastosowanie, w tym budowę, OZE – 2 pkt</w:t>
            </w:r>
          </w:p>
          <w:p w14:paraId="6E577AA5" w14:textId="77777777" w:rsidR="00520160" w:rsidRDefault="0097795C" w:rsidP="00783D9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01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 rozwiązań energooszczędnych - 2 pkt</w:t>
            </w:r>
            <w:r w:rsidR="00520160" w:rsidRPr="005201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2C4A73B7" w14:textId="1A9C0423" w:rsidR="000E3E0A" w:rsidRDefault="0097795C" w:rsidP="00783D9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01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zwiększenie powierzchni biologicznie czynnych - 2 pkt.</w:t>
            </w:r>
          </w:p>
          <w:p w14:paraId="4B8BE292" w14:textId="77777777" w:rsidR="00520160" w:rsidRPr="00520160" w:rsidRDefault="00520160" w:rsidP="005B3B18">
            <w:pPr>
              <w:pStyle w:val="Akapitzlist"/>
              <w:spacing w:after="0" w:line="240" w:lineRule="auto"/>
              <w:ind w:left="766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F46103E" w14:textId="263A8203" w:rsidR="000E3E0A" w:rsidRPr="0081618B" w:rsidRDefault="000E3E0A" w:rsidP="000E3E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7DE9EF6A" w14:textId="2D9A6DE7" w:rsidR="000E3E0A" w:rsidRPr="0081618B" w:rsidRDefault="000E3E0A" w:rsidP="000E3E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0E202" w14:textId="06AD3BC3" w:rsidR="000E3E0A" w:rsidRPr="0081618B" w:rsidRDefault="000E3E0A" w:rsidP="00AF351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8161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vAlign w:val="center"/>
          </w:tcPr>
          <w:p w14:paraId="595B6774" w14:textId="1F49C4C6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229CA93B" w14:textId="0EFD1CE2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81618B" w14:paraId="533053EB" w14:textId="77777777" w:rsidTr="00134D27">
        <w:trPr>
          <w:trHeight w:val="1779"/>
          <w:tblHeader/>
        </w:trPr>
        <w:tc>
          <w:tcPr>
            <w:tcW w:w="548" w:type="dxa"/>
          </w:tcPr>
          <w:p w14:paraId="202C126F" w14:textId="56388954" w:rsidR="000E3E0A" w:rsidRPr="0081618B" w:rsidRDefault="0052016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55CBF8FA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153278844"/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3"/>
          </w:p>
        </w:tc>
        <w:tc>
          <w:tcPr>
            <w:tcW w:w="4628" w:type="dxa"/>
          </w:tcPr>
          <w:p w14:paraId="53B1AA20" w14:textId="2C4E9FC7" w:rsidR="003D2C94" w:rsidRPr="0081618B" w:rsidRDefault="003D2C94" w:rsidP="003D2C9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</w:t>
            </w:r>
          </w:p>
          <w:p w14:paraId="4E1920C4" w14:textId="155763C8" w:rsidR="003D2C94" w:rsidRPr="0081618B" w:rsidRDefault="003D2C94" w:rsidP="003D2C9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przedłożenie programu funkcjonalno-użytkowego dla inwestycji).</w:t>
            </w:r>
          </w:p>
          <w:p w14:paraId="0A03F9E1" w14:textId="77777777" w:rsidR="001B42EB" w:rsidRPr="0081618B" w:rsidRDefault="001B42EB" w:rsidP="001B42E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Przez sformułowanie „decyzja ostateczna” rozumie się decyzję, od której nie służy odwołanie w administracyjnym toku instancji albo wniosek o ponowne rozpatrzenie sprawy. </w:t>
            </w:r>
          </w:p>
          <w:p w14:paraId="7FC7638A" w14:textId="77777777" w:rsidR="003D2C94" w:rsidRPr="0081618B" w:rsidRDefault="003D2C94" w:rsidP="003D2C9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C4D3F6" w14:textId="77777777" w:rsidR="003D2C94" w:rsidRPr="0081618B" w:rsidRDefault="003D2C94" w:rsidP="003D2C94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W przypadku gdy zadania przewidziane w projekcie nie wymagają ww. decyzji wnioskodawca przedstawia stosowne oświadczenie.</w:t>
            </w:r>
          </w:p>
          <w:p w14:paraId="6E7F9917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E0C2C0A" w14:textId="7CE97E55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3D2C94" w:rsidRPr="0081618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0E3E0A" w:rsidRPr="0081618B" w:rsidRDefault="000E3E0A" w:rsidP="000E3E0A">
            <w:pPr>
              <w:pStyle w:val="Akapitzlist"/>
              <w:spacing w:after="0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FA499" w14:textId="56A760E1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</w:t>
            </w:r>
            <w:r w:rsidR="003D2C9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we wniosku o dofinansowanie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– 0 pkt.</w:t>
            </w:r>
          </w:p>
          <w:p w14:paraId="76D20F73" w14:textId="77777777" w:rsidR="00B62DD1" w:rsidRPr="0081618B" w:rsidRDefault="00B62DD1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4FA750" w14:textId="24A070A7" w:rsidR="00B62DD1" w:rsidRPr="0081618B" w:rsidDel="004A69E3" w:rsidRDefault="00EE19A8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Kryterium r</w:t>
            </w:r>
            <w:r w:rsidR="00B62DD1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ozstrzygające nr 1</w:t>
            </w:r>
          </w:p>
        </w:tc>
        <w:tc>
          <w:tcPr>
            <w:tcW w:w="1277" w:type="dxa"/>
            <w:vAlign w:val="center"/>
          </w:tcPr>
          <w:p w14:paraId="0DD28221" w14:textId="3A0E6E31" w:rsidR="000E3E0A" w:rsidRPr="0081618B" w:rsidRDefault="00EE19A8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84" w:type="dxa"/>
            <w:vAlign w:val="center"/>
          </w:tcPr>
          <w:p w14:paraId="5FD6EC33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81618B" w14:paraId="171C12B7" w14:textId="77777777" w:rsidTr="00134D27">
        <w:trPr>
          <w:trHeight w:val="1779"/>
          <w:tblHeader/>
        </w:trPr>
        <w:tc>
          <w:tcPr>
            <w:tcW w:w="548" w:type="dxa"/>
          </w:tcPr>
          <w:p w14:paraId="427FF667" w14:textId="609A9491" w:rsidR="000E3E0A" w:rsidRPr="0081618B" w:rsidRDefault="0052016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421CA310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628" w:type="dxa"/>
          </w:tcPr>
          <w:p w14:paraId="326A9647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1D3C6376" w14:textId="4F753089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5F4A09F7" w14:textId="63438A9E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67154CEA" w14:textId="25C96F15" w:rsidR="000E3E0A" w:rsidRPr="0081618B" w:rsidRDefault="003528FF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4434" w:type="dxa"/>
          </w:tcPr>
          <w:p w14:paraId="06E70721" w14:textId="3AA12365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701827F7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92140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5DD62BC4" w14:textId="77777777" w:rsidR="003528FF" w:rsidRPr="0081618B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97020" w14:textId="3F93DD08" w:rsidR="000E3E0A" w:rsidRPr="0081618B" w:rsidRDefault="003528FF" w:rsidP="00FD5B4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277" w:type="dxa"/>
            <w:vAlign w:val="center"/>
          </w:tcPr>
          <w:p w14:paraId="7ECF6040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74AC7547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81618B" w14:paraId="582AAC37" w14:textId="77777777" w:rsidTr="00134D27">
        <w:trPr>
          <w:trHeight w:val="1779"/>
          <w:tblHeader/>
        </w:trPr>
        <w:tc>
          <w:tcPr>
            <w:tcW w:w="548" w:type="dxa"/>
          </w:tcPr>
          <w:p w14:paraId="74DAFD36" w14:textId="7D6A3033" w:rsidR="000E3E0A" w:rsidRPr="0081618B" w:rsidRDefault="0052016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0E3E0A"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1030FBF4" w14:textId="77777777" w:rsidR="000E3E0A" w:rsidRPr="0081618B" w:rsidDel="00CB03D7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4628" w:type="dxa"/>
          </w:tcPr>
          <w:p w14:paraId="423E7284" w14:textId="7278B0E4" w:rsidR="000E3E0A" w:rsidRPr="0081618B" w:rsidRDefault="009D3057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premiuje projekty realizowane</w:t>
            </w:r>
            <w:r w:rsidR="00E1183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E3E0A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103A3EE2" w14:textId="24C69CC3" w:rsidR="003D2C94" w:rsidRPr="0081618B" w:rsidRDefault="000E3E0A" w:rsidP="008161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(Załącznik nr 1 do KSRR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Lista</w:t>
            </w:r>
            <w:r w:rsidR="00E11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gmin zagrożonych trwałą </w:t>
            </w:r>
            <w:r w:rsidR="00E1183E" w:rsidRPr="0081618B">
              <w:rPr>
                <w:rFonts w:asciiTheme="minorHAnsi" w:hAnsiTheme="minorHAnsi" w:cstheme="minorHAnsi"/>
                <w:sz w:val="20"/>
                <w:szCs w:val="20"/>
              </w:rPr>
              <w:t>marginalizacją: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programowanie 2021-2027 i 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r w:rsidR="003528FF" w:rsidRPr="0081618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r w:rsidR="003D2C9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(miasta z Mazowsza: Ciechanów, Gostynin, Kozienice, Ostrów Mazowiecka. Ostrołęka, Pułtusk, Radom, Sierpc).</w:t>
            </w:r>
          </w:p>
          <w:p w14:paraId="258B0F7D" w14:textId="77777777" w:rsidR="003D2C94" w:rsidRPr="0081618B" w:rsidRDefault="003D2C94" w:rsidP="003D2C9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Dokument dostępny na stronie: </w:t>
            </w:r>
          </w:p>
          <w:p w14:paraId="70BC189A" w14:textId="06525254" w:rsidR="000E3E0A" w:rsidRPr="0081618B" w:rsidRDefault="003D2C94" w:rsidP="003D2C9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81618B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Pr="0081618B">
              <w:t>.</w:t>
            </w:r>
          </w:p>
          <w:p w14:paraId="7B08C64D" w14:textId="203F3F1E" w:rsidR="000E3E0A" w:rsidRPr="0081618B" w:rsidDel="00CB03D7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26CA8BE" w14:textId="0FE31324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23A91B53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r w:rsidR="006948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tracącego funkcje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r w:rsidR="00694869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gospodarcz</w:t>
            </w:r>
            <w:r w:rsidR="006948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694869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939BFC3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0 pkt.</w:t>
            </w:r>
          </w:p>
          <w:p w14:paraId="365CF995" w14:textId="79BC04D3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77" w:type="dxa"/>
            <w:vAlign w:val="center"/>
          </w:tcPr>
          <w:p w14:paraId="27DFA12C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4936D8DF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0E3E0A" w:rsidRPr="0081618B" w14:paraId="55B71879" w14:textId="77777777" w:rsidTr="00134D27">
        <w:trPr>
          <w:trHeight w:val="1779"/>
          <w:tblHeader/>
        </w:trPr>
        <w:tc>
          <w:tcPr>
            <w:tcW w:w="548" w:type="dxa"/>
          </w:tcPr>
          <w:p w14:paraId="781DA593" w14:textId="3884EF99" w:rsidR="000E3E0A" w:rsidRPr="0081618B" w:rsidRDefault="00520160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9</w:t>
            </w:r>
            <w:r w:rsidR="000E3E0A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2465F250" w14:textId="5453975B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Partnerstwo </w:t>
            </w:r>
            <w:r w:rsidR="003528FF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utworzone </w:t>
            </w: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w ramach </w:t>
            </w:r>
            <w:r w:rsidR="003528FF"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pilotażu </w:t>
            </w:r>
            <w:r w:rsidRPr="0081618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Centrum Wsparcia Doradczego (CWD)</w:t>
            </w:r>
          </w:p>
        </w:tc>
        <w:tc>
          <w:tcPr>
            <w:tcW w:w="4628" w:type="dxa"/>
          </w:tcPr>
          <w:p w14:paraId="62DB1C05" w14:textId="0258A56C" w:rsidR="00373294" w:rsidRPr="0081618B" w:rsidRDefault="000E3E0A" w:rsidP="0081618B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wynika z przyjętej właściwej strategii terytorialnej partnerstwa utworzonego w ramach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pilotażu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CWD</w:t>
            </w:r>
            <w:r w:rsidR="00373294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tj.:</w:t>
            </w:r>
          </w:p>
          <w:p w14:paraId="0ACEDDC9" w14:textId="77777777" w:rsidR="00373294" w:rsidRPr="0081618B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 Doliny Liwca</w:t>
            </w:r>
          </w:p>
          <w:p w14:paraId="3D1F2610" w14:textId="77777777" w:rsidR="00373294" w:rsidRPr="0081618B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Partnerstwo Razem dla rozwoju</w:t>
            </w:r>
          </w:p>
          <w:p w14:paraId="760DAEEA" w14:textId="356534FF" w:rsidR="000E3E0A" w:rsidRPr="0081618B" w:rsidDel="00CB03D7" w:rsidRDefault="00373294" w:rsidP="00373294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Partnerstwo jednostek samorządu terytorialnego z terenu powiatów makowskiego, przasnyskiego i pułtuskiego</w:t>
            </w:r>
          </w:p>
        </w:tc>
        <w:tc>
          <w:tcPr>
            <w:tcW w:w="4434" w:type="dxa"/>
          </w:tcPr>
          <w:p w14:paraId="3B6147A3" w14:textId="2238D3C0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 wynika z właściwej strategii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terytorialnej partnerstwa utworzonego 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ramach</w:t>
            </w:r>
            <w:r w:rsidR="00231E2F"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pilotażu</w:t>
            </w: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CWD – 2 pkt.</w:t>
            </w:r>
          </w:p>
          <w:p w14:paraId="76A459BF" w14:textId="77777777" w:rsidR="000E3E0A" w:rsidRPr="0081618B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0731" w14:textId="7D6E3B6A" w:rsidR="000E3E0A" w:rsidRPr="0081618B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powyższego warunku lub brak informacji w tym zakresie– 0 pkt.</w:t>
            </w:r>
          </w:p>
        </w:tc>
        <w:tc>
          <w:tcPr>
            <w:tcW w:w="1277" w:type="dxa"/>
            <w:vAlign w:val="center"/>
          </w:tcPr>
          <w:p w14:paraId="684EA782" w14:textId="77777777" w:rsidR="000E3E0A" w:rsidRPr="0081618B" w:rsidRDefault="000E3E0A" w:rsidP="000E3E0A">
            <w:pPr>
              <w:pStyle w:val="przypisy"/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2C7D15B9" w14:textId="77777777" w:rsidR="000E3E0A" w:rsidRPr="0081618B" w:rsidRDefault="000E3E0A" w:rsidP="000E3E0A">
            <w:pPr>
              <w:pStyle w:val="przypisy"/>
              <w:spacing w:after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</w:p>
        </w:tc>
      </w:tr>
      <w:tr w:rsidR="000E3E0A" w:rsidRPr="0081618B" w14:paraId="74665F6D" w14:textId="77777777" w:rsidTr="000E3E0A">
        <w:trPr>
          <w:trHeight w:val="1599"/>
          <w:tblHeader/>
        </w:trPr>
        <w:tc>
          <w:tcPr>
            <w:tcW w:w="548" w:type="dxa"/>
          </w:tcPr>
          <w:p w14:paraId="1BA96AC1" w14:textId="2BF68696" w:rsidR="000E3E0A" w:rsidRPr="0081618B" w:rsidRDefault="00520160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4" w:name="_Hlk130452917"/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10</w:t>
            </w:r>
            <w:r w:rsidR="000E3E0A"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4D713BE3" w14:textId="272644CF" w:rsidR="000E3E0A" w:rsidRPr="0081618B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5" w:name="_Hlk159328205"/>
            <w:r w:rsidRPr="0081618B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5"/>
          </w:p>
        </w:tc>
        <w:tc>
          <w:tcPr>
            <w:tcW w:w="4628" w:type="dxa"/>
          </w:tcPr>
          <w:p w14:paraId="770E333C" w14:textId="2C9767F1" w:rsidR="003D2C94" w:rsidRPr="0081618B" w:rsidRDefault="00C921AC" w:rsidP="003D2C9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Ocenie podlega czy projekt jest komplementarny z innymi przedsięwzięciami już zrealizowanymi, w trakcie realizacji lub wybranymi do realizacji i współfinansowanymi ze środków</w:t>
            </w:r>
            <w:r w:rsidR="006A04E7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FEM 2021 – 2027:</w:t>
            </w:r>
            <w:r w:rsidR="003D2C94"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 Działania 6.5 Wsparcie dla pracodawców i pracowników, Działania 6.6 Zdrowie pracowników, Działania 7.2 Wzmocnienie kompetencji uczniów, Działania 7.4 Edukacja osób dorosłych oraz Działania 7.5 Edukacja osób dorosłych poza PSF</w:t>
            </w:r>
            <w:r w:rsidR="006A04E7" w:rsidRPr="008161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6D0757C" w14:textId="77777777" w:rsidR="003D2C94" w:rsidRPr="0081618B" w:rsidRDefault="003D2C94" w:rsidP="003D2C9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81D71" w14:textId="77777777" w:rsidR="003D2C94" w:rsidRPr="0081618B" w:rsidRDefault="003D2C94" w:rsidP="003D2C9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21CE5A95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0475DA81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projekty są adresowane do tej samej grupy docelowej lub tego samego terytorium, lub rozwiązują ten sam problem, lub</w:t>
            </w:r>
          </w:p>
          <w:p w14:paraId="384C2835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stanowi etap szerszego przedsięwzięcia lub kontynuację wcześniej realizowanych przedsięwzięć, lub</w:t>
            </w:r>
          </w:p>
          <w:p w14:paraId="5CAF4C93" w14:textId="77777777" w:rsidR="003D2C94" w:rsidRPr="0081618B" w:rsidRDefault="003D2C94" w:rsidP="003D2C94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</w:p>
          <w:p w14:paraId="5EA8970E" w14:textId="7CA21BFE" w:rsidR="000E3E0A" w:rsidRPr="0081618B" w:rsidRDefault="000E3E0A" w:rsidP="000E3E0A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34" w:type="dxa"/>
          </w:tcPr>
          <w:p w14:paraId="04B7D2B9" w14:textId="37469496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30107635" w14:textId="16FED67B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84" w:type="dxa"/>
            <w:vAlign w:val="center"/>
          </w:tcPr>
          <w:p w14:paraId="02939FCE" w14:textId="55F79AEA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81618B" w14:paraId="553E2AE9" w14:textId="77777777" w:rsidTr="00134D27">
        <w:trPr>
          <w:trHeight w:val="1779"/>
          <w:tblHeader/>
        </w:trPr>
        <w:tc>
          <w:tcPr>
            <w:tcW w:w="548" w:type="dxa"/>
          </w:tcPr>
          <w:p w14:paraId="685530AF" w14:textId="33887833" w:rsidR="000E3E0A" w:rsidRPr="0081618B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 w:rsidR="0052016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19" w:type="dxa"/>
          </w:tcPr>
          <w:p w14:paraId="27398DE8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4628" w:type="dxa"/>
          </w:tcPr>
          <w:p w14:paraId="0499E5CC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05F1E1D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 rewitalizacji musi znajdować się w Wykazie </w:t>
            </w:r>
            <w:r w:rsidR="001B42EB"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gminnych </w:t>
            </w: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programów rewitalizacji województwa mazowieckiego.</w:t>
            </w:r>
          </w:p>
        </w:tc>
        <w:tc>
          <w:tcPr>
            <w:tcW w:w="4434" w:type="dxa"/>
          </w:tcPr>
          <w:p w14:paraId="7C5E05E5" w14:textId="592E2BC1" w:rsidR="000E3E0A" w:rsidRPr="0081618B" w:rsidRDefault="003D2C94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Projekt znajduje się na liście projektów podstawowych bądź jest wskazany jako pozostałe dopuszczalne przedsięwzięcia rewitalizacyjne w</w:t>
            </w:r>
            <w:r w:rsidR="001B42EB"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e właściwym gminnym</w:t>
            </w: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programie rewitalizacji </w:t>
            </w:r>
            <w:r w:rsidR="000E3E0A"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– 1 pkt.</w:t>
            </w:r>
          </w:p>
          <w:p w14:paraId="3E150D0A" w14:textId="77777777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0E3E0A" w:rsidRPr="0081618B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0CCDFC15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84" w:type="dxa"/>
            <w:vAlign w:val="center"/>
          </w:tcPr>
          <w:p w14:paraId="554C5991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618B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0E3E0A" w:rsidRPr="0081618B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3E0A" w:rsidRPr="0081618B" w14:paraId="52359393" w14:textId="77777777" w:rsidTr="00134D27">
        <w:trPr>
          <w:trHeight w:val="635"/>
          <w:tblHeader/>
        </w:trPr>
        <w:tc>
          <w:tcPr>
            <w:tcW w:w="11729" w:type="dxa"/>
            <w:gridSpan w:val="4"/>
            <w:vAlign w:val="center"/>
            <w:hideMark/>
          </w:tcPr>
          <w:p w14:paraId="04EF5AEB" w14:textId="77777777" w:rsidR="000E3E0A" w:rsidRPr="0081618B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1618B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6D7F92F4" w14:textId="5B516819" w:rsidR="000E3E0A" w:rsidRPr="0081618B" w:rsidRDefault="007C5CE0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  <w:r w:rsidR="001962C9" w:rsidRPr="0081618B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</w:tr>
    </w:tbl>
    <w:p w14:paraId="2A890169" w14:textId="77777777" w:rsidR="00247E44" w:rsidRPr="0081618B" w:rsidRDefault="00247E4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50946841"/>
      <w:bookmarkEnd w:id="0"/>
      <w:bookmarkEnd w:id="1"/>
      <w:bookmarkEnd w:id="4"/>
    </w:p>
    <w:p w14:paraId="690AE575" w14:textId="09C6CBE7" w:rsidR="00D00764" w:rsidRPr="0081618B" w:rsidRDefault="00D0076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1618B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6211B92E" w14:textId="77777777" w:rsidR="00D00764" w:rsidRPr="0081618B" w:rsidRDefault="00D00764" w:rsidP="00FD6AFB">
      <w:pPr>
        <w:pStyle w:val="Akapitzlist"/>
        <w:spacing w:after="0"/>
        <w:ind w:left="-142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17AF3814" w14:textId="74985D7E" w:rsidR="001673EE" w:rsidRPr="0081618B" w:rsidRDefault="001673EE" w:rsidP="00FD6A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bookmarkStart w:id="7" w:name="_Hlk219794021"/>
      <w:r w:rsidRPr="0081618B">
        <w:rPr>
          <w:rFonts w:asciiTheme="minorHAnsi" w:hAnsiTheme="minorHAnsi" w:cstheme="minorHAnsi"/>
          <w:b/>
          <w:sz w:val="20"/>
          <w:szCs w:val="20"/>
        </w:rPr>
        <w:t>Gotowość projektu do realizacji</w:t>
      </w:r>
    </w:p>
    <w:bookmarkEnd w:id="7"/>
    <w:p w14:paraId="7FF3CA22" w14:textId="3792D983" w:rsidR="00EC5632" w:rsidRPr="0081618B" w:rsidRDefault="00EC5632" w:rsidP="00FD6A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81618B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Rozszerzenie oferty kulturalnej</w:t>
      </w:r>
      <w:r w:rsidRPr="0081618B" w:rsidDel="000444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35E015" w14:textId="3A642555" w:rsidR="003079A4" w:rsidRPr="0081618B" w:rsidRDefault="00EC5632" w:rsidP="0081618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81618B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Oferta on-line</w:t>
      </w:r>
      <w:bookmarkEnd w:id="6"/>
    </w:p>
    <w:sectPr w:rsidR="003079A4" w:rsidRPr="0081618B" w:rsidSect="006577C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84A7" w14:textId="77777777" w:rsidR="00093D5F" w:rsidRDefault="00093D5F" w:rsidP="00686262">
      <w:pPr>
        <w:spacing w:after="0" w:line="240" w:lineRule="auto"/>
      </w:pPr>
      <w:r>
        <w:separator/>
      </w:r>
    </w:p>
  </w:endnote>
  <w:endnote w:type="continuationSeparator" w:id="0">
    <w:p w14:paraId="3087F38F" w14:textId="77777777" w:rsidR="00093D5F" w:rsidRDefault="00093D5F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F094" w14:textId="77777777" w:rsidR="00093D5F" w:rsidRDefault="00093D5F" w:rsidP="00686262">
      <w:pPr>
        <w:spacing w:after="0" w:line="240" w:lineRule="auto"/>
      </w:pPr>
      <w:r>
        <w:separator/>
      </w:r>
    </w:p>
  </w:footnote>
  <w:footnote w:type="continuationSeparator" w:id="0">
    <w:p w14:paraId="53441FDE" w14:textId="77777777" w:rsidR="00093D5F" w:rsidRDefault="00093D5F" w:rsidP="0068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E8D355C"/>
    <w:multiLevelType w:val="hybridMultilevel"/>
    <w:tmpl w:val="192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5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1"/>
  </w:num>
  <w:num w:numId="4" w16cid:durableId="525220897">
    <w:abstractNumId w:val="15"/>
  </w:num>
  <w:num w:numId="5" w16cid:durableId="337461061">
    <w:abstractNumId w:val="13"/>
  </w:num>
  <w:num w:numId="6" w16cid:durableId="461071729">
    <w:abstractNumId w:val="9"/>
  </w:num>
  <w:num w:numId="7" w16cid:durableId="321275563">
    <w:abstractNumId w:val="5"/>
  </w:num>
  <w:num w:numId="8" w16cid:durableId="1084455813">
    <w:abstractNumId w:val="11"/>
  </w:num>
  <w:num w:numId="9" w16cid:durableId="1043753058">
    <w:abstractNumId w:val="4"/>
  </w:num>
  <w:num w:numId="10" w16cid:durableId="1446122169">
    <w:abstractNumId w:val="14"/>
  </w:num>
  <w:num w:numId="11" w16cid:durableId="397244060">
    <w:abstractNumId w:val="6"/>
  </w:num>
  <w:num w:numId="12" w16cid:durableId="951474938">
    <w:abstractNumId w:val="10"/>
  </w:num>
  <w:num w:numId="13" w16cid:durableId="1790465739">
    <w:abstractNumId w:val="0"/>
  </w:num>
  <w:num w:numId="14" w16cid:durableId="998850130">
    <w:abstractNumId w:val="2"/>
  </w:num>
  <w:num w:numId="15" w16cid:durableId="26682102">
    <w:abstractNumId w:val="12"/>
  </w:num>
  <w:num w:numId="16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21BF"/>
    <w:rsid w:val="000150CD"/>
    <w:rsid w:val="0002152A"/>
    <w:rsid w:val="000260DF"/>
    <w:rsid w:val="00026E23"/>
    <w:rsid w:val="00036B34"/>
    <w:rsid w:val="00036C42"/>
    <w:rsid w:val="000378C0"/>
    <w:rsid w:val="000404B2"/>
    <w:rsid w:val="000427E9"/>
    <w:rsid w:val="00053D54"/>
    <w:rsid w:val="000549D5"/>
    <w:rsid w:val="00065B31"/>
    <w:rsid w:val="00066CA0"/>
    <w:rsid w:val="00073514"/>
    <w:rsid w:val="00074FA2"/>
    <w:rsid w:val="00087333"/>
    <w:rsid w:val="0009047E"/>
    <w:rsid w:val="00090B45"/>
    <w:rsid w:val="00090CC3"/>
    <w:rsid w:val="00093D5F"/>
    <w:rsid w:val="00095312"/>
    <w:rsid w:val="000A1638"/>
    <w:rsid w:val="000A1E82"/>
    <w:rsid w:val="000A4E54"/>
    <w:rsid w:val="000C14F7"/>
    <w:rsid w:val="000C1E4E"/>
    <w:rsid w:val="000D29B6"/>
    <w:rsid w:val="000E119C"/>
    <w:rsid w:val="000E3E0A"/>
    <w:rsid w:val="000E5D20"/>
    <w:rsid w:val="000F11CA"/>
    <w:rsid w:val="000F36E0"/>
    <w:rsid w:val="000F3F4F"/>
    <w:rsid w:val="0012104F"/>
    <w:rsid w:val="00134D27"/>
    <w:rsid w:val="00137432"/>
    <w:rsid w:val="001466D9"/>
    <w:rsid w:val="0015088E"/>
    <w:rsid w:val="00165739"/>
    <w:rsid w:val="001673EE"/>
    <w:rsid w:val="00175BD4"/>
    <w:rsid w:val="00186DE5"/>
    <w:rsid w:val="0019282A"/>
    <w:rsid w:val="00192B83"/>
    <w:rsid w:val="001962C9"/>
    <w:rsid w:val="001B170A"/>
    <w:rsid w:val="001B42EB"/>
    <w:rsid w:val="001E2A8F"/>
    <w:rsid w:val="001F2969"/>
    <w:rsid w:val="001F473C"/>
    <w:rsid w:val="001F582B"/>
    <w:rsid w:val="00202ECF"/>
    <w:rsid w:val="002063AA"/>
    <w:rsid w:val="00222903"/>
    <w:rsid w:val="00231907"/>
    <w:rsid w:val="00231E2F"/>
    <w:rsid w:val="0023251A"/>
    <w:rsid w:val="002355BF"/>
    <w:rsid w:val="00242AC4"/>
    <w:rsid w:val="00247E44"/>
    <w:rsid w:val="00253625"/>
    <w:rsid w:val="00255642"/>
    <w:rsid w:val="0025649A"/>
    <w:rsid w:val="00281975"/>
    <w:rsid w:val="00283A1A"/>
    <w:rsid w:val="00287372"/>
    <w:rsid w:val="00291A0C"/>
    <w:rsid w:val="002A5D82"/>
    <w:rsid w:val="002B22BC"/>
    <w:rsid w:val="002B3064"/>
    <w:rsid w:val="002B7130"/>
    <w:rsid w:val="002C2CDF"/>
    <w:rsid w:val="002C5FA2"/>
    <w:rsid w:val="002E0373"/>
    <w:rsid w:val="002F0709"/>
    <w:rsid w:val="0030457C"/>
    <w:rsid w:val="00306339"/>
    <w:rsid w:val="003079A4"/>
    <w:rsid w:val="00312B04"/>
    <w:rsid w:val="00313B7C"/>
    <w:rsid w:val="003145D8"/>
    <w:rsid w:val="00316C3B"/>
    <w:rsid w:val="0031742D"/>
    <w:rsid w:val="00330749"/>
    <w:rsid w:val="003413F9"/>
    <w:rsid w:val="0034503F"/>
    <w:rsid w:val="003528FF"/>
    <w:rsid w:val="00356ED9"/>
    <w:rsid w:val="003604CE"/>
    <w:rsid w:val="00371150"/>
    <w:rsid w:val="00373294"/>
    <w:rsid w:val="003767C9"/>
    <w:rsid w:val="00377B50"/>
    <w:rsid w:val="00382117"/>
    <w:rsid w:val="00396B3C"/>
    <w:rsid w:val="003A749C"/>
    <w:rsid w:val="003D158C"/>
    <w:rsid w:val="003D2233"/>
    <w:rsid w:val="003D2C94"/>
    <w:rsid w:val="003D75FF"/>
    <w:rsid w:val="003E11E5"/>
    <w:rsid w:val="003E6102"/>
    <w:rsid w:val="003E7B4D"/>
    <w:rsid w:val="004165F0"/>
    <w:rsid w:val="004262A4"/>
    <w:rsid w:val="0042669C"/>
    <w:rsid w:val="004376EA"/>
    <w:rsid w:val="0044778E"/>
    <w:rsid w:val="00456BA6"/>
    <w:rsid w:val="004648C0"/>
    <w:rsid w:val="0047738C"/>
    <w:rsid w:val="00483C03"/>
    <w:rsid w:val="00486AF0"/>
    <w:rsid w:val="00486C1B"/>
    <w:rsid w:val="00490E6D"/>
    <w:rsid w:val="0049682B"/>
    <w:rsid w:val="004A0669"/>
    <w:rsid w:val="004A0A81"/>
    <w:rsid w:val="004A1F1F"/>
    <w:rsid w:val="004A580F"/>
    <w:rsid w:val="004A69E3"/>
    <w:rsid w:val="004B025F"/>
    <w:rsid w:val="004B204A"/>
    <w:rsid w:val="004D079C"/>
    <w:rsid w:val="004D43DF"/>
    <w:rsid w:val="00501454"/>
    <w:rsid w:val="00502D7B"/>
    <w:rsid w:val="0050343D"/>
    <w:rsid w:val="00504EE5"/>
    <w:rsid w:val="00506533"/>
    <w:rsid w:val="00512FC3"/>
    <w:rsid w:val="0051317E"/>
    <w:rsid w:val="00520160"/>
    <w:rsid w:val="00521E8A"/>
    <w:rsid w:val="00525137"/>
    <w:rsid w:val="005316B4"/>
    <w:rsid w:val="00537A0C"/>
    <w:rsid w:val="00540BD0"/>
    <w:rsid w:val="00541963"/>
    <w:rsid w:val="00542E5A"/>
    <w:rsid w:val="00543AF5"/>
    <w:rsid w:val="00562086"/>
    <w:rsid w:val="00564E78"/>
    <w:rsid w:val="005663ED"/>
    <w:rsid w:val="00570AFF"/>
    <w:rsid w:val="005770EF"/>
    <w:rsid w:val="00580105"/>
    <w:rsid w:val="00591173"/>
    <w:rsid w:val="00594195"/>
    <w:rsid w:val="005A02B7"/>
    <w:rsid w:val="005A1F8B"/>
    <w:rsid w:val="005A6036"/>
    <w:rsid w:val="005A6921"/>
    <w:rsid w:val="005B01F5"/>
    <w:rsid w:val="005B37BA"/>
    <w:rsid w:val="005B39DF"/>
    <w:rsid w:val="005B3B18"/>
    <w:rsid w:val="005B53EC"/>
    <w:rsid w:val="005B5801"/>
    <w:rsid w:val="005C1EA1"/>
    <w:rsid w:val="005C6864"/>
    <w:rsid w:val="005D183F"/>
    <w:rsid w:val="005E3B1E"/>
    <w:rsid w:val="005F4BB9"/>
    <w:rsid w:val="005F6635"/>
    <w:rsid w:val="00601650"/>
    <w:rsid w:val="00612ABC"/>
    <w:rsid w:val="00616ED0"/>
    <w:rsid w:val="00630264"/>
    <w:rsid w:val="00633803"/>
    <w:rsid w:val="006343FC"/>
    <w:rsid w:val="006355E9"/>
    <w:rsid w:val="00640CD1"/>
    <w:rsid w:val="00641714"/>
    <w:rsid w:val="006577CD"/>
    <w:rsid w:val="00670C07"/>
    <w:rsid w:val="006718AA"/>
    <w:rsid w:val="00683C0E"/>
    <w:rsid w:val="00686262"/>
    <w:rsid w:val="006877AB"/>
    <w:rsid w:val="00687F2A"/>
    <w:rsid w:val="0069309D"/>
    <w:rsid w:val="00694869"/>
    <w:rsid w:val="006A04E7"/>
    <w:rsid w:val="006A4DEA"/>
    <w:rsid w:val="006A66BD"/>
    <w:rsid w:val="006C1C70"/>
    <w:rsid w:val="006C6759"/>
    <w:rsid w:val="006C7BA0"/>
    <w:rsid w:val="006F6814"/>
    <w:rsid w:val="006F6BD2"/>
    <w:rsid w:val="006F7033"/>
    <w:rsid w:val="00700806"/>
    <w:rsid w:val="0070168F"/>
    <w:rsid w:val="0070387B"/>
    <w:rsid w:val="00717F37"/>
    <w:rsid w:val="00742465"/>
    <w:rsid w:val="0074284C"/>
    <w:rsid w:val="007445E3"/>
    <w:rsid w:val="00744E16"/>
    <w:rsid w:val="00745AC1"/>
    <w:rsid w:val="00745CBB"/>
    <w:rsid w:val="0076191B"/>
    <w:rsid w:val="007635D8"/>
    <w:rsid w:val="00771B43"/>
    <w:rsid w:val="00773A45"/>
    <w:rsid w:val="007775E5"/>
    <w:rsid w:val="0079489B"/>
    <w:rsid w:val="0079498E"/>
    <w:rsid w:val="007A2F17"/>
    <w:rsid w:val="007A6549"/>
    <w:rsid w:val="007B3B39"/>
    <w:rsid w:val="007B7E1D"/>
    <w:rsid w:val="007C5B4C"/>
    <w:rsid w:val="007C5CE0"/>
    <w:rsid w:val="007D5279"/>
    <w:rsid w:val="00804AE0"/>
    <w:rsid w:val="00814606"/>
    <w:rsid w:val="00814D02"/>
    <w:rsid w:val="0081618B"/>
    <w:rsid w:val="0082201D"/>
    <w:rsid w:val="008340CE"/>
    <w:rsid w:val="00834415"/>
    <w:rsid w:val="008409C8"/>
    <w:rsid w:val="00842799"/>
    <w:rsid w:val="00856F81"/>
    <w:rsid w:val="0086645D"/>
    <w:rsid w:val="00877BE5"/>
    <w:rsid w:val="00886832"/>
    <w:rsid w:val="00890A96"/>
    <w:rsid w:val="0089181E"/>
    <w:rsid w:val="00895462"/>
    <w:rsid w:val="00896AD7"/>
    <w:rsid w:val="008A4534"/>
    <w:rsid w:val="008B51E2"/>
    <w:rsid w:val="008C30EF"/>
    <w:rsid w:val="008C5CF8"/>
    <w:rsid w:val="008E1EF6"/>
    <w:rsid w:val="008E45C3"/>
    <w:rsid w:val="008F431B"/>
    <w:rsid w:val="00913A31"/>
    <w:rsid w:val="009159AE"/>
    <w:rsid w:val="0091734C"/>
    <w:rsid w:val="009314B1"/>
    <w:rsid w:val="00934096"/>
    <w:rsid w:val="00943E2F"/>
    <w:rsid w:val="00945204"/>
    <w:rsid w:val="0097795C"/>
    <w:rsid w:val="00981F35"/>
    <w:rsid w:val="00985E0D"/>
    <w:rsid w:val="0099414A"/>
    <w:rsid w:val="009B02D0"/>
    <w:rsid w:val="009B33F8"/>
    <w:rsid w:val="009B42AA"/>
    <w:rsid w:val="009B450F"/>
    <w:rsid w:val="009B74FC"/>
    <w:rsid w:val="009D3057"/>
    <w:rsid w:val="009D454D"/>
    <w:rsid w:val="009E7D2B"/>
    <w:rsid w:val="009F162C"/>
    <w:rsid w:val="009F346D"/>
    <w:rsid w:val="009F736F"/>
    <w:rsid w:val="00A00571"/>
    <w:rsid w:val="00A042F5"/>
    <w:rsid w:val="00A13FB6"/>
    <w:rsid w:val="00A14CCA"/>
    <w:rsid w:val="00A23E8D"/>
    <w:rsid w:val="00A26BA2"/>
    <w:rsid w:val="00A37F09"/>
    <w:rsid w:val="00A51149"/>
    <w:rsid w:val="00A64482"/>
    <w:rsid w:val="00A702F0"/>
    <w:rsid w:val="00A75A2E"/>
    <w:rsid w:val="00A77484"/>
    <w:rsid w:val="00A7762E"/>
    <w:rsid w:val="00A84E67"/>
    <w:rsid w:val="00A931E9"/>
    <w:rsid w:val="00AA6129"/>
    <w:rsid w:val="00AB3766"/>
    <w:rsid w:val="00AB57F9"/>
    <w:rsid w:val="00AD4226"/>
    <w:rsid w:val="00AD520A"/>
    <w:rsid w:val="00AF351F"/>
    <w:rsid w:val="00B00EC5"/>
    <w:rsid w:val="00B0195E"/>
    <w:rsid w:val="00B029AC"/>
    <w:rsid w:val="00B17232"/>
    <w:rsid w:val="00B36C87"/>
    <w:rsid w:val="00B402FB"/>
    <w:rsid w:val="00B42B48"/>
    <w:rsid w:val="00B4546F"/>
    <w:rsid w:val="00B4667A"/>
    <w:rsid w:val="00B50A25"/>
    <w:rsid w:val="00B50B9B"/>
    <w:rsid w:val="00B52967"/>
    <w:rsid w:val="00B5381E"/>
    <w:rsid w:val="00B55DD6"/>
    <w:rsid w:val="00B6151F"/>
    <w:rsid w:val="00B62DD1"/>
    <w:rsid w:val="00B70E8D"/>
    <w:rsid w:val="00BA155D"/>
    <w:rsid w:val="00BA2B7A"/>
    <w:rsid w:val="00BB086B"/>
    <w:rsid w:val="00BB3378"/>
    <w:rsid w:val="00BB671C"/>
    <w:rsid w:val="00BB79A5"/>
    <w:rsid w:val="00BC13BA"/>
    <w:rsid w:val="00BC78B4"/>
    <w:rsid w:val="00BD127C"/>
    <w:rsid w:val="00BD6F05"/>
    <w:rsid w:val="00BF1C4C"/>
    <w:rsid w:val="00C11C28"/>
    <w:rsid w:val="00C12100"/>
    <w:rsid w:val="00C21E5E"/>
    <w:rsid w:val="00C30597"/>
    <w:rsid w:val="00C30BF0"/>
    <w:rsid w:val="00C335DC"/>
    <w:rsid w:val="00C34CB4"/>
    <w:rsid w:val="00C47751"/>
    <w:rsid w:val="00C5089B"/>
    <w:rsid w:val="00C54D0B"/>
    <w:rsid w:val="00C7417B"/>
    <w:rsid w:val="00C83A96"/>
    <w:rsid w:val="00C83AF7"/>
    <w:rsid w:val="00C921AC"/>
    <w:rsid w:val="00C9642D"/>
    <w:rsid w:val="00CA2BD0"/>
    <w:rsid w:val="00CA4292"/>
    <w:rsid w:val="00CB2867"/>
    <w:rsid w:val="00CB7FD4"/>
    <w:rsid w:val="00CC189C"/>
    <w:rsid w:val="00CC2312"/>
    <w:rsid w:val="00CC7C9E"/>
    <w:rsid w:val="00CD7A11"/>
    <w:rsid w:val="00D00764"/>
    <w:rsid w:val="00D00C27"/>
    <w:rsid w:val="00D04B26"/>
    <w:rsid w:val="00D17F21"/>
    <w:rsid w:val="00D37EDE"/>
    <w:rsid w:val="00D429A0"/>
    <w:rsid w:val="00D46416"/>
    <w:rsid w:val="00D632A5"/>
    <w:rsid w:val="00D63A62"/>
    <w:rsid w:val="00D650B6"/>
    <w:rsid w:val="00D66AE5"/>
    <w:rsid w:val="00D73D0D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1903"/>
    <w:rsid w:val="00DD5514"/>
    <w:rsid w:val="00DD6415"/>
    <w:rsid w:val="00DE7496"/>
    <w:rsid w:val="00DF3C78"/>
    <w:rsid w:val="00DF6836"/>
    <w:rsid w:val="00E10956"/>
    <w:rsid w:val="00E1183E"/>
    <w:rsid w:val="00E147B4"/>
    <w:rsid w:val="00E21C46"/>
    <w:rsid w:val="00E26818"/>
    <w:rsid w:val="00E3065E"/>
    <w:rsid w:val="00E3372E"/>
    <w:rsid w:val="00E366FD"/>
    <w:rsid w:val="00E367E5"/>
    <w:rsid w:val="00E36921"/>
    <w:rsid w:val="00E41617"/>
    <w:rsid w:val="00E43BBA"/>
    <w:rsid w:val="00E45423"/>
    <w:rsid w:val="00E45F5E"/>
    <w:rsid w:val="00E511F8"/>
    <w:rsid w:val="00E5385B"/>
    <w:rsid w:val="00E54F19"/>
    <w:rsid w:val="00E71D73"/>
    <w:rsid w:val="00E73135"/>
    <w:rsid w:val="00E83D1D"/>
    <w:rsid w:val="00E876B4"/>
    <w:rsid w:val="00EA3682"/>
    <w:rsid w:val="00EC27A3"/>
    <w:rsid w:val="00EC5632"/>
    <w:rsid w:val="00ED37A6"/>
    <w:rsid w:val="00ED37EC"/>
    <w:rsid w:val="00ED3AAC"/>
    <w:rsid w:val="00ED41AA"/>
    <w:rsid w:val="00ED6EB3"/>
    <w:rsid w:val="00EE19A8"/>
    <w:rsid w:val="00EF4B74"/>
    <w:rsid w:val="00F02115"/>
    <w:rsid w:val="00F04D2F"/>
    <w:rsid w:val="00F052E4"/>
    <w:rsid w:val="00F12597"/>
    <w:rsid w:val="00F174B3"/>
    <w:rsid w:val="00F21FEA"/>
    <w:rsid w:val="00F222BE"/>
    <w:rsid w:val="00F236FD"/>
    <w:rsid w:val="00F27694"/>
    <w:rsid w:val="00F27D07"/>
    <w:rsid w:val="00F301CC"/>
    <w:rsid w:val="00F3796D"/>
    <w:rsid w:val="00F57BDF"/>
    <w:rsid w:val="00F67969"/>
    <w:rsid w:val="00F76C81"/>
    <w:rsid w:val="00F90FD1"/>
    <w:rsid w:val="00FA6E07"/>
    <w:rsid w:val="00FB0479"/>
    <w:rsid w:val="00FB45D2"/>
    <w:rsid w:val="00FC61F4"/>
    <w:rsid w:val="00FC7345"/>
    <w:rsid w:val="00FD5B42"/>
    <w:rsid w:val="00FD6AFB"/>
    <w:rsid w:val="00FE1FB5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8B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C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rajowa-strategia-rozwoju-regionaln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8</cp:revision>
  <cp:lastPrinted>2026-01-22T08:50:00Z</cp:lastPrinted>
  <dcterms:created xsi:type="dcterms:W3CDTF">2026-01-20T13:05:00Z</dcterms:created>
  <dcterms:modified xsi:type="dcterms:W3CDTF">2026-01-22T08:51:00Z</dcterms:modified>
</cp:coreProperties>
</file>