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56DA89A8" w14:textId="77777777" w:rsidR="00F149EC" w:rsidRDefault="00F149EC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11E64741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F149EC">
        <w:rPr>
          <w:rFonts w:ascii="Arial" w:eastAsia="Arial" w:hAnsi="Arial" w:cs="Arial"/>
          <w:b/>
          <w:sz w:val="18"/>
        </w:rPr>
        <w:t>110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8964E8">
        <w:rPr>
          <w:rFonts w:ascii="Arial" w:eastAsia="Arial" w:hAnsi="Arial" w:cs="Arial"/>
          <w:b/>
          <w:sz w:val="18"/>
        </w:rPr>
        <w:t>X</w:t>
      </w:r>
      <w:r w:rsidR="00510649">
        <w:rPr>
          <w:rFonts w:ascii="Arial" w:eastAsia="Arial" w:hAnsi="Arial" w:cs="Arial"/>
          <w:b/>
          <w:sz w:val="18"/>
        </w:rPr>
        <w:t>I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6364E04B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F149EC">
        <w:rPr>
          <w:rFonts w:ascii="Arial" w:eastAsia="Arial" w:hAnsi="Arial" w:cs="Arial"/>
          <w:b/>
          <w:sz w:val="18"/>
        </w:rPr>
        <w:t xml:space="preserve">11 grudnia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BC11BCF" w14:textId="70CBFA78" w:rsidR="0075213F" w:rsidRDefault="0075213F" w:rsidP="007262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336FCA">
        <w:rPr>
          <w:rFonts w:ascii="Arial" w:eastAsia="Arial" w:hAnsi="Arial" w:cs="Arial"/>
          <w:b/>
          <w:sz w:val="18"/>
          <w:szCs w:val="18"/>
        </w:rPr>
        <w:t xml:space="preserve">zmieniająca </w:t>
      </w:r>
      <w:r>
        <w:rPr>
          <w:rFonts w:ascii="Arial" w:eastAsia="Arial" w:hAnsi="Arial" w:cs="Arial"/>
          <w:b/>
          <w:sz w:val="18"/>
          <w:szCs w:val="18"/>
        </w:rPr>
        <w:t xml:space="preserve">uchwałę </w:t>
      </w:r>
      <w:r w:rsidR="00510649" w:rsidRPr="00DB4351">
        <w:rPr>
          <w:rFonts w:ascii="Arial" w:eastAsia="Arial" w:hAnsi="Arial" w:cs="Arial"/>
          <w:b/>
          <w:sz w:val="18"/>
          <w:szCs w:val="18"/>
        </w:rPr>
        <w:t xml:space="preserve">w sprawie </w:t>
      </w:r>
      <w:r w:rsidRPr="0075213F">
        <w:rPr>
          <w:rFonts w:ascii="Arial" w:eastAsia="Arial" w:hAnsi="Arial" w:cs="Arial"/>
          <w:b/>
          <w:sz w:val="18"/>
          <w:szCs w:val="18"/>
        </w:rPr>
        <w:t>zatwierdzenia kryteriów dostępu i merytorycznych szczegółowych dla naboru konkurencyjnego w ramach Priorytetu VIII - Fundusze Europejskie dla aktywnej integracji oraz rozwoju usług społecznych i zdrowotnych na Mazowszu,  Działanie 8.5 Usługi społeczne i zdrowotne, Typ projektów: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Pr="0075213F">
        <w:rPr>
          <w:rFonts w:ascii="Arial" w:eastAsia="Arial" w:hAnsi="Arial" w:cs="Arial"/>
          <w:b/>
          <w:sz w:val="18"/>
          <w:szCs w:val="18"/>
        </w:rPr>
        <w:t>Wsparcie procesu deinstytucjonalizacji w ochronie zdrowia, nabór: Rozwój opieki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Pr="0075213F">
        <w:rPr>
          <w:rFonts w:ascii="Arial" w:eastAsia="Arial" w:hAnsi="Arial" w:cs="Arial"/>
          <w:b/>
          <w:sz w:val="18"/>
          <w:szCs w:val="18"/>
        </w:rPr>
        <w:t>środowiskowej poprzez rozszerzenie dostępności do hospicjów domowych dla dzieci i dorosłych</w:t>
      </w:r>
    </w:p>
    <w:p w14:paraId="6090E5C1" w14:textId="77777777" w:rsidR="0075213F" w:rsidRDefault="0075213F" w:rsidP="007262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53D25068" w14:textId="77777777" w:rsidR="0075213F" w:rsidRDefault="0075213F" w:rsidP="007262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644C0834" w14:textId="77777777" w:rsidR="00E00447" w:rsidRDefault="00E00447" w:rsidP="00E0044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6C78F4E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>z 30.06.2021, str. 159, z późn.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DE36BB">
        <w:rPr>
          <w:rStyle w:val="FontStyle14"/>
          <w:rFonts w:eastAsia="Calibri"/>
          <w:color w:val="auto"/>
        </w:rPr>
        <w:t xml:space="preserve"> oraz z 2024 r. poz. 1717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0EDCE7D1" w14:textId="2B2EA2CD" w:rsidR="0075213F" w:rsidRDefault="0075213F" w:rsidP="00DB4351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336FCA">
        <w:rPr>
          <w:rFonts w:ascii="Arial" w:eastAsia="Arial" w:hAnsi="Arial" w:cs="Arial"/>
          <w:sz w:val="18"/>
        </w:rPr>
        <w:t xml:space="preserve">Załącznik do Uchwały nr 101/XXX/2025 Komitetu Monitorującego program Fundusze Europejskie dla Mazowsza </w:t>
      </w:r>
      <w:r>
        <w:rPr>
          <w:rFonts w:ascii="Arial" w:eastAsia="Arial" w:hAnsi="Arial" w:cs="Arial"/>
          <w:sz w:val="18"/>
        </w:rPr>
        <w:t xml:space="preserve">2021-2027 z dnia </w:t>
      </w:r>
      <w:r w:rsidRPr="0075213F">
        <w:rPr>
          <w:rFonts w:ascii="Arial" w:eastAsia="Arial" w:hAnsi="Arial" w:cs="Arial"/>
          <w:sz w:val="18"/>
        </w:rPr>
        <w:t>20 listopada 2025 r.</w:t>
      </w:r>
      <w:r>
        <w:rPr>
          <w:rFonts w:ascii="Arial" w:eastAsia="Arial" w:hAnsi="Arial" w:cs="Arial"/>
          <w:sz w:val="18"/>
        </w:rPr>
        <w:t xml:space="preserve"> w sprawie </w:t>
      </w:r>
      <w:r w:rsidRPr="0075213F">
        <w:rPr>
          <w:rFonts w:ascii="Arial" w:eastAsia="Arial" w:hAnsi="Arial" w:cs="Arial"/>
          <w:sz w:val="18"/>
        </w:rPr>
        <w:t>zatwierdzenia kryteriów dostępu i merytorycznych szczegółowych dla naboru konkurencyjnego w ramach Priorytetu VIII - Fundusze Europejskie dla aktywnej integracji oraz rozwoju usług społecznych i zdrowotnych na Mazowszu,  Działanie 8.5 Usługi społeczne i zdrowotne, Typ projektów:  Wsparcie procesu deinstytucjonalizacji w ochronie zdrowia, nabór: Rozwój opieki środowiskowej poprzez rozszerzenie dostępności do hospicjów domowych dla dzieci i dorosłych</w:t>
      </w:r>
      <w:r>
        <w:rPr>
          <w:rFonts w:ascii="Arial" w:eastAsia="Arial" w:hAnsi="Arial" w:cs="Arial"/>
          <w:sz w:val="18"/>
        </w:rPr>
        <w:t>, otrzymuje brzmienie określone w załączniku do niniejszej uchwały.</w:t>
      </w: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3B25E4F" w14:textId="704F816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p w14:paraId="0F905AE6" w14:textId="77777777" w:rsidR="00400F19" w:rsidRDefault="00400F19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</w:p>
    <w:p w14:paraId="29CB0E0A" w14:textId="18EEE254" w:rsidR="00400F19" w:rsidRPr="00336FCA" w:rsidRDefault="00400F19" w:rsidP="00400F1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336FCA">
        <w:rPr>
          <w:rFonts w:ascii="Arial" w:eastAsia="Arial" w:hAnsi="Arial" w:cs="Arial"/>
          <w:sz w:val="18"/>
        </w:rPr>
        <w:t>Zmiana dotyczy kryterium dostępu nr 1 „Wnioskodawca jest podmiotem wykonującym działalność leczniczą” i podyktowana jest usunięciem z „definicji kryterium” daty ogłoszenia naboru.</w:t>
      </w:r>
    </w:p>
    <w:p w14:paraId="6DE65E3C" w14:textId="77777777" w:rsidR="00400F19" w:rsidRPr="00336FCA" w:rsidRDefault="00400F19" w:rsidP="00400F1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336FCA">
        <w:rPr>
          <w:rFonts w:ascii="Arial" w:eastAsia="Arial" w:hAnsi="Arial" w:cs="Arial"/>
          <w:sz w:val="18"/>
        </w:rPr>
        <w:t xml:space="preserve">Nabór: Rozwój opieki środowiskowej poprzez rozszerzenie dostępności do hospicjów domowych dla dzieci i dorosłych nie został ogłoszony w zaplanowanym terminie tj. 27.11.2025 r. z powodu oczekiwania na przyjęcie Planu Działań 7/2025 w sektorze zdrowia w zakresie programu Fundusze Europejskie dla Mazowsza 2021 – 2027. Głosowanie nad przyjęciem Planu działań 7/2025 potrwa do 4 grudnia 2025 r. Ogłoszenie naboru odbędzie się niezwłocznie po zatwierdzeniu Planu działań. </w:t>
      </w:r>
    </w:p>
    <w:p w14:paraId="6EDC50BC" w14:textId="77777777" w:rsidR="00400F19" w:rsidRPr="00336FCA" w:rsidRDefault="00400F19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sectPr w:rsidR="00400F19" w:rsidRPr="00336FCA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016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D147D"/>
    <w:rsid w:val="002D549E"/>
    <w:rsid w:val="002E195D"/>
    <w:rsid w:val="002E2F06"/>
    <w:rsid w:val="002E5A90"/>
    <w:rsid w:val="002F5E3F"/>
    <w:rsid w:val="0030202B"/>
    <w:rsid w:val="00302ECB"/>
    <w:rsid w:val="00326948"/>
    <w:rsid w:val="00336EDE"/>
    <w:rsid w:val="00336FCA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00F19"/>
    <w:rsid w:val="004102F3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0D7B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6421"/>
    <w:rsid w:val="00707217"/>
    <w:rsid w:val="007074B4"/>
    <w:rsid w:val="007262BE"/>
    <w:rsid w:val="0073530C"/>
    <w:rsid w:val="007353BD"/>
    <w:rsid w:val="00742F3F"/>
    <w:rsid w:val="007431E3"/>
    <w:rsid w:val="00750F97"/>
    <w:rsid w:val="0075213F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243EE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24C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164F"/>
    <w:rsid w:val="00953DF9"/>
    <w:rsid w:val="0095408F"/>
    <w:rsid w:val="00954226"/>
    <w:rsid w:val="00960C3F"/>
    <w:rsid w:val="00960C5B"/>
    <w:rsid w:val="009637DA"/>
    <w:rsid w:val="009655EB"/>
    <w:rsid w:val="00972A1C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5E28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0447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149EC"/>
    <w:rsid w:val="00F23FC7"/>
    <w:rsid w:val="00F35E3B"/>
    <w:rsid w:val="00F362F4"/>
    <w:rsid w:val="00F367D8"/>
    <w:rsid w:val="00F369A2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62</cp:revision>
  <cp:lastPrinted>2025-11-25T10:05:00Z</cp:lastPrinted>
  <dcterms:created xsi:type="dcterms:W3CDTF">2024-10-08T07:28:00Z</dcterms:created>
  <dcterms:modified xsi:type="dcterms:W3CDTF">2025-12-12T09:56:00Z</dcterms:modified>
</cp:coreProperties>
</file>