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2064FB66" w14:textId="670A9433" w:rsidR="007D4BCB" w:rsidRDefault="0006185F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06185F">
        <w:rPr>
          <w:rFonts w:ascii="Calibri" w:hAnsi="Calibri" w:cs="Calibri"/>
          <w:b/>
          <w:bCs/>
          <w:sz w:val="32"/>
          <w:szCs w:val="32"/>
        </w:rPr>
        <w:t>FEMA.09.01-IP.01-072/25</w:t>
      </w:r>
    </w:p>
    <w:p w14:paraId="21C9BFAE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445E0853" w14:textId="5D0068DA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Priorytet </w:t>
      </w:r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IX</w:t>
      </w:r>
    </w:p>
    <w:p w14:paraId="79616368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  <w:r w:rsidRPr="0006185F">
        <w:rPr>
          <w:rFonts w:ascii="Calibri" w:hAnsi="Calibri" w:cs="Arial"/>
          <w:b/>
          <w:bCs/>
          <w:sz w:val="32"/>
          <w:szCs w:val="32"/>
        </w:rPr>
        <w:t>Mazowsze bliższe obywatelom dzięki Funduszom Europejskim</w:t>
      </w:r>
    </w:p>
    <w:p w14:paraId="3F77BCF4" w14:textId="77777777" w:rsidR="0006185F" w:rsidRDefault="0006185F" w:rsidP="00437247">
      <w:pPr>
        <w:pStyle w:val="paragraph"/>
        <w:jc w:val="center"/>
        <w:textAlignment w:val="baseline"/>
        <w:rPr>
          <w:rFonts w:ascii="Calibri" w:hAnsi="Calibri" w:cs="Arial"/>
          <w:b/>
          <w:bCs/>
          <w:sz w:val="32"/>
          <w:szCs w:val="32"/>
        </w:rPr>
      </w:pPr>
    </w:p>
    <w:p w14:paraId="47B51AC5" w14:textId="562BAF81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0618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9.1</w:t>
      </w:r>
    </w:p>
    <w:bookmarkEnd w:id="0"/>
    <w:p w14:paraId="066FF924" w14:textId="13F6C526" w:rsidR="007D4BCB" w:rsidRDefault="0006185F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06185F">
        <w:rPr>
          <w:rFonts w:asciiTheme="minorHAnsi" w:eastAsia="Arial Unicode MS" w:hAnsiTheme="minorHAnsi" w:cstheme="minorHAnsi"/>
          <w:b/>
          <w:sz w:val="32"/>
          <w:szCs w:val="32"/>
        </w:rPr>
        <w:t>Rewitalizacja miast</w:t>
      </w:r>
    </w:p>
    <w:p w14:paraId="044EEA50" w14:textId="77777777" w:rsidR="0006185F" w:rsidRDefault="0006185F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35DA372C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37E93A9C" w14:textId="77777777" w:rsidR="0006185F" w:rsidRDefault="0006185F" w:rsidP="007D4BCB">
      <w:pPr>
        <w:spacing w:before="120" w:after="0" w:line="480" w:lineRule="auto"/>
        <w:jc w:val="center"/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</w:pPr>
      <w:r w:rsidRPr="0006185F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Rewitalizacja obszarów zdegradowanych</w:t>
      </w:r>
    </w:p>
    <w:p w14:paraId="7F04B17A" w14:textId="77777777" w:rsidR="007D4BCB" w:rsidRDefault="007D4BCB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2C8471AE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48C7E209" w14:textId="77777777" w:rsidR="0006185F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5D9C139B" w14:textId="77777777" w:rsidR="0006185F" w:rsidRPr="007D4BCB" w:rsidRDefault="0006185F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6A3A21DC" w14:textId="381C7976" w:rsidR="007D4BCB" w:rsidRPr="007D4BCB" w:rsidRDefault="007D4BCB" w:rsidP="007D4BCB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7D4BCB">
        <w:rPr>
          <w:rFonts w:cs="Arial"/>
          <w:b/>
          <w:bCs/>
          <w:color w:val="000000" w:themeColor="text1"/>
          <w:sz w:val="32"/>
          <w:szCs w:val="32"/>
        </w:rPr>
        <w:t>Warszawa, 2</w:t>
      </w:r>
      <w:r w:rsidR="0006185F">
        <w:rPr>
          <w:rFonts w:cs="Arial"/>
          <w:b/>
          <w:bCs/>
          <w:color w:val="000000" w:themeColor="text1"/>
          <w:sz w:val="32"/>
          <w:szCs w:val="32"/>
        </w:rPr>
        <w:t>9</w:t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 września 2025 r.</w:t>
      </w:r>
    </w:p>
    <w:p w14:paraId="036655FD" w14:textId="5817639E" w:rsidR="00355CCB" w:rsidRPr="00A528B9" w:rsidRDefault="007D4BCB" w:rsidP="00F43F08">
      <w:pPr>
        <w:spacing w:before="240" w:after="600" w:line="480" w:lineRule="auto"/>
        <w:rPr>
          <w:rFonts w:cs="Arial"/>
          <w:color w:val="000000"/>
        </w:rPr>
      </w:pPr>
      <w:r>
        <w:rPr>
          <w:rFonts w:cs="Arial"/>
          <w:color w:val="000000" w:themeColor="text1"/>
          <w:sz w:val="20"/>
          <w:szCs w:val="20"/>
        </w:rPr>
        <w:lastRenderedPageBreak/>
        <w:t>S</w:t>
      </w:r>
      <w:r w:rsidR="492123B4" w:rsidRPr="5D086780">
        <w:rPr>
          <w:rFonts w:cs="Arial"/>
          <w:color w:val="000000" w:themeColor="text1"/>
          <w:sz w:val="20"/>
          <w:szCs w:val="20"/>
        </w:rPr>
        <w:t>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7C15BAEC" w14:textId="4D3D27C1" w:rsidR="00562B62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209524532" w:history="1">
        <w:r w:rsidR="00562B62" w:rsidRPr="00365B79">
          <w:rPr>
            <w:rStyle w:val="Hipercze"/>
            <w:rFonts w:cs="Arial"/>
            <w:noProof/>
          </w:rPr>
          <w:t>1.</w:t>
        </w:r>
        <w:r w:rsidR="00562B6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562B62" w:rsidRPr="00365B79">
          <w:rPr>
            <w:rStyle w:val="Hipercze"/>
            <w:rFonts w:cs="Arial"/>
            <w:noProof/>
          </w:rPr>
          <w:t>Wstęp</w:t>
        </w:r>
        <w:r w:rsidR="00562B62">
          <w:rPr>
            <w:noProof/>
            <w:webHidden/>
          </w:rPr>
          <w:tab/>
        </w:r>
        <w:r w:rsidR="00562B62">
          <w:rPr>
            <w:noProof/>
            <w:webHidden/>
          </w:rPr>
          <w:fldChar w:fldCharType="begin"/>
        </w:r>
        <w:r w:rsidR="00562B62">
          <w:rPr>
            <w:noProof/>
            <w:webHidden/>
          </w:rPr>
          <w:instrText xml:space="preserve"> PAGEREF _Toc209524532 \h </w:instrText>
        </w:r>
        <w:r w:rsidR="00562B62">
          <w:rPr>
            <w:noProof/>
            <w:webHidden/>
          </w:rPr>
        </w:r>
        <w:r w:rsidR="00562B62">
          <w:rPr>
            <w:noProof/>
            <w:webHidden/>
          </w:rPr>
          <w:fldChar w:fldCharType="separate"/>
        </w:r>
        <w:r w:rsidR="00562B62">
          <w:rPr>
            <w:noProof/>
            <w:webHidden/>
          </w:rPr>
          <w:t>3</w:t>
        </w:r>
        <w:r w:rsidR="00562B62">
          <w:rPr>
            <w:noProof/>
            <w:webHidden/>
          </w:rPr>
          <w:fldChar w:fldCharType="end"/>
        </w:r>
      </w:hyperlink>
    </w:p>
    <w:p w14:paraId="68B0F840" w14:textId="1275BAC7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3" w:history="1">
        <w:r w:rsidRPr="00365B79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30ADA7" w14:textId="7A9F954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4" w:history="1">
        <w:r w:rsidRPr="00365B79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82C9EB" w14:textId="269BC7F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5" w:history="1">
        <w:r w:rsidRPr="00365B79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890593" w14:textId="0D3C9752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6" w:history="1">
        <w:r w:rsidRPr="00365B79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A7C400" w14:textId="728711B5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7" w:history="1">
        <w:r w:rsidRPr="00365B79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17078C" w14:textId="3EC4928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8" w:history="1">
        <w:r w:rsidRPr="00365B79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894DA3" w14:textId="21129EB1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39" w:history="1">
        <w:r w:rsidRPr="00365B79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466DD" w14:textId="65C228D4" w:rsidR="00562B62" w:rsidRDefault="00562B62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0" w:history="1">
        <w:r w:rsidRPr="00365B79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9B27D8" w14:textId="3453D1BC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1" w:history="1">
        <w:r w:rsidRPr="00365B79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54512D" w14:textId="71A0E96F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2" w:history="1">
        <w:r w:rsidRPr="00365B79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BAFEAA" w14:textId="32C614F7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3" w:history="1">
        <w:r w:rsidRPr="00365B79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C8BF5D" w14:textId="66976F6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4" w:history="1">
        <w:r w:rsidRPr="00365B79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621326" w14:textId="485311A5" w:rsidR="00562B62" w:rsidRDefault="00562B62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524545" w:history="1">
        <w:r w:rsidRPr="00365B79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365B79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_Toc209524545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98573C4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209524532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20952453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209524534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209524535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E37CF3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209524536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209524537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20952453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209524539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20952454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20952454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CD6509C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</w:t>
      </w:r>
      <w:r w:rsidR="003075DE">
        <w:rPr>
          <w:rFonts w:cs="Arial"/>
          <w:sz w:val="20"/>
          <w:szCs w:val="20"/>
        </w:rPr>
        <w:t xml:space="preserve"> podstawie Rozdziału 8. “Analiza</w:t>
      </w:r>
      <w:r w:rsidRPr="5D086780">
        <w:rPr>
          <w:rFonts w:cs="Arial"/>
          <w:sz w:val="20"/>
          <w:szCs w:val="20"/>
        </w:rPr>
        <w:t xml:space="preserve">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20952454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209524543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209524544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20952454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6B647" w14:textId="77777777" w:rsidR="006B02FE" w:rsidRDefault="006B02FE" w:rsidP="00FE74CD">
      <w:pPr>
        <w:spacing w:after="0" w:line="240" w:lineRule="auto"/>
      </w:pPr>
      <w:r>
        <w:separator/>
      </w:r>
    </w:p>
  </w:endnote>
  <w:endnote w:type="continuationSeparator" w:id="0">
    <w:p w14:paraId="3038F467" w14:textId="77777777" w:rsidR="006B02FE" w:rsidRDefault="006B02FE" w:rsidP="00FE74CD">
      <w:pPr>
        <w:spacing w:after="0" w:line="240" w:lineRule="auto"/>
      </w:pPr>
      <w:r>
        <w:continuationSeparator/>
      </w:r>
    </w:p>
  </w:endnote>
  <w:endnote w:type="continuationNotice" w:id="1">
    <w:p w14:paraId="17D31F68" w14:textId="77777777" w:rsidR="006B02FE" w:rsidRDefault="006B02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2AAFBF7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1024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551024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B1D23" w14:textId="77777777" w:rsidR="006B02FE" w:rsidRDefault="006B02FE" w:rsidP="00FE74CD">
      <w:pPr>
        <w:spacing w:after="0" w:line="240" w:lineRule="auto"/>
      </w:pPr>
      <w:r>
        <w:separator/>
      </w:r>
    </w:p>
  </w:footnote>
  <w:footnote w:type="continuationSeparator" w:id="0">
    <w:p w14:paraId="18959AA4" w14:textId="77777777" w:rsidR="006B02FE" w:rsidRDefault="006B02FE" w:rsidP="00FE74CD">
      <w:pPr>
        <w:spacing w:after="0" w:line="240" w:lineRule="auto"/>
      </w:pPr>
      <w:r>
        <w:continuationSeparator/>
      </w:r>
    </w:p>
  </w:footnote>
  <w:footnote w:type="continuationNotice" w:id="1">
    <w:p w14:paraId="27EC6D02" w14:textId="77777777" w:rsidR="006B02FE" w:rsidRDefault="006B02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F398A4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E04BE"/>
    <w:multiLevelType w:val="hybridMultilevel"/>
    <w:tmpl w:val="379846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55468132">
    <w:abstractNumId w:val="31"/>
  </w:num>
  <w:num w:numId="2" w16cid:durableId="1587616910">
    <w:abstractNumId w:val="8"/>
  </w:num>
  <w:num w:numId="3" w16cid:durableId="1222012915">
    <w:abstractNumId w:val="38"/>
  </w:num>
  <w:num w:numId="4" w16cid:durableId="1268611227">
    <w:abstractNumId w:val="36"/>
  </w:num>
  <w:num w:numId="5" w16cid:durableId="77677457">
    <w:abstractNumId w:val="40"/>
  </w:num>
  <w:num w:numId="6" w16cid:durableId="1004212344">
    <w:abstractNumId w:val="44"/>
  </w:num>
  <w:num w:numId="7" w16cid:durableId="392002885">
    <w:abstractNumId w:val="7"/>
  </w:num>
  <w:num w:numId="8" w16cid:durableId="1794133734">
    <w:abstractNumId w:val="14"/>
  </w:num>
  <w:num w:numId="9" w16cid:durableId="1311254907">
    <w:abstractNumId w:val="32"/>
  </w:num>
  <w:num w:numId="10" w16cid:durableId="367920359">
    <w:abstractNumId w:val="43"/>
  </w:num>
  <w:num w:numId="11" w16cid:durableId="2040692720">
    <w:abstractNumId w:val="33"/>
  </w:num>
  <w:num w:numId="12" w16cid:durableId="557517108">
    <w:abstractNumId w:val="28"/>
  </w:num>
  <w:num w:numId="13" w16cid:durableId="198009717">
    <w:abstractNumId w:val="21"/>
  </w:num>
  <w:num w:numId="14" w16cid:durableId="1262183088">
    <w:abstractNumId w:val="37"/>
  </w:num>
  <w:num w:numId="15" w16cid:durableId="1193542071">
    <w:abstractNumId w:val="29"/>
  </w:num>
  <w:num w:numId="16" w16cid:durableId="615909576">
    <w:abstractNumId w:val="13"/>
  </w:num>
  <w:num w:numId="17" w16cid:durableId="1657756408">
    <w:abstractNumId w:val="15"/>
  </w:num>
  <w:num w:numId="18" w16cid:durableId="1935243735">
    <w:abstractNumId w:val="2"/>
  </w:num>
  <w:num w:numId="19" w16cid:durableId="874930676">
    <w:abstractNumId w:val="34"/>
  </w:num>
  <w:num w:numId="20" w16cid:durableId="301038579">
    <w:abstractNumId w:val="35"/>
  </w:num>
  <w:num w:numId="21" w16cid:durableId="1270971429">
    <w:abstractNumId w:val="3"/>
  </w:num>
  <w:num w:numId="22" w16cid:durableId="1222716166">
    <w:abstractNumId w:val="23"/>
  </w:num>
  <w:num w:numId="23" w16cid:durableId="2067222477">
    <w:abstractNumId w:val="26"/>
  </w:num>
  <w:num w:numId="24" w16cid:durableId="1365247519">
    <w:abstractNumId w:val="9"/>
  </w:num>
  <w:num w:numId="25" w16cid:durableId="2032874704">
    <w:abstractNumId w:val="30"/>
  </w:num>
  <w:num w:numId="26" w16cid:durableId="1207832625">
    <w:abstractNumId w:val="18"/>
  </w:num>
  <w:num w:numId="27" w16cid:durableId="1347173531">
    <w:abstractNumId w:val="24"/>
  </w:num>
  <w:num w:numId="28" w16cid:durableId="1860578455">
    <w:abstractNumId w:val="20"/>
  </w:num>
  <w:num w:numId="29" w16cid:durableId="1593781551">
    <w:abstractNumId w:val="16"/>
  </w:num>
  <w:num w:numId="30" w16cid:durableId="880246038">
    <w:abstractNumId w:val="0"/>
  </w:num>
  <w:num w:numId="31" w16cid:durableId="1995833775">
    <w:abstractNumId w:val="11"/>
  </w:num>
  <w:num w:numId="32" w16cid:durableId="1400326497">
    <w:abstractNumId w:val="5"/>
  </w:num>
  <w:num w:numId="33" w16cid:durableId="37382122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6314843">
    <w:abstractNumId w:val="19"/>
  </w:num>
  <w:num w:numId="35" w16cid:durableId="1102990680">
    <w:abstractNumId w:val="41"/>
  </w:num>
  <w:num w:numId="36" w16cid:durableId="2102873767">
    <w:abstractNumId w:val="10"/>
  </w:num>
  <w:num w:numId="37" w16cid:durableId="1917980582">
    <w:abstractNumId w:val="25"/>
  </w:num>
  <w:num w:numId="38" w16cid:durableId="1011760683">
    <w:abstractNumId w:val="27"/>
  </w:num>
  <w:num w:numId="39" w16cid:durableId="35201527">
    <w:abstractNumId w:val="42"/>
  </w:num>
  <w:num w:numId="40" w16cid:durableId="764619352">
    <w:abstractNumId w:val="4"/>
  </w:num>
  <w:num w:numId="41" w16cid:durableId="39788021">
    <w:abstractNumId w:val="1"/>
  </w:num>
  <w:num w:numId="42" w16cid:durableId="341393140">
    <w:abstractNumId w:val="12"/>
  </w:num>
  <w:num w:numId="43" w16cid:durableId="2138915536">
    <w:abstractNumId w:val="22"/>
  </w:num>
  <w:num w:numId="44" w16cid:durableId="1841386799">
    <w:abstractNumId w:val="17"/>
  </w:num>
  <w:num w:numId="45" w16cid:durableId="194664113">
    <w:abstractNumId w:val="6"/>
  </w:num>
  <w:num w:numId="46" w16cid:durableId="1547257622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85F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2E2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5DE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07C9F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3509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024"/>
    <w:rsid w:val="005513FC"/>
    <w:rsid w:val="00552BF4"/>
    <w:rsid w:val="00553907"/>
    <w:rsid w:val="005542F0"/>
    <w:rsid w:val="00556CEF"/>
    <w:rsid w:val="00557FAE"/>
    <w:rsid w:val="00560038"/>
    <w:rsid w:val="00561FC3"/>
    <w:rsid w:val="00562B62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02FE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4BCB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0FD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808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CF3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EDEFEC-34FB-44F9-AC2F-FDD4C152D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28</TotalTime>
  <Pages>8</Pages>
  <Words>2081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13</cp:revision>
  <cp:lastPrinted>2024-03-22T09:42:00Z</cp:lastPrinted>
  <dcterms:created xsi:type="dcterms:W3CDTF">2024-03-22T09:33:00Z</dcterms:created>
  <dcterms:modified xsi:type="dcterms:W3CDTF">2025-09-23T10:56:00Z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