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95D7" w14:textId="4F3B40E7" w:rsidR="00F93E2A" w:rsidRDefault="00000000" w:rsidP="00E42623">
      <w:pPr>
        <w:spacing w:after="207"/>
        <w:ind w:left="0" w:firstLine="0"/>
        <w:jc w:val="center"/>
      </w:pPr>
      <w:r>
        <w:t xml:space="preserve">Zestawienie przedsięwzięć z zakresu infrastruktury badawczej </w:t>
      </w:r>
      <w:r w:rsidR="00485075">
        <w:t xml:space="preserve">pozytywnie zaopiniowanych </w:t>
      </w:r>
      <w:r>
        <w:t>zgodnie z</w:t>
      </w:r>
      <w:r w:rsidR="00E42623">
        <w:t> </w:t>
      </w:r>
      <w:r>
        <w:t xml:space="preserve">postanowieniami Kontraktu Programowego dla Województwa Mazowieckiego – </w:t>
      </w:r>
      <w:r w:rsidR="00E42623">
        <w:br/>
      </w:r>
      <w:r>
        <w:t>według stanu na 19 grudnia 2024 r.</w:t>
      </w:r>
    </w:p>
    <w:p w14:paraId="57754633" w14:textId="58E3609D" w:rsidR="00F93E2A" w:rsidRDefault="00F93E2A">
      <w:pPr>
        <w:ind w:left="2215" w:firstLine="0"/>
      </w:pPr>
    </w:p>
    <w:tbl>
      <w:tblPr>
        <w:tblStyle w:val="TableGrid"/>
        <w:tblW w:w="9214" w:type="dxa"/>
        <w:jc w:val="center"/>
        <w:tblInd w:w="0" w:type="dxa"/>
        <w:tblCellMar>
          <w:top w:w="41" w:type="dxa"/>
          <w:left w:w="123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685"/>
        <w:gridCol w:w="5529"/>
      </w:tblGrid>
      <w:tr w:rsidR="00485075" w14:paraId="4A4EF2B3" w14:textId="77777777" w:rsidTr="00485075">
        <w:trPr>
          <w:trHeight w:val="102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E1DF" w14:textId="77777777" w:rsidR="00485075" w:rsidRDefault="00485075">
            <w:pPr>
              <w:spacing w:line="259" w:lineRule="auto"/>
              <w:ind w:left="0" w:right="46" w:firstLine="0"/>
              <w:jc w:val="center"/>
            </w:pPr>
            <w:r>
              <w:rPr>
                <w:sz w:val="18"/>
              </w:rPr>
              <w:t>Wnioskodawca/lider konsorcjum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F377" w14:textId="77777777" w:rsidR="00485075" w:rsidRDefault="00485075">
            <w:pPr>
              <w:spacing w:line="259" w:lineRule="auto"/>
              <w:ind w:left="0" w:right="46" w:firstLine="0"/>
              <w:jc w:val="center"/>
            </w:pPr>
            <w:r>
              <w:rPr>
                <w:sz w:val="18"/>
              </w:rPr>
              <w:t>Nazwa przedsięwzięcia</w:t>
            </w:r>
          </w:p>
        </w:tc>
      </w:tr>
      <w:tr w:rsidR="00485075" w14:paraId="222BE90E" w14:textId="77777777" w:rsidTr="00485075">
        <w:trPr>
          <w:trHeight w:val="1092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6DEE" w14:textId="77777777" w:rsidR="00485075" w:rsidRDefault="00485075">
            <w:pPr>
              <w:spacing w:after="17" w:line="259" w:lineRule="auto"/>
              <w:ind w:left="0" w:right="46" w:firstLine="0"/>
              <w:jc w:val="center"/>
            </w:pPr>
            <w:r>
              <w:rPr>
                <w:b w:val="0"/>
              </w:rPr>
              <w:t xml:space="preserve">Sieć Badawcza Łukasiewicz – Instytut </w:t>
            </w:r>
          </w:p>
          <w:p w14:paraId="0E6200D5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Lotnictwa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95C9" w14:textId="77777777" w:rsidR="00485075" w:rsidRDefault="00485075">
            <w:pPr>
              <w:spacing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Rozwój zrównoważonych technologii kompozytowych wspierających mobilność zeroemisyjną, gospodarkę o obiegu </w:t>
            </w:r>
          </w:p>
          <w:p w14:paraId="3D6D38E1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zamkniętym oraz innowacje w kosmosie</w:t>
            </w:r>
          </w:p>
        </w:tc>
      </w:tr>
      <w:tr w:rsidR="00485075" w14:paraId="5F42A8F1" w14:textId="77777777" w:rsidTr="00485075">
        <w:trPr>
          <w:trHeight w:val="812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50D8" w14:textId="50B44163" w:rsidR="00485075" w:rsidRDefault="00485075">
            <w:pPr>
              <w:spacing w:line="259" w:lineRule="auto"/>
              <w:ind w:left="0" w:right="45" w:firstLine="0"/>
              <w:jc w:val="center"/>
            </w:pPr>
            <w:r w:rsidRPr="00F506AB">
              <w:rPr>
                <w:b w:val="0"/>
              </w:rPr>
              <w:t>Instytut Wysokich Ciśnień PAN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3A13" w14:textId="77777777" w:rsidR="00485075" w:rsidRDefault="00485075">
            <w:pPr>
              <w:spacing w:line="259" w:lineRule="auto"/>
              <w:ind w:left="0" w:right="0" w:firstLine="0"/>
              <w:jc w:val="center"/>
            </w:pPr>
            <w:r>
              <w:rPr>
                <w:b w:val="0"/>
              </w:rPr>
              <w:t xml:space="preserve">Pomoc Kościom – infrastruktura wytwarzania </w:t>
            </w:r>
            <w:proofErr w:type="spellStart"/>
            <w:r>
              <w:rPr>
                <w:b w:val="0"/>
              </w:rPr>
              <w:t>nano</w:t>
            </w:r>
            <w:proofErr w:type="spellEnd"/>
            <w:r>
              <w:rPr>
                <w:b w:val="0"/>
              </w:rPr>
              <w:t>-biomateriałów dla regeneracji tkanki kostnej</w:t>
            </w:r>
          </w:p>
        </w:tc>
      </w:tr>
      <w:tr w:rsidR="00485075" w14:paraId="2198AA9E" w14:textId="77777777" w:rsidTr="00485075">
        <w:trPr>
          <w:trHeight w:val="812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D69F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Politechnika Warszawska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4816" w14:textId="77777777" w:rsidR="00485075" w:rsidRDefault="00485075">
            <w:pPr>
              <w:spacing w:after="17" w:line="259" w:lineRule="auto"/>
              <w:ind w:left="0" w:right="0" w:firstLine="0"/>
            </w:pPr>
            <w:r>
              <w:rPr>
                <w:b w:val="0"/>
              </w:rPr>
              <w:t xml:space="preserve">Pilotażowa linia wytwarzania elektroniki drukowanej na potrzeby </w:t>
            </w:r>
          </w:p>
          <w:p w14:paraId="6EA741EA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Internetu rzeczy i elektroniki noszonej</w:t>
            </w:r>
          </w:p>
        </w:tc>
      </w:tr>
      <w:tr w:rsidR="00485075" w14:paraId="065A04A4" w14:textId="77777777" w:rsidTr="00485075">
        <w:trPr>
          <w:trHeight w:val="812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3864" w14:textId="77777777" w:rsidR="00485075" w:rsidRDefault="00485075">
            <w:pPr>
              <w:spacing w:after="17" w:line="259" w:lineRule="auto"/>
              <w:ind w:left="0" w:right="46" w:firstLine="0"/>
              <w:jc w:val="center"/>
            </w:pPr>
            <w:r>
              <w:rPr>
                <w:b w:val="0"/>
              </w:rPr>
              <w:t xml:space="preserve">Sieć Badawcza Łukasiewicz – Instytut </w:t>
            </w:r>
          </w:p>
          <w:p w14:paraId="34BC32F7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Technologii Eksploatacji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F104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HUB inżynierii prototypów w przemyśle 4.0 (</w:t>
            </w:r>
            <w:proofErr w:type="spellStart"/>
            <w:r>
              <w:rPr>
                <w:b w:val="0"/>
              </w:rPr>
              <w:t>ProtoHub</w:t>
            </w:r>
            <w:proofErr w:type="spellEnd"/>
            <w:r>
              <w:rPr>
                <w:b w:val="0"/>
              </w:rPr>
              <w:t xml:space="preserve"> 4.0)</w:t>
            </w:r>
          </w:p>
        </w:tc>
      </w:tr>
      <w:tr w:rsidR="00485075" w14:paraId="7C1036C0" w14:textId="77777777" w:rsidTr="00485075">
        <w:trPr>
          <w:trHeight w:val="812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246B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Politechnika Warszawska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00D3" w14:textId="77777777" w:rsidR="00485075" w:rsidRDefault="00485075">
            <w:pPr>
              <w:spacing w:after="17" w:line="259" w:lineRule="auto"/>
              <w:ind w:left="0" w:right="45" w:firstLine="0"/>
              <w:jc w:val="center"/>
            </w:pPr>
            <w:r>
              <w:rPr>
                <w:b w:val="0"/>
              </w:rPr>
              <w:t xml:space="preserve">LOT:MIK – Technologie dla lotnictwa: Materiały, Innowacje, </w:t>
            </w:r>
          </w:p>
          <w:p w14:paraId="3D3D847B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Kadry</w:t>
            </w:r>
          </w:p>
        </w:tc>
      </w:tr>
      <w:tr w:rsidR="00485075" w14:paraId="77A1BE39" w14:textId="77777777" w:rsidTr="00485075">
        <w:trPr>
          <w:trHeight w:val="137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2694" w14:textId="77777777" w:rsidR="00485075" w:rsidRDefault="00485075">
            <w:pPr>
              <w:spacing w:after="17" w:line="259" w:lineRule="auto"/>
              <w:ind w:left="0" w:right="45" w:firstLine="0"/>
              <w:jc w:val="center"/>
            </w:pPr>
            <w:r>
              <w:rPr>
                <w:b w:val="0"/>
              </w:rPr>
              <w:t xml:space="preserve">Narodowe Centrum Badań Jądrowych </w:t>
            </w:r>
          </w:p>
          <w:p w14:paraId="1E47DA7A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Ośrodek Radioizotopów POLATOM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4493" w14:textId="77777777" w:rsidR="00485075" w:rsidRDefault="00485075">
            <w:pPr>
              <w:spacing w:after="17" w:line="259" w:lineRule="auto"/>
              <w:ind w:left="0" w:right="45" w:firstLine="0"/>
              <w:jc w:val="center"/>
            </w:pPr>
            <w:r>
              <w:rPr>
                <w:b w:val="0"/>
              </w:rPr>
              <w:t xml:space="preserve">Zakup aparatury do obrazowania małych zwierząt </w:t>
            </w:r>
          </w:p>
          <w:p w14:paraId="0A749578" w14:textId="77777777" w:rsidR="00485075" w:rsidRDefault="00485075">
            <w:pPr>
              <w:spacing w:line="276" w:lineRule="auto"/>
              <w:ind w:left="0" w:right="0" w:firstLine="0"/>
              <w:jc w:val="center"/>
            </w:pPr>
            <w:r>
              <w:rPr>
                <w:b w:val="0"/>
              </w:rPr>
              <w:t xml:space="preserve">(SPECT/PET/CT) jako narzędzia wspomagającego rozwój nowoczesnych </w:t>
            </w:r>
            <w:proofErr w:type="spellStart"/>
            <w:r>
              <w:rPr>
                <w:b w:val="0"/>
              </w:rPr>
              <w:t>radiofarmaceutyków</w:t>
            </w:r>
            <w:proofErr w:type="spellEnd"/>
            <w:r>
              <w:rPr>
                <w:b w:val="0"/>
              </w:rPr>
              <w:t xml:space="preserve"> do celowanej diagnostyki </w:t>
            </w:r>
          </w:p>
          <w:p w14:paraId="3596DCCF" w14:textId="77777777" w:rsidR="00485075" w:rsidRDefault="00485075">
            <w:pPr>
              <w:spacing w:line="259" w:lineRule="auto"/>
              <w:ind w:left="0" w:right="45" w:firstLine="0"/>
              <w:jc w:val="center"/>
            </w:pPr>
            <w:r>
              <w:rPr>
                <w:b w:val="0"/>
              </w:rPr>
              <w:t>i terapii nowotworów u ludzi</w:t>
            </w:r>
          </w:p>
        </w:tc>
      </w:tr>
      <w:tr w:rsidR="00485075" w14:paraId="3B32A5A8" w14:textId="77777777" w:rsidTr="00485075">
        <w:trPr>
          <w:trHeight w:val="812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9E7F" w14:textId="77777777" w:rsidR="00485075" w:rsidRDefault="00485075">
            <w:pPr>
              <w:spacing w:line="259" w:lineRule="auto"/>
              <w:ind w:left="0" w:right="0" w:firstLine="0"/>
              <w:jc w:val="center"/>
            </w:pPr>
            <w:r>
              <w:rPr>
                <w:b w:val="0"/>
              </w:rPr>
              <w:t>Szkoła Główna Gospodarstwa Wiejskiego w Warszawie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4FFF" w14:textId="77777777" w:rsidR="00485075" w:rsidRDefault="00485075">
            <w:pPr>
              <w:spacing w:line="259" w:lineRule="auto"/>
              <w:ind w:left="0" w:right="46" w:firstLine="0"/>
              <w:jc w:val="center"/>
            </w:pPr>
            <w:r>
              <w:rPr>
                <w:b w:val="0"/>
              </w:rPr>
              <w:t xml:space="preserve">Pracownia Fotoniki </w:t>
            </w:r>
            <w:proofErr w:type="spellStart"/>
            <w:r>
              <w:rPr>
                <w:b w:val="0"/>
              </w:rPr>
              <w:t>Biotworzyw</w:t>
            </w:r>
            <w:proofErr w:type="spellEnd"/>
          </w:p>
        </w:tc>
      </w:tr>
    </w:tbl>
    <w:p w14:paraId="2109E477" w14:textId="3DB2116B" w:rsidR="00F93E2A" w:rsidRDefault="00F93E2A">
      <w:pPr>
        <w:spacing w:line="259" w:lineRule="auto"/>
        <w:ind w:left="0" w:right="0" w:firstLine="0"/>
        <w:jc w:val="right"/>
      </w:pPr>
    </w:p>
    <w:sectPr w:rsidR="00F93E2A" w:rsidSect="00E42623">
      <w:pgSz w:w="12240" w:h="15840"/>
      <w:pgMar w:top="1440" w:right="1325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2A"/>
    <w:rsid w:val="000B0376"/>
    <w:rsid w:val="00485075"/>
    <w:rsid w:val="00CE65FD"/>
    <w:rsid w:val="00E42623"/>
    <w:rsid w:val="00F506AB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2671"/>
  <w15:docId w15:val="{62B97B84-3B7F-44F0-B2FE-5BFC7BD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8" w:lineRule="auto"/>
      <w:ind w:left="132" w:right="48" w:hanging="13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Wolnicka</dc:creator>
  <cp:keywords/>
  <cp:lastModifiedBy>Kowalska Katarzyna</cp:lastModifiedBy>
  <cp:revision>2</cp:revision>
  <dcterms:created xsi:type="dcterms:W3CDTF">2025-01-03T10:10:00Z</dcterms:created>
  <dcterms:modified xsi:type="dcterms:W3CDTF">2025-01-03T10:10:00Z</dcterms:modified>
</cp:coreProperties>
</file>