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E691" w14:textId="7420B772" w:rsidR="006A338F" w:rsidRPr="000D17D3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654A53">
        <w:rPr>
          <w:rFonts w:ascii="Arial" w:hAnsi="Arial" w:cs="Arial"/>
          <w:sz w:val="18"/>
          <w:szCs w:val="18"/>
        </w:rPr>
        <w:t>21</w:t>
      </w:r>
      <w:r w:rsidR="00C706D9">
        <w:rPr>
          <w:rFonts w:ascii="Arial" w:hAnsi="Arial" w:cs="Arial"/>
          <w:sz w:val="18"/>
          <w:szCs w:val="18"/>
        </w:rPr>
        <w:t>.11</w:t>
      </w:r>
      <w:r w:rsidR="002048F8" w:rsidRPr="000D17D3">
        <w:rPr>
          <w:rFonts w:ascii="Arial" w:hAnsi="Arial" w:cs="Arial"/>
          <w:sz w:val="18"/>
          <w:szCs w:val="18"/>
        </w:rPr>
        <w:t>.2024</w:t>
      </w:r>
      <w:r w:rsidR="006A338F" w:rsidRPr="000D17D3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0D17D3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289C2A8" w14:textId="496EFF2C" w:rsidR="00C706D9" w:rsidRPr="00560E8B" w:rsidRDefault="005B4A7A" w:rsidP="00C706D9">
      <w:pPr>
        <w:pStyle w:val="Default"/>
        <w:spacing w:line="276" w:lineRule="auto"/>
        <w:jc w:val="center"/>
        <w:rPr>
          <w:rFonts w:ascii="Arial" w:eastAsia="Arial Unicode MS" w:hAnsi="Arial" w:cs="Arial"/>
          <w:b/>
          <w:bCs/>
          <w:sz w:val="18"/>
          <w:szCs w:val="18"/>
        </w:rPr>
      </w:pPr>
      <w:r w:rsidRPr="00313EA9">
        <w:rPr>
          <w:rFonts w:ascii="Arial" w:hAnsi="Arial" w:cs="Arial"/>
          <w:b/>
          <w:sz w:val="18"/>
          <w:szCs w:val="18"/>
        </w:rPr>
        <w:t>Notatka ze</w:t>
      </w:r>
      <w:r w:rsidR="000F6B57" w:rsidRPr="00313E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313EA9">
        <w:rPr>
          <w:rFonts w:ascii="Arial" w:hAnsi="Arial" w:cs="Arial"/>
          <w:b/>
          <w:sz w:val="18"/>
          <w:szCs w:val="18"/>
        </w:rPr>
        <w:t xml:space="preserve">Grupy roboczej w zakresie </w:t>
      </w:r>
      <w:r w:rsidR="00313EA9" w:rsidRPr="00313EA9">
        <w:rPr>
          <w:rFonts w:ascii="Arial" w:hAnsi="Arial" w:cs="Arial"/>
          <w:b/>
          <w:sz w:val="18"/>
          <w:szCs w:val="18"/>
        </w:rPr>
        <w:t xml:space="preserve">kryteriów wyboru projektów dla działania </w:t>
      </w:r>
      <w:r w:rsidR="00313EA9">
        <w:rPr>
          <w:rFonts w:ascii="Arial" w:hAnsi="Arial" w:cs="Arial"/>
          <w:b/>
          <w:sz w:val="18"/>
          <w:szCs w:val="18"/>
        </w:rPr>
        <w:br/>
      </w:r>
      <w:r w:rsidR="00C706D9" w:rsidRPr="00560E8B">
        <w:rPr>
          <w:rFonts w:ascii="Arial" w:eastAsia="Arial Unicode MS" w:hAnsi="Arial" w:cs="Arial"/>
          <w:b/>
          <w:bCs/>
          <w:sz w:val="18"/>
          <w:szCs w:val="18"/>
        </w:rPr>
        <w:t>7.5</w:t>
      </w:r>
      <w:r w:rsidR="00C706D9" w:rsidRPr="00560E8B">
        <w:rPr>
          <w:rFonts w:ascii="Arial" w:hAnsi="Arial" w:cs="Arial"/>
          <w:b/>
          <w:sz w:val="18"/>
          <w:szCs w:val="18"/>
        </w:rPr>
        <w:t xml:space="preserve"> Edukacja osób dorosłych poza PSF</w:t>
      </w:r>
    </w:p>
    <w:p w14:paraId="7F9E625E" w14:textId="0815B870" w:rsidR="00CA061A" w:rsidRPr="00313EA9" w:rsidRDefault="006D21C9" w:rsidP="00C706D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13E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313E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313E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0D17D3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0D17D3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0D17D3">
        <w:rPr>
          <w:rFonts w:ascii="Arial" w:hAnsi="Arial" w:cs="Arial"/>
          <w:b/>
          <w:sz w:val="18"/>
          <w:szCs w:val="18"/>
        </w:rPr>
        <w:t>s</w:t>
      </w:r>
      <w:r w:rsidRPr="000D17D3">
        <w:rPr>
          <w:rFonts w:ascii="Arial" w:hAnsi="Arial" w:cs="Arial"/>
          <w:b/>
          <w:sz w:val="18"/>
          <w:szCs w:val="18"/>
        </w:rPr>
        <w:t>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54AB4BE2" w14:textId="3073265A" w:rsidR="002527A8" w:rsidRPr="000D17D3" w:rsidRDefault="009518F1" w:rsidP="002B5F85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O</w:t>
      </w:r>
      <w:r w:rsidR="00FE5855" w:rsidRPr="000D17D3">
        <w:rPr>
          <w:rFonts w:ascii="Arial" w:hAnsi="Arial" w:cs="Arial"/>
          <w:sz w:val="18"/>
          <w:szCs w:val="18"/>
        </w:rPr>
        <w:t xml:space="preserve">mówienie </w:t>
      </w:r>
      <w:r w:rsidR="002A3A9A" w:rsidRPr="000D17D3">
        <w:rPr>
          <w:rFonts w:ascii="Arial" w:hAnsi="Arial" w:cs="Arial"/>
          <w:sz w:val="18"/>
          <w:szCs w:val="18"/>
        </w:rPr>
        <w:t>kryteriów wybor</w:t>
      </w:r>
      <w:r w:rsidR="001C6F4B" w:rsidRPr="000D17D3">
        <w:rPr>
          <w:rFonts w:ascii="Arial" w:hAnsi="Arial" w:cs="Arial"/>
          <w:sz w:val="18"/>
          <w:szCs w:val="18"/>
        </w:rPr>
        <w:t>u</w:t>
      </w:r>
      <w:r w:rsidR="002A3A9A" w:rsidRPr="000D17D3">
        <w:rPr>
          <w:rFonts w:ascii="Arial" w:hAnsi="Arial" w:cs="Arial"/>
          <w:sz w:val="18"/>
          <w:szCs w:val="18"/>
        </w:rPr>
        <w:t xml:space="preserve"> </w:t>
      </w:r>
      <w:r w:rsidR="002527A8" w:rsidRPr="000D17D3">
        <w:rPr>
          <w:rFonts w:ascii="Arial" w:hAnsi="Arial" w:cs="Arial"/>
          <w:sz w:val="18"/>
          <w:szCs w:val="18"/>
        </w:rPr>
        <w:t>projektów</w:t>
      </w:r>
      <w:r w:rsidR="001C6F4B" w:rsidRPr="000D17D3">
        <w:rPr>
          <w:rFonts w:ascii="Arial" w:hAnsi="Arial" w:cs="Arial"/>
          <w:sz w:val="18"/>
          <w:szCs w:val="18"/>
        </w:rPr>
        <w:t xml:space="preserve"> </w:t>
      </w:r>
      <w:r w:rsidR="00CA061A" w:rsidRPr="000D17D3">
        <w:rPr>
          <w:rFonts w:ascii="Arial" w:hAnsi="Arial" w:cs="Arial"/>
          <w:sz w:val="18"/>
          <w:szCs w:val="18"/>
        </w:rPr>
        <w:t>obowiązujących w ramach Programu  Fundusze Europejskie dla Mazowsza 2021-2027, w zakresie EFS</w:t>
      </w:r>
      <w:r w:rsidR="00FE6FF9" w:rsidRPr="000D17D3">
        <w:rPr>
          <w:rFonts w:ascii="Arial" w:hAnsi="Arial" w:cs="Arial"/>
          <w:sz w:val="18"/>
          <w:szCs w:val="18"/>
        </w:rPr>
        <w:t>+</w:t>
      </w:r>
      <w:r w:rsidR="00CA061A" w:rsidRPr="000D17D3">
        <w:rPr>
          <w:rFonts w:ascii="Arial" w:hAnsi="Arial" w:cs="Arial"/>
          <w:sz w:val="18"/>
          <w:szCs w:val="18"/>
        </w:rPr>
        <w:t>:</w:t>
      </w:r>
    </w:p>
    <w:p w14:paraId="390D7E7E" w14:textId="500A5523" w:rsidR="0005358A" w:rsidRPr="000D17D3" w:rsidRDefault="0005358A" w:rsidP="002B5F85">
      <w:pPr>
        <w:pStyle w:val="Akapitzlist"/>
        <w:numPr>
          <w:ilvl w:val="0"/>
          <w:numId w:val="23"/>
        </w:numPr>
        <w:spacing w:after="0"/>
        <w:ind w:left="993" w:hanging="284"/>
        <w:contextualSpacing w:val="0"/>
        <w:rPr>
          <w:rFonts w:ascii="Arial" w:hAnsi="Arial" w:cs="Arial"/>
          <w:sz w:val="18"/>
          <w:szCs w:val="18"/>
        </w:rPr>
      </w:pPr>
      <w:r w:rsidRPr="00EB420A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 w:rsidRPr="00EB420A">
        <w:rPr>
          <w:rFonts w:ascii="Arial" w:hAnsi="Arial" w:cs="Arial"/>
          <w:sz w:val="18"/>
          <w:szCs w:val="18"/>
        </w:rPr>
        <w:t>–</w:t>
      </w:r>
      <w:r w:rsidRPr="00EB420A">
        <w:rPr>
          <w:rFonts w:ascii="Arial" w:hAnsi="Arial" w:cs="Arial"/>
          <w:sz w:val="18"/>
          <w:szCs w:val="18"/>
        </w:rPr>
        <w:t xml:space="preserve"> Działani</w:t>
      </w:r>
      <w:r w:rsidR="00FB65F0" w:rsidRPr="00EB420A">
        <w:rPr>
          <w:rFonts w:ascii="Arial" w:hAnsi="Arial" w:cs="Arial"/>
          <w:sz w:val="18"/>
          <w:szCs w:val="18"/>
        </w:rPr>
        <w:t>e</w:t>
      </w:r>
      <w:r w:rsidRPr="00EB420A">
        <w:rPr>
          <w:rFonts w:ascii="Arial" w:hAnsi="Arial" w:cs="Arial"/>
          <w:sz w:val="18"/>
          <w:szCs w:val="18"/>
        </w:rPr>
        <w:t xml:space="preserve"> </w:t>
      </w:r>
      <w:r w:rsidR="00B724BA" w:rsidRPr="00EB420A">
        <w:rPr>
          <w:rFonts w:ascii="Arial" w:hAnsi="Arial" w:cs="Arial"/>
          <w:sz w:val="18"/>
          <w:szCs w:val="18"/>
          <w:lang w:val="pl-PL"/>
        </w:rPr>
        <w:t>7</w:t>
      </w:r>
      <w:r w:rsidRPr="00EB420A">
        <w:rPr>
          <w:rFonts w:ascii="Arial" w:hAnsi="Arial" w:cs="Arial"/>
          <w:sz w:val="18"/>
          <w:szCs w:val="18"/>
        </w:rPr>
        <w:t>.</w:t>
      </w:r>
      <w:r w:rsidR="00C706D9">
        <w:rPr>
          <w:rFonts w:ascii="Arial" w:hAnsi="Arial" w:cs="Arial"/>
          <w:sz w:val="18"/>
          <w:szCs w:val="18"/>
        </w:rPr>
        <w:t xml:space="preserve">5. </w:t>
      </w:r>
      <w:r w:rsidR="00C706D9">
        <w:rPr>
          <w:rFonts w:ascii="Arial" w:hAnsi="Arial" w:cs="Arial"/>
          <w:sz w:val="18"/>
          <w:szCs w:val="18"/>
          <w:lang w:val="pl-PL"/>
        </w:rPr>
        <w:t>Edukacja osób dorosłych poza PSF</w:t>
      </w:r>
      <w:r w:rsidR="00AC73D0" w:rsidRPr="00EB420A">
        <w:rPr>
          <w:rFonts w:ascii="Arial" w:hAnsi="Arial" w:cs="Arial"/>
          <w:sz w:val="18"/>
          <w:szCs w:val="18"/>
        </w:rPr>
        <w:t xml:space="preserve">, </w:t>
      </w:r>
      <w:r w:rsidR="000F535C" w:rsidRPr="00EB420A">
        <w:rPr>
          <w:rFonts w:ascii="Arial" w:hAnsi="Arial" w:cs="Arial"/>
          <w:sz w:val="18"/>
          <w:szCs w:val="18"/>
        </w:rPr>
        <w:t>Typ projektów</w:t>
      </w:r>
      <w:r w:rsidR="00B050D5" w:rsidRPr="00EB420A">
        <w:rPr>
          <w:rFonts w:ascii="Arial" w:hAnsi="Arial" w:cs="Arial"/>
          <w:sz w:val="18"/>
          <w:szCs w:val="18"/>
          <w:lang w:val="pl-PL"/>
        </w:rPr>
        <w:t xml:space="preserve">: </w:t>
      </w:r>
      <w:r w:rsidR="00C706D9" w:rsidRPr="00C706D9">
        <w:rPr>
          <w:rFonts w:ascii="Arial" w:hAnsi="Arial" w:cs="Arial"/>
          <w:bCs/>
          <w:sz w:val="18"/>
          <w:szCs w:val="18"/>
          <w:lang w:eastAsia="pl-PL"/>
        </w:rPr>
        <w:t>Wsparcie dla osób o niskich umiejętnościach lub kompetencjach (w tym cyfrowych) realizowane poza systemem BUR i PSF, umożliwiające wdrażanie Upskilling pathways – nabór dedykowany projektom wynikającym z LSR</w:t>
      </w:r>
      <w:r w:rsidR="000F535C" w:rsidRPr="00EB420A">
        <w:rPr>
          <w:rFonts w:ascii="Arial" w:hAnsi="Arial" w:cs="Arial"/>
          <w:sz w:val="18"/>
          <w:szCs w:val="18"/>
        </w:rPr>
        <w:t>;</w:t>
      </w:r>
      <w:r w:rsidR="000F535C" w:rsidRPr="000D17D3">
        <w:rPr>
          <w:rFonts w:ascii="Arial" w:hAnsi="Arial" w:cs="Arial"/>
          <w:sz w:val="18"/>
          <w:szCs w:val="18"/>
        </w:rPr>
        <w:t xml:space="preserve"> </w:t>
      </w:r>
      <w:r w:rsidR="00AC73D0" w:rsidRPr="000D17D3">
        <w:rPr>
          <w:rFonts w:ascii="Arial" w:hAnsi="Arial" w:cs="Arial"/>
          <w:sz w:val="18"/>
          <w:szCs w:val="18"/>
        </w:rPr>
        <w:t>Priorytet V</w:t>
      </w:r>
      <w:r w:rsidR="00B724BA" w:rsidRPr="000D17D3">
        <w:rPr>
          <w:rFonts w:ascii="Arial" w:hAnsi="Arial" w:cs="Arial"/>
          <w:sz w:val="18"/>
          <w:szCs w:val="18"/>
          <w:lang w:val="pl-PL"/>
        </w:rPr>
        <w:t>I</w:t>
      </w:r>
      <w:r w:rsidR="00AC73D0" w:rsidRPr="000D17D3">
        <w:rPr>
          <w:rFonts w:ascii="Arial" w:hAnsi="Arial" w:cs="Arial"/>
          <w:sz w:val="18"/>
          <w:szCs w:val="18"/>
        </w:rPr>
        <w:t xml:space="preserve">I. </w:t>
      </w:r>
      <w:r w:rsidR="00B724BA" w:rsidRPr="000D17D3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F535C" w:rsidRPr="000D17D3">
        <w:rPr>
          <w:rFonts w:ascii="Arial" w:hAnsi="Arial" w:cs="Arial"/>
          <w:sz w:val="18"/>
          <w:szCs w:val="18"/>
        </w:rPr>
        <w:t>;</w:t>
      </w:r>
      <w:r w:rsidR="00AC73D0" w:rsidRPr="000D17D3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0D17D3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0D17D3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0D17D3">
        <w:rPr>
          <w:rFonts w:ascii="Arial" w:hAnsi="Arial" w:cs="Arial"/>
          <w:b/>
          <w:sz w:val="18"/>
          <w:szCs w:val="18"/>
        </w:rPr>
        <w:t xml:space="preserve">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0D17D3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S</w:t>
      </w:r>
      <w:r w:rsidR="00C5227D" w:rsidRPr="000D17D3">
        <w:rPr>
          <w:rFonts w:ascii="Arial" w:hAnsi="Arial" w:cs="Arial"/>
          <w:sz w:val="18"/>
          <w:szCs w:val="18"/>
        </w:rPr>
        <w:t>ala konferencyjna</w:t>
      </w:r>
      <w:r w:rsidRPr="000D17D3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59007ADD" w14:textId="547FB142" w:rsidR="00B724BA" w:rsidRPr="000D17D3" w:rsidRDefault="009357C3" w:rsidP="008520F0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AB4C4E" w:rsidRPr="000D17D3">
        <w:rPr>
          <w:rFonts w:ascii="Arial" w:hAnsi="Arial" w:cs="Arial"/>
          <w:sz w:val="18"/>
          <w:szCs w:val="18"/>
        </w:rPr>
        <w:t>ul. Brechta 7</w:t>
      </w:r>
      <w:r w:rsidR="008520F0" w:rsidRPr="000D17D3">
        <w:rPr>
          <w:rFonts w:ascii="Arial" w:hAnsi="Arial" w:cs="Arial"/>
          <w:sz w:val="18"/>
          <w:szCs w:val="18"/>
        </w:rPr>
        <w:t>;</w:t>
      </w:r>
      <w:r w:rsidR="00B050D5">
        <w:rPr>
          <w:rFonts w:ascii="Arial" w:hAnsi="Arial" w:cs="Arial"/>
          <w:sz w:val="18"/>
          <w:szCs w:val="18"/>
        </w:rPr>
        <w:t xml:space="preserve"> </w:t>
      </w:r>
      <w:r w:rsidR="00476749">
        <w:rPr>
          <w:rFonts w:ascii="Arial" w:hAnsi="Arial" w:cs="Arial"/>
          <w:sz w:val="18"/>
          <w:szCs w:val="18"/>
        </w:rPr>
        <w:t>6 listopada</w:t>
      </w:r>
      <w:r w:rsidR="00B050D5">
        <w:rPr>
          <w:rFonts w:ascii="Arial" w:hAnsi="Arial" w:cs="Arial"/>
          <w:sz w:val="18"/>
          <w:szCs w:val="18"/>
        </w:rPr>
        <w:t xml:space="preserve"> </w:t>
      </w:r>
      <w:r w:rsidR="002048F8" w:rsidRPr="000D17D3">
        <w:rPr>
          <w:rFonts w:ascii="Arial" w:hAnsi="Arial" w:cs="Arial"/>
          <w:sz w:val="18"/>
          <w:szCs w:val="18"/>
        </w:rPr>
        <w:t>202</w:t>
      </w:r>
      <w:r w:rsidR="00EB420A">
        <w:rPr>
          <w:rFonts w:ascii="Arial" w:hAnsi="Arial" w:cs="Arial"/>
          <w:sz w:val="18"/>
          <w:szCs w:val="18"/>
        </w:rPr>
        <w:t>4</w:t>
      </w:r>
      <w:r w:rsidR="000C4AFD" w:rsidRPr="000D17D3">
        <w:rPr>
          <w:rFonts w:ascii="Arial" w:hAnsi="Arial" w:cs="Arial"/>
          <w:sz w:val="18"/>
          <w:szCs w:val="18"/>
        </w:rPr>
        <w:t xml:space="preserve"> r.</w:t>
      </w:r>
      <w:r w:rsidR="009518F1" w:rsidRPr="000D17D3">
        <w:rPr>
          <w:rFonts w:ascii="Arial" w:hAnsi="Arial" w:cs="Arial"/>
          <w:sz w:val="18"/>
          <w:szCs w:val="18"/>
        </w:rPr>
        <w:t xml:space="preserve">, godz. </w:t>
      </w:r>
      <w:r w:rsidR="00EB420A">
        <w:rPr>
          <w:rFonts w:ascii="Arial" w:hAnsi="Arial" w:cs="Arial"/>
          <w:sz w:val="18"/>
          <w:szCs w:val="18"/>
        </w:rPr>
        <w:t>9</w:t>
      </w:r>
      <w:r w:rsidR="00B724BA" w:rsidRPr="000D17D3">
        <w:rPr>
          <w:rFonts w:ascii="Arial" w:hAnsi="Arial" w:cs="Arial"/>
          <w:sz w:val="18"/>
          <w:szCs w:val="18"/>
        </w:rPr>
        <w:t>:</w:t>
      </w:r>
      <w:r w:rsidR="00EB420A">
        <w:rPr>
          <w:rFonts w:ascii="Arial" w:hAnsi="Arial" w:cs="Arial"/>
          <w:sz w:val="18"/>
          <w:szCs w:val="18"/>
        </w:rPr>
        <w:t>3</w:t>
      </w:r>
      <w:r w:rsidR="00B724BA" w:rsidRPr="000D17D3">
        <w:rPr>
          <w:rFonts w:ascii="Arial" w:hAnsi="Arial" w:cs="Arial"/>
          <w:sz w:val="18"/>
          <w:szCs w:val="18"/>
        </w:rPr>
        <w:t>0</w:t>
      </w:r>
    </w:p>
    <w:p w14:paraId="4DBB1399" w14:textId="77777777" w:rsidR="002527A8" w:rsidRPr="000D17D3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0D17D3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Uczestnicy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7FCD8132" w14:textId="7D54CD5E" w:rsidR="00476749" w:rsidRDefault="00476749" w:rsidP="00EB420A">
      <w:pPr>
        <w:pStyle w:val="Akapitzlist"/>
        <w:numPr>
          <w:ilvl w:val="0"/>
          <w:numId w:val="4"/>
        </w:numPr>
        <w:spacing w:after="0"/>
        <w:ind w:left="850" w:hanging="2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Przedstawiciele Ministerstwa Rolnictwa i Rozwoju Wsi</w:t>
      </w:r>
    </w:p>
    <w:p w14:paraId="4BBD4401" w14:textId="1BBDA25E" w:rsidR="00EB420A" w:rsidRPr="00EB420A" w:rsidRDefault="009303ED" w:rsidP="00EB420A">
      <w:pPr>
        <w:pStyle w:val="Akapitzlist"/>
        <w:numPr>
          <w:ilvl w:val="0"/>
          <w:numId w:val="4"/>
        </w:numPr>
        <w:spacing w:after="0"/>
        <w:ind w:left="850" w:hanging="215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EB420A">
        <w:rPr>
          <w:rFonts w:ascii="Arial" w:hAnsi="Arial" w:cs="Arial"/>
          <w:sz w:val="18"/>
          <w:szCs w:val="18"/>
          <w:lang w:val="pl-PL"/>
        </w:rPr>
        <w:t>Mazowieckiej Jednostki Wdrażania Projektów Unijnych</w:t>
      </w:r>
      <w:r w:rsidR="00072A7F" w:rsidRPr="000D17D3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0D17D3">
        <w:rPr>
          <w:rFonts w:ascii="Arial" w:hAnsi="Arial" w:cs="Arial"/>
          <w:sz w:val="18"/>
          <w:szCs w:val="18"/>
        </w:rPr>
        <w:t>FEM 2021-2027</w:t>
      </w:r>
      <w:r w:rsidR="00072A7F" w:rsidRPr="000D17D3">
        <w:rPr>
          <w:rFonts w:ascii="Arial" w:hAnsi="Arial" w:cs="Arial"/>
          <w:sz w:val="18"/>
          <w:szCs w:val="18"/>
          <w:lang w:val="pl-PL"/>
        </w:rPr>
        <w:t>)</w:t>
      </w:r>
    </w:p>
    <w:p w14:paraId="27D09221" w14:textId="290D4526" w:rsidR="004F21BD" w:rsidRPr="00EB420A" w:rsidRDefault="008138B0" w:rsidP="00EB420A">
      <w:pPr>
        <w:pStyle w:val="Akapitzlist"/>
        <w:numPr>
          <w:ilvl w:val="0"/>
          <w:numId w:val="4"/>
        </w:numPr>
        <w:spacing w:after="0"/>
        <w:ind w:left="850" w:hanging="215"/>
        <w:rPr>
          <w:rFonts w:ascii="Arial" w:hAnsi="Arial" w:cs="Arial"/>
          <w:sz w:val="18"/>
          <w:szCs w:val="18"/>
        </w:rPr>
      </w:pPr>
      <w:r w:rsidRPr="00EB420A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EB420A">
        <w:rPr>
          <w:rFonts w:ascii="Arial" w:hAnsi="Arial" w:cs="Arial"/>
          <w:sz w:val="18"/>
          <w:szCs w:val="18"/>
        </w:rPr>
        <w:t>DRRiFE</w:t>
      </w:r>
      <w:proofErr w:type="spellEnd"/>
      <w:r w:rsidRPr="00EB420A">
        <w:rPr>
          <w:rFonts w:ascii="Arial" w:hAnsi="Arial" w:cs="Arial"/>
          <w:sz w:val="18"/>
          <w:szCs w:val="18"/>
        </w:rPr>
        <w:t>)</w:t>
      </w:r>
      <w:r w:rsidRPr="00EB420A">
        <w:rPr>
          <w:rFonts w:ascii="Arial" w:hAnsi="Arial" w:cs="Arial"/>
          <w:sz w:val="18"/>
          <w:szCs w:val="18"/>
          <w:lang w:val="pl-PL"/>
        </w:rPr>
        <w:t xml:space="preserve"> tj.</w:t>
      </w:r>
      <w:r w:rsidRPr="00EB420A">
        <w:rPr>
          <w:rFonts w:ascii="Arial" w:hAnsi="Arial" w:cs="Arial"/>
          <w:sz w:val="18"/>
          <w:szCs w:val="18"/>
        </w:rPr>
        <w:t xml:space="preserve"> </w:t>
      </w:r>
      <w:r w:rsidR="00073972">
        <w:rPr>
          <w:rFonts w:ascii="Arial" w:hAnsi="Arial" w:cs="Arial"/>
          <w:sz w:val="18"/>
          <w:szCs w:val="18"/>
        </w:rPr>
        <w:t xml:space="preserve">Zastępca Dyrektora Departamentu, </w:t>
      </w:r>
      <w:r w:rsidRPr="00EB420A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EB420A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EB420A">
        <w:rPr>
          <w:rFonts w:ascii="Arial" w:hAnsi="Arial" w:cs="Arial"/>
          <w:sz w:val="18"/>
          <w:szCs w:val="18"/>
          <w:lang w:val="pl-PL"/>
        </w:rPr>
        <w:t>oraz przedstawiciele</w:t>
      </w:r>
      <w:r w:rsidRPr="00EB420A">
        <w:rPr>
          <w:rFonts w:ascii="Arial" w:hAnsi="Arial" w:cs="Arial"/>
          <w:sz w:val="18"/>
          <w:szCs w:val="18"/>
        </w:rPr>
        <w:t xml:space="preserve"> Biura Programowania EFS</w:t>
      </w:r>
      <w:r w:rsidRPr="00EB420A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0D17D3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0D17D3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0D17D3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0D17D3">
        <w:rPr>
          <w:rFonts w:ascii="Arial" w:hAnsi="Arial" w:cs="Arial"/>
          <w:b/>
          <w:sz w:val="18"/>
          <w:szCs w:val="18"/>
        </w:rPr>
        <w:t>ze spotkania</w:t>
      </w:r>
      <w:r w:rsidR="00DB6FEA" w:rsidRPr="000D17D3">
        <w:rPr>
          <w:rFonts w:ascii="Arial" w:hAnsi="Arial" w:cs="Arial"/>
          <w:sz w:val="18"/>
          <w:szCs w:val="18"/>
        </w:rPr>
        <w:t>:</w:t>
      </w:r>
    </w:p>
    <w:p w14:paraId="04D0529E" w14:textId="7D229C6A" w:rsidR="00ED1154" w:rsidRPr="000D17D3" w:rsidRDefault="00ED1154" w:rsidP="000D17D3">
      <w:pPr>
        <w:tabs>
          <w:tab w:val="left" w:pos="1134"/>
        </w:tabs>
        <w:spacing w:after="0"/>
        <w:ind w:left="709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 ramach kryteriów </w:t>
      </w:r>
      <w:r w:rsidR="00B050D5" w:rsidRPr="000D17D3">
        <w:rPr>
          <w:rFonts w:ascii="Arial" w:hAnsi="Arial" w:cs="Arial"/>
          <w:sz w:val="18"/>
          <w:szCs w:val="18"/>
        </w:rPr>
        <w:t>wyboru projektów dla naboru konkurencyjnego – Działanie 7.</w:t>
      </w:r>
      <w:r w:rsidR="00476749">
        <w:rPr>
          <w:rFonts w:ascii="Arial" w:hAnsi="Arial" w:cs="Arial"/>
          <w:sz w:val="18"/>
          <w:szCs w:val="18"/>
        </w:rPr>
        <w:t>5</w:t>
      </w:r>
      <w:r w:rsidR="00B050D5" w:rsidRPr="000D17D3">
        <w:rPr>
          <w:rFonts w:ascii="Arial" w:hAnsi="Arial" w:cs="Arial"/>
          <w:sz w:val="18"/>
          <w:szCs w:val="18"/>
        </w:rPr>
        <w:t xml:space="preserve"> </w:t>
      </w:r>
      <w:r w:rsidR="00476749">
        <w:rPr>
          <w:rFonts w:ascii="Arial" w:hAnsi="Arial" w:cs="Arial"/>
          <w:sz w:val="18"/>
          <w:szCs w:val="18"/>
        </w:rPr>
        <w:t>Edukacja osób dorosłych poza PSF</w:t>
      </w:r>
      <w:r w:rsidR="00476749" w:rsidRPr="00EB420A">
        <w:rPr>
          <w:rFonts w:ascii="Arial" w:hAnsi="Arial" w:cs="Arial"/>
          <w:sz w:val="18"/>
          <w:szCs w:val="18"/>
        </w:rPr>
        <w:t xml:space="preserve">, Typ projektów: </w:t>
      </w:r>
      <w:r w:rsidR="00476749" w:rsidRPr="00C706D9">
        <w:rPr>
          <w:rFonts w:ascii="Arial" w:hAnsi="Arial" w:cs="Arial"/>
          <w:bCs/>
          <w:sz w:val="18"/>
          <w:szCs w:val="18"/>
          <w:lang w:eastAsia="pl-PL"/>
        </w:rPr>
        <w:t xml:space="preserve">Wsparcie dla osób o niskich umiejętnościach lub kompetencjach </w:t>
      </w:r>
      <w:r w:rsidR="00073972">
        <w:rPr>
          <w:rFonts w:ascii="Arial" w:hAnsi="Arial" w:cs="Arial"/>
          <w:bCs/>
          <w:sz w:val="18"/>
          <w:szCs w:val="18"/>
          <w:lang w:eastAsia="pl-PL"/>
        </w:rPr>
        <w:br/>
      </w:r>
      <w:r w:rsidR="00476749" w:rsidRPr="00C706D9">
        <w:rPr>
          <w:rFonts w:ascii="Arial" w:hAnsi="Arial" w:cs="Arial"/>
          <w:bCs/>
          <w:sz w:val="18"/>
          <w:szCs w:val="18"/>
          <w:lang w:eastAsia="pl-PL"/>
        </w:rPr>
        <w:t>(w tym cyfrowych) realizowane poza systemem BUR i PSF, umożliwiające wdrażanie Upskilling pathways – nabór dedykowany projektom wynikającym z LSR</w:t>
      </w:r>
      <w:r w:rsidR="00B050D5" w:rsidRPr="000D17D3">
        <w:rPr>
          <w:rFonts w:ascii="Arial" w:hAnsi="Arial" w:cs="Arial"/>
          <w:sz w:val="18"/>
          <w:szCs w:val="18"/>
        </w:rPr>
        <w:t>; Priorytet VII. Fundusze Europejskie dla nowoczesnej i dostępnej edukacji na Mazowszu</w:t>
      </w:r>
      <w:r w:rsidR="000D17D3" w:rsidRPr="000D17D3">
        <w:rPr>
          <w:rFonts w:ascii="Arial" w:hAnsi="Arial" w:cs="Arial"/>
          <w:sz w:val="18"/>
          <w:szCs w:val="18"/>
        </w:rPr>
        <w:t>, wniesiono następujące uwagi</w:t>
      </w:r>
      <w:r w:rsidR="00DD2D05" w:rsidRPr="000D17D3">
        <w:rPr>
          <w:rFonts w:ascii="Arial" w:hAnsi="Arial" w:cs="Arial"/>
          <w:sz w:val="18"/>
          <w:szCs w:val="18"/>
        </w:rPr>
        <w:t>:</w:t>
      </w:r>
    </w:p>
    <w:p w14:paraId="252D5DCF" w14:textId="33D79801" w:rsidR="002B5F85" w:rsidRDefault="002B5F85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Dokonano zmian redakcyjnych w treści</w:t>
      </w:r>
      <w:r w:rsidR="00942EB5">
        <w:rPr>
          <w:rFonts w:ascii="Arial" w:hAnsi="Arial" w:cs="Arial"/>
          <w:sz w:val="18"/>
          <w:szCs w:val="18"/>
          <w:lang w:val="pl-PL"/>
        </w:rPr>
        <w:t>;</w:t>
      </w:r>
    </w:p>
    <w:p w14:paraId="6672433B" w14:textId="28245E3F" w:rsidR="00476749" w:rsidRDefault="00476749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Usunięto kryteri</w:t>
      </w:r>
      <w:r w:rsidR="006B2D99">
        <w:rPr>
          <w:rFonts w:ascii="Arial" w:hAnsi="Arial" w:cs="Arial"/>
          <w:sz w:val="18"/>
          <w:szCs w:val="18"/>
          <w:lang w:val="pl-PL"/>
        </w:rPr>
        <w:t>a</w:t>
      </w:r>
      <w:r>
        <w:rPr>
          <w:rFonts w:ascii="Arial" w:hAnsi="Arial" w:cs="Arial"/>
          <w:sz w:val="18"/>
          <w:szCs w:val="18"/>
          <w:lang w:val="pl-PL"/>
        </w:rPr>
        <w:t xml:space="preserve"> numer 5</w:t>
      </w:r>
      <w:r w:rsidR="006B2D99">
        <w:rPr>
          <w:rFonts w:ascii="Arial" w:hAnsi="Arial" w:cs="Arial"/>
          <w:sz w:val="18"/>
          <w:szCs w:val="18"/>
          <w:lang w:val="pl-PL"/>
        </w:rPr>
        <w:t xml:space="preserve"> i 8 dotyczące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6B2D99" w:rsidRPr="006B2D99">
        <w:rPr>
          <w:rFonts w:ascii="Arial" w:hAnsi="Arial" w:cs="Arial"/>
          <w:i/>
          <w:iCs/>
          <w:sz w:val="18"/>
          <w:szCs w:val="18"/>
          <w:lang w:val="pl-PL"/>
        </w:rPr>
        <w:t>w</w:t>
      </w:r>
      <w:r w:rsidRPr="006B2D99">
        <w:rPr>
          <w:rFonts w:ascii="Arial" w:hAnsi="Arial" w:cs="Arial"/>
          <w:i/>
          <w:iCs/>
          <w:sz w:val="18"/>
          <w:szCs w:val="18"/>
          <w:lang w:val="pl-PL"/>
        </w:rPr>
        <w:t>sparci</w:t>
      </w:r>
      <w:r w:rsidR="006B2D99" w:rsidRPr="006B2D99">
        <w:rPr>
          <w:rFonts w:ascii="Arial" w:hAnsi="Arial" w:cs="Arial"/>
          <w:i/>
          <w:iCs/>
          <w:sz w:val="18"/>
          <w:szCs w:val="18"/>
          <w:lang w:val="pl-PL"/>
        </w:rPr>
        <w:t>a</w:t>
      </w:r>
      <w:r w:rsidRPr="006B2D99">
        <w:rPr>
          <w:rFonts w:ascii="Arial" w:hAnsi="Arial" w:cs="Arial"/>
          <w:i/>
          <w:iCs/>
          <w:sz w:val="18"/>
          <w:szCs w:val="18"/>
          <w:lang w:val="pl-PL"/>
        </w:rPr>
        <w:t xml:space="preserve"> systemu kszta</w:t>
      </w:r>
      <w:r w:rsidR="00B83087" w:rsidRPr="006B2D99">
        <w:rPr>
          <w:rFonts w:ascii="Arial" w:hAnsi="Arial" w:cs="Arial"/>
          <w:i/>
          <w:iCs/>
          <w:sz w:val="18"/>
          <w:szCs w:val="18"/>
          <w:lang w:val="pl-PL"/>
        </w:rPr>
        <w:t>łcenia dorosłych</w:t>
      </w:r>
      <w:r w:rsidR="00B83087">
        <w:rPr>
          <w:rFonts w:ascii="Arial" w:hAnsi="Arial" w:cs="Arial"/>
          <w:sz w:val="18"/>
          <w:szCs w:val="18"/>
          <w:lang w:val="pl-PL"/>
        </w:rPr>
        <w:t xml:space="preserve"> z uwagi na fakt, iż system, o którym mowa </w:t>
      </w:r>
      <w:r w:rsidR="00B83087" w:rsidRPr="00B83087">
        <w:rPr>
          <w:rFonts w:ascii="Arial" w:hAnsi="Arial" w:cs="Arial"/>
          <w:sz w:val="18"/>
          <w:szCs w:val="18"/>
          <w:lang w:val="pl-PL"/>
        </w:rPr>
        <w:t xml:space="preserve">w </w:t>
      </w:r>
      <w:r w:rsidR="00B83087" w:rsidRPr="00B83087">
        <w:rPr>
          <w:rFonts w:ascii="Arial" w:hAnsi="Arial" w:cs="Arial"/>
          <w:sz w:val="18"/>
          <w:szCs w:val="18"/>
        </w:rPr>
        <w:t>„Wytycznych dotyczących realizacji projektów z udziałem środków Europejskiego Funduszu Społecznego Plus w regionalnych programach na lata 2021–2027”</w:t>
      </w:r>
      <w:r w:rsidR="00B83087">
        <w:rPr>
          <w:rFonts w:ascii="Arial" w:hAnsi="Arial" w:cs="Arial"/>
          <w:sz w:val="18"/>
          <w:szCs w:val="18"/>
        </w:rPr>
        <w:t xml:space="preserve"> nie został utworzony;</w:t>
      </w:r>
    </w:p>
    <w:p w14:paraId="5B0900A5" w14:textId="64BFBF2E" w:rsidR="002B5F85" w:rsidRPr="002B5F85" w:rsidRDefault="00AB4C4E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bookmarkStart w:id="0" w:name="_Hlk155681609"/>
      <w:r w:rsidR="00942EB5">
        <w:rPr>
          <w:rFonts w:ascii="Arial" w:hAnsi="Arial" w:cs="Arial"/>
          <w:sz w:val="18"/>
          <w:szCs w:val="18"/>
          <w:lang w:val="pl-PL"/>
        </w:rPr>
        <w:t>definicję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 kryterium </w:t>
      </w:r>
      <w:bookmarkEnd w:id="0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nr </w:t>
      </w:r>
      <w:r w:rsidR="00B83087">
        <w:rPr>
          <w:rFonts w:ascii="Arial" w:hAnsi="Arial" w:cs="Arial"/>
          <w:sz w:val="18"/>
          <w:szCs w:val="18"/>
          <w:lang w:val="pl-PL"/>
        </w:rPr>
        <w:t xml:space="preserve">6 </w:t>
      </w:r>
      <w:r w:rsidR="00B83087" w:rsidRPr="00B83087">
        <w:rPr>
          <w:rFonts w:ascii="Arial" w:hAnsi="Arial" w:cs="Arial"/>
          <w:i/>
          <w:iCs/>
          <w:sz w:val="18"/>
          <w:szCs w:val="18"/>
          <w:lang w:val="pl-PL"/>
        </w:rPr>
        <w:t>„Spójność zakresu wsparcia z Lokalną Strategią Rozwoju (LSR) opracowaną przez Lokalną Grupę Działania (LGD)”</w:t>
      </w:r>
      <w:r w:rsidR="002B5F85">
        <w:rPr>
          <w:rFonts w:ascii="Arial" w:hAnsi="Arial" w:cs="Arial"/>
          <w:sz w:val="18"/>
          <w:szCs w:val="18"/>
          <w:lang w:val="pl-PL"/>
        </w:rPr>
        <w:t xml:space="preserve"> </w:t>
      </w:r>
      <w:r w:rsidR="00B83087">
        <w:rPr>
          <w:rFonts w:ascii="Arial" w:hAnsi="Arial" w:cs="Arial"/>
          <w:sz w:val="18"/>
          <w:szCs w:val="18"/>
          <w:lang w:val="pl-PL"/>
        </w:rPr>
        <w:t>uwzględniając specyfikę funkcjonowania Lokalnych Grup Działania</w:t>
      </w:r>
      <w:r w:rsidR="002B5F85">
        <w:rPr>
          <w:rFonts w:ascii="Arial" w:hAnsi="Arial" w:cs="Arial"/>
          <w:sz w:val="18"/>
          <w:szCs w:val="18"/>
          <w:lang w:val="pl-PL"/>
        </w:rPr>
        <w:t>;</w:t>
      </w:r>
    </w:p>
    <w:p w14:paraId="53A14481" w14:textId="78668196" w:rsidR="00ED1154" w:rsidRDefault="002B5F85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942EB5">
        <w:rPr>
          <w:rFonts w:ascii="Arial" w:hAnsi="Arial" w:cs="Arial"/>
          <w:sz w:val="18"/>
          <w:szCs w:val="18"/>
          <w:lang w:val="pl-PL"/>
        </w:rPr>
        <w:t xml:space="preserve">definicję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kryterium nr </w:t>
      </w:r>
      <w:r w:rsidR="00B83087">
        <w:rPr>
          <w:rFonts w:ascii="Arial" w:hAnsi="Arial" w:cs="Arial"/>
          <w:sz w:val="18"/>
          <w:szCs w:val="18"/>
          <w:lang w:val="pl-PL"/>
        </w:rPr>
        <w:t xml:space="preserve">7 </w:t>
      </w:r>
      <w:r w:rsidR="00B83087" w:rsidRPr="00F34BC4">
        <w:rPr>
          <w:rFonts w:ascii="Arial" w:hAnsi="Arial" w:cs="Arial"/>
          <w:i/>
          <w:iCs/>
          <w:sz w:val="18"/>
          <w:szCs w:val="18"/>
          <w:lang w:val="pl-PL"/>
        </w:rPr>
        <w:t>„Doświadczenie wnioskodawcy”</w:t>
      </w:r>
      <w:r w:rsidR="00ED16AB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w zakresie </w:t>
      </w:r>
      <w:r w:rsidR="00F34BC4">
        <w:rPr>
          <w:rFonts w:ascii="Arial" w:hAnsi="Arial" w:cs="Arial"/>
          <w:sz w:val="18"/>
          <w:szCs w:val="18"/>
          <w:lang w:val="pl-PL"/>
        </w:rPr>
        <w:t xml:space="preserve">wymagań jakie musi spełnić </w:t>
      </w:r>
      <w:r w:rsidR="004A405F">
        <w:rPr>
          <w:rFonts w:ascii="Arial" w:hAnsi="Arial" w:cs="Arial"/>
          <w:sz w:val="18"/>
          <w:szCs w:val="18"/>
          <w:lang w:val="pl-PL"/>
        </w:rPr>
        <w:t>w</w:t>
      </w:r>
      <w:r w:rsidR="00F34BC4">
        <w:rPr>
          <w:rFonts w:ascii="Arial" w:hAnsi="Arial" w:cs="Arial"/>
          <w:sz w:val="18"/>
          <w:szCs w:val="18"/>
          <w:lang w:val="pl-PL"/>
        </w:rPr>
        <w:t>nioskodawca aby spełnić przedmiotowe kryterium;</w:t>
      </w:r>
    </w:p>
    <w:p w14:paraId="13D9AFFF" w14:textId="59D7D187" w:rsidR="00C87F8C" w:rsidRPr="00C87F8C" w:rsidRDefault="00A75F51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Doprecyzowano definicję kryteriów 7,11,12,15,16,17,20 poprzez dodanie zapisu </w:t>
      </w:r>
      <w:r w:rsidRPr="00A75F51">
        <w:rPr>
          <w:rFonts w:ascii="Arial" w:hAnsi="Arial" w:cs="Arial"/>
          <w:i/>
          <w:iCs/>
          <w:sz w:val="18"/>
          <w:szCs w:val="18"/>
        </w:rPr>
        <w:t xml:space="preserve">Jednocześnie </w:t>
      </w:r>
      <w:r w:rsidR="00073972">
        <w:rPr>
          <w:rFonts w:ascii="Arial" w:hAnsi="Arial" w:cs="Arial"/>
          <w:i/>
          <w:iCs/>
          <w:sz w:val="18"/>
          <w:szCs w:val="18"/>
        </w:rPr>
        <w:br/>
      </w:r>
      <w:r w:rsidRPr="00A75F51">
        <w:rPr>
          <w:rFonts w:ascii="Arial" w:hAnsi="Arial" w:cs="Arial"/>
          <w:i/>
          <w:iCs/>
          <w:sz w:val="18"/>
          <w:szCs w:val="18"/>
        </w:rPr>
        <w:t>w przypadku braku spójności deklaracji z treścią wniosku o dofinansowanie, kryterium uznaje się za niespełnione</w:t>
      </w:r>
      <w:r>
        <w:rPr>
          <w:rFonts w:ascii="Arial" w:hAnsi="Arial" w:cs="Arial"/>
          <w:i/>
          <w:iCs/>
          <w:sz w:val="18"/>
          <w:szCs w:val="18"/>
        </w:rPr>
        <w:t xml:space="preserve">”. </w:t>
      </w:r>
      <w:r>
        <w:rPr>
          <w:rFonts w:ascii="Arial" w:hAnsi="Arial" w:cs="Arial"/>
          <w:sz w:val="18"/>
          <w:szCs w:val="18"/>
        </w:rPr>
        <w:t xml:space="preserve">Dodanie zapisu ułatwi Wnioskodawcom </w:t>
      </w:r>
      <w:r w:rsidR="00C87F8C">
        <w:rPr>
          <w:rFonts w:ascii="Arial" w:hAnsi="Arial" w:cs="Arial"/>
          <w:sz w:val="18"/>
          <w:szCs w:val="18"/>
        </w:rPr>
        <w:t>spełnienie</w:t>
      </w:r>
      <w:r>
        <w:rPr>
          <w:rFonts w:ascii="Arial" w:hAnsi="Arial" w:cs="Arial"/>
          <w:sz w:val="18"/>
          <w:szCs w:val="18"/>
        </w:rPr>
        <w:t xml:space="preserve"> oczekiwań w ramach przedmiotowych kryteriów; </w:t>
      </w:r>
    </w:p>
    <w:p w14:paraId="5359B884" w14:textId="05D83217" w:rsidR="00C87F8C" w:rsidRPr="00073972" w:rsidRDefault="00C87F8C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C87F8C">
        <w:rPr>
          <w:rFonts w:ascii="Arial" w:hAnsi="Arial" w:cs="Arial"/>
          <w:sz w:val="18"/>
          <w:szCs w:val="18"/>
        </w:rPr>
        <w:t>Doprecyzowano definicję kryterium nr 18 “</w:t>
      </w:r>
      <w:r w:rsidRPr="00C87F8C">
        <w:rPr>
          <w:rFonts w:ascii="Arial" w:hAnsi="Arial" w:cs="Arial"/>
          <w:i/>
          <w:iCs/>
          <w:sz w:val="18"/>
          <w:szCs w:val="18"/>
          <w:lang w:eastAsia="pl-PL"/>
        </w:rPr>
        <w:t xml:space="preserve">Zgodność projektu ze strategią Mazowieckich strukturalnych inwestycji terytorialnych (MSIT) lub właściwym gminnym </w:t>
      </w:r>
      <w:r w:rsidRPr="00C87F8C">
        <w:rPr>
          <w:rFonts w:ascii="Arial" w:hAnsi="Arial" w:cs="Arial"/>
          <w:i/>
          <w:iCs/>
          <w:sz w:val="18"/>
          <w:szCs w:val="18"/>
        </w:rPr>
        <w:t xml:space="preserve">programem rewitalizacji (GPR)” </w:t>
      </w:r>
      <w:r w:rsidRPr="00C87F8C">
        <w:rPr>
          <w:rFonts w:ascii="Arial" w:hAnsi="Arial" w:cs="Arial"/>
          <w:sz w:val="18"/>
          <w:szCs w:val="18"/>
        </w:rPr>
        <w:t>poprzez wstawienie linku prowadzącego do strony internetowej, na której znajduj</w:t>
      </w:r>
      <w:r>
        <w:rPr>
          <w:rFonts w:ascii="Arial" w:hAnsi="Arial" w:cs="Arial"/>
          <w:sz w:val="18"/>
          <w:szCs w:val="18"/>
        </w:rPr>
        <w:t>e</w:t>
      </w:r>
      <w:r w:rsidRPr="00C87F8C">
        <w:rPr>
          <w:rFonts w:ascii="Arial" w:hAnsi="Arial" w:cs="Arial"/>
          <w:sz w:val="18"/>
          <w:szCs w:val="18"/>
        </w:rPr>
        <w:t xml:space="preserve"> się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C87F8C">
        <w:rPr>
          <w:rFonts w:ascii="Arial" w:hAnsi="Arial" w:cs="Arial"/>
          <w:sz w:val="18"/>
          <w:szCs w:val="18"/>
          <w:lang w:eastAsia="pl-PL"/>
        </w:rPr>
        <w:t>ykaz strategii rozwoju ponadlokalnego obejmujących zasięgiem województwo mazowieckie</w:t>
      </w:r>
    </w:p>
    <w:p w14:paraId="3DDBA7A7" w14:textId="52066183" w:rsidR="006B2D99" w:rsidRDefault="006B2D99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Usunięto kryterium nr 19 „</w:t>
      </w:r>
      <w:r w:rsidRPr="006B2D99">
        <w:rPr>
          <w:rFonts w:ascii="Arial" w:hAnsi="Arial" w:cs="Arial"/>
          <w:i/>
          <w:iCs/>
          <w:sz w:val="18"/>
          <w:szCs w:val="18"/>
          <w:lang w:eastAsia="pl-PL"/>
        </w:rPr>
        <w:t xml:space="preserve">Wnioskodawcą projektu jest podmiot, który nie realizował projektu </w:t>
      </w:r>
      <w:r w:rsidR="00073972">
        <w:rPr>
          <w:rFonts w:ascii="Arial" w:hAnsi="Arial" w:cs="Arial"/>
          <w:i/>
          <w:iCs/>
          <w:sz w:val="18"/>
          <w:szCs w:val="18"/>
          <w:lang w:eastAsia="pl-PL"/>
        </w:rPr>
        <w:br/>
      </w:r>
      <w:r w:rsidRPr="006B2D99">
        <w:rPr>
          <w:rFonts w:ascii="Arial" w:hAnsi="Arial" w:cs="Arial"/>
          <w:i/>
          <w:iCs/>
          <w:sz w:val="18"/>
          <w:szCs w:val="18"/>
          <w:lang w:eastAsia="pl-PL"/>
        </w:rPr>
        <w:t>w ramach konkursów ogłoszonych w osi X RPO WM 2014-2020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”</w:t>
      </w:r>
      <w:r w:rsidR="004A405F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  <w:r w:rsidR="004A405F">
        <w:rPr>
          <w:rFonts w:ascii="Arial" w:hAnsi="Arial" w:cs="Arial"/>
          <w:sz w:val="18"/>
          <w:szCs w:val="18"/>
          <w:lang w:eastAsia="pl-PL"/>
        </w:rPr>
        <w:t xml:space="preserve">w celu zapewnienia równego dostępu dla wszystkich potencjalnych wnioskodawców; </w:t>
      </w:r>
    </w:p>
    <w:p w14:paraId="46988DCE" w14:textId="51C6B340" w:rsidR="0078042E" w:rsidRPr="006F74D2" w:rsidRDefault="00073972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59D9">
        <w:rPr>
          <w:rFonts w:ascii="Arial" w:hAnsi="Arial" w:cs="Arial"/>
          <w:sz w:val="18"/>
          <w:szCs w:val="18"/>
        </w:rPr>
        <w:t xml:space="preserve">Doprecyzowano definicję kryterium nr 20 </w:t>
      </w:r>
      <w:r w:rsidRPr="00C559D9">
        <w:rPr>
          <w:rFonts w:ascii="Arial" w:hAnsi="Arial" w:cs="Arial"/>
          <w:i/>
          <w:iCs/>
          <w:sz w:val="18"/>
          <w:szCs w:val="18"/>
        </w:rPr>
        <w:t>“</w:t>
      </w:r>
      <w:r w:rsidRPr="00C559D9">
        <w:rPr>
          <w:rFonts w:ascii="Arial" w:hAnsi="Arial" w:cs="Arial"/>
          <w:i/>
          <w:iCs/>
          <w:sz w:val="18"/>
          <w:szCs w:val="18"/>
          <w:lang w:eastAsia="pl-PL"/>
        </w:rPr>
        <w:t xml:space="preserve">Wnioskodawca uzasadnił związek projektu </w:t>
      </w:r>
      <w:r w:rsidRPr="00C559D9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z „Wykazem kompetencji społecznych i osobistych na potrzeby inteligentnej specjalizacji województwa </w:t>
      </w:r>
      <w:r w:rsidRPr="00C559D9">
        <w:rPr>
          <w:rFonts w:ascii="Arial" w:hAnsi="Arial" w:cs="Arial"/>
          <w:i/>
          <w:iCs/>
          <w:sz w:val="18"/>
          <w:szCs w:val="18"/>
          <w:lang w:eastAsia="pl-PL"/>
        </w:rPr>
        <w:lastRenderedPageBreak/>
        <w:t>mazowieckiego – mapą potrzeb w zakresie kompetencji”</w:t>
      </w:r>
      <w:r w:rsidRPr="00C559D9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r w:rsidRPr="00C559D9">
        <w:rPr>
          <w:rFonts w:ascii="Arial" w:hAnsi="Arial" w:cs="Arial"/>
          <w:sz w:val="18"/>
          <w:szCs w:val="18"/>
        </w:rPr>
        <w:t xml:space="preserve">poprzez wstawienie linku prowadzącego do strony internetowej, na której znajduje się </w:t>
      </w:r>
      <w:r w:rsidR="00C559D9" w:rsidRPr="00C559D9">
        <w:rPr>
          <w:rFonts w:ascii="Arial" w:hAnsi="Arial" w:cs="Arial"/>
          <w:sz w:val="18"/>
          <w:szCs w:val="18"/>
        </w:rPr>
        <w:t>dokument pn. “</w:t>
      </w:r>
      <w:r w:rsidR="00C559D9" w:rsidRPr="00C559D9">
        <w:rPr>
          <w:rFonts w:ascii="Arial" w:hAnsi="Arial" w:cs="Arial"/>
          <w:i/>
          <w:iCs/>
          <w:sz w:val="18"/>
          <w:szCs w:val="18"/>
        </w:rPr>
        <w:t>Wykaz kompetencji społecznych i osobistych na potrzeby inteligentnej specjalizacji województwa mazowieckiego – mapa potrzeb w zakresie kompetencji</w:t>
      </w:r>
      <w:r w:rsidR="00C559D9">
        <w:rPr>
          <w:rFonts w:ascii="Arial" w:hAnsi="Arial" w:cs="Arial"/>
          <w:i/>
          <w:iCs/>
          <w:sz w:val="18"/>
          <w:szCs w:val="18"/>
        </w:rPr>
        <w:t xml:space="preserve">” </w:t>
      </w:r>
    </w:p>
    <w:p w14:paraId="17CC7A57" w14:textId="77777777" w:rsidR="006F74D2" w:rsidRDefault="006F74D2" w:rsidP="005A5C9B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8" w:hanging="284"/>
        <w:jc w:val="both"/>
        <w:rPr>
          <w:rFonts w:ascii="Arial" w:hAnsi="Arial" w:cs="Arial"/>
          <w:sz w:val="18"/>
          <w:szCs w:val="18"/>
        </w:rPr>
      </w:pPr>
      <w:r w:rsidRPr="006F74D2">
        <w:rPr>
          <w:rFonts w:ascii="Arial" w:eastAsia="Arial" w:hAnsi="Arial" w:cs="Arial"/>
          <w:sz w:val="18"/>
          <w:szCs w:val="18"/>
        </w:rPr>
        <w:t>ustalono wartości punktowe kryteriów premiujących w dwóch wariantach. Pierwszy obejm</w:t>
      </w:r>
      <w:r w:rsidRPr="006F74D2">
        <w:rPr>
          <w:rFonts w:ascii="Arial" w:eastAsia="Arial" w:hAnsi="Arial" w:cs="Arial"/>
          <w:sz w:val="18"/>
          <w:szCs w:val="18"/>
        </w:rPr>
        <w:t xml:space="preserve">uje </w:t>
      </w:r>
      <w:r w:rsidRPr="006F74D2">
        <w:rPr>
          <w:rFonts w:ascii="Arial" w:eastAsia="Arial" w:hAnsi="Arial" w:cs="Arial"/>
          <w:sz w:val="18"/>
          <w:szCs w:val="18"/>
        </w:rPr>
        <w:t xml:space="preserve">możliwość przyznania maksymalnej liczby punktów premiujących maksymalnie do 10, natomiast drugi do 20. </w:t>
      </w:r>
      <w:r w:rsidRPr="006F74D2">
        <w:rPr>
          <w:rFonts w:ascii="Arial" w:eastAsia="Arial" w:hAnsi="Arial" w:cs="Arial"/>
          <w:sz w:val="18"/>
          <w:szCs w:val="18"/>
        </w:rPr>
        <w:t xml:space="preserve">Ustalono, że w </w:t>
      </w:r>
      <w:r w:rsidRPr="006F74D2">
        <w:rPr>
          <w:rFonts w:ascii="Arial" w:eastAsia="Arial" w:hAnsi="Arial" w:cs="Arial"/>
          <w:sz w:val="18"/>
          <w:szCs w:val="18"/>
        </w:rPr>
        <w:t xml:space="preserve">ostatecznych kryteriach </w:t>
      </w:r>
      <w:r w:rsidRPr="006F74D2">
        <w:rPr>
          <w:rFonts w:ascii="Arial" w:eastAsia="Arial" w:hAnsi="Arial" w:cs="Arial"/>
          <w:sz w:val="18"/>
          <w:szCs w:val="18"/>
        </w:rPr>
        <w:t xml:space="preserve">premiujących </w:t>
      </w:r>
      <w:r w:rsidRPr="006F74D2">
        <w:rPr>
          <w:rFonts w:ascii="Arial" w:eastAsia="Arial" w:hAnsi="Arial" w:cs="Arial"/>
          <w:sz w:val="18"/>
          <w:szCs w:val="18"/>
        </w:rPr>
        <w:t>dla przedmiotowego naboru, zostanie zastosowana wyższa punktacja, pod warunkiem zatwierdzenia przez Komitet Monitorujący FEM 2021-2027 aktualizacji S</w:t>
      </w:r>
      <w:r w:rsidRPr="006F74D2">
        <w:rPr>
          <w:rFonts w:ascii="Arial" w:hAnsi="Arial" w:cs="Arial"/>
          <w:i/>
          <w:iCs/>
          <w:sz w:val="18"/>
          <w:szCs w:val="18"/>
        </w:rPr>
        <w:t xml:space="preserve">ystematyki kryteriów obowiązujących w ramach programu Fundusze Europejskie dla Mazowsza 2021-2027 (Europejski Fundusz Społeczny +) dla projektów wybieranych w sposób konkurencyjny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6F74D2">
        <w:rPr>
          <w:rFonts w:ascii="Arial" w:hAnsi="Arial" w:cs="Arial"/>
          <w:i/>
          <w:iCs/>
          <w:sz w:val="18"/>
          <w:szCs w:val="18"/>
        </w:rPr>
        <w:t>i niekonkurencyjny oraz kryteriów ogólnych wyboru projektów, mających zastosowanie dla wszystkich typów operacji, w ramach programu Fundusze Europejskie dla Mazowsza 2021-2027</w:t>
      </w:r>
      <w:r w:rsidRPr="006F74D2">
        <w:rPr>
          <w:rFonts w:ascii="Arial" w:hAnsi="Arial" w:cs="Arial"/>
          <w:sz w:val="18"/>
          <w:szCs w:val="18"/>
        </w:rPr>
        <w:t xml:space="preserve">. </w:t>
      </w:r>
    </w:p>
    <w:p w14:paraId="74096849" w14:textId="77777777" w:rsidR="006F74D2" w:rsidRDefault="006F74D2" w:rsidP="006F74D2">
      <w:pPr>
        <w:pStyle w:val="Akapitzlist"/>
        <w:tabs>
          <w:tab w:val="left" w:pos="1134"/>
        </w:tabs>
        <w:spacing w:after="0"/>
        <w:ind w:left="708"/>
        <w:jc w:val="both"/>
        <w:rPr>
          <w:rFonts w:ascii="Arial" w:hAnsi="Arial" w:cs="Arial"/>
          <w:sz w:val="18"/>
          <w:szCs w:val="18"/>
        </w:rPr>
      </w:pPr>
    </w:p>
    <w:p w14:paraId="24215457" w14:textId="77777777" w:rsidR="006F74D2" w:rsidRDefault="006F74D2" w:rsidP="006F74D2">
      <w:pPr>
        <w:pStyle w:val="Akapitzlist"/>
        <w:tabs>
          <w:tab w:val="left" w:pos="1134"/>
        </w:tabs>
        <w:spacing w:after="0"/>
        <w:ind w:left="708"/>
        <w:jc w:val="both"/>
        <w:rPr>
          <w:rFonts w:ascii="Arial" w:hAnsi="Arial" w:cs="Arial"/>
          <w:sz w:val="18"/>
          <w:szCs w:val="18"/>
        </w:rPr>
      </w:pPr>
    </w:p>
    <w:p w14:paraId="1A89C28D" w14:textId="1A7E22CA" w:rsidR="000B36FB" w:rsidRPr="006F74D2" w:rsidRDefault="00153947" w:rsidP="006F74D2">
      <w:pPr>
        <w:pStyle w:val="Akapitzlist"/>
        <w:tabs>
          <w:tab w:val="left" w:pos="1134"/>
        </w:tabs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6F74D2">
        <w:rPr>
          <w:rFonts w:ascii="Arial" w:hAnsi="Arial" w:cs="Arial"/>
          <w:sz w:val="18"/>
          <w:szCs w:val="18"/>
        </w:rPr>
        <w:t xml:space="preserve">Zmiany </w:t>
      </w:r>
      <w:r w:rsidR="00DE4CAA" w:rsidRPr="006F74D2">
        <w:rPr>
          <w:rFonts w:ascii="Arial" w:hAnsi="Arial" w:cs="Arial"/>
          <w:sz w:val="18"/>
          <w:szCs w:val="18"/>
        </w:rPr>
        <w:t xml:space="preserve">w treści kryteriów </w:t>
      </w:r>
      <w:r w:rsidRPr="006F74D2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6F74D2">
        <w:rPr>
          <w:rFonts w:ascii="Arial" w:hAnsi="Arial" w:cs="Arial"/>
          <w:sz w:val="18"/>
          <w:szCs w:val="18"/>
        </w:rPr>
        <w:t xml:space="preserve"> </w:t>
      </w:r>
      <w:r w:rsidRPr="006F74D2">
        <w:rPr>
          <w:rFonts w:ascii="Arial" w:hAnsi="Arial" w:cs="Arial"/>
          <w:sz w:val="18"/>
          <w:szCs w:val="18"/>
        </w:rPr>
        <w:t xml:space="preserve">oraz </w:t>
      </w:r>
      <w:r w:rsidR="003634DB" w:rsidRPr="006F74D2">
        <w:rPr>
          <w:rFonts w:ascii="Arial" w:hAnsi="Arial" w:cs="Arial"/>
          <w:sz w:val="18"/>
          <w:szCs w:val="18"/>
        </w:rPr>
        <w:t xml:space="preserve">autokorekty </w:t>
      </w:r>
      <w:r w:rsidR="00E8353B" w:rsidRPr="006F74D2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6F74D2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0D17D3" w:rsidRDefault="00C435C4" w:rsidP="00942EB5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0D17D3">
        <w:rPr>
          <w:rFonts w:ascii="Arial" w:hAnsi="Arial" w:cs="Arial"/>
          <w:sz w:val="18"/>
          <w:szCs w:val="18"/>
        </w:rPr>
        <w:t>przedstawio</w:t>
      </w:r>
      <w:r w:rsidR="00153947" w:rsidRPr="000D17D3">
        <w:rPr>
          <w:rFonts w:ascii="Arial" w:hAnsi="Arial" w:cs="Arial"/>
          <w:sz w:val="18"/>
          <w:szCs w:val="18"/>
        </w:rPr>
        <w:t>n</w:t>
      </w:r>
      <w:r w:rsidRPr="000D17D3">
        <w:rPr>
          <w:rFonts w:ascii="Arial" w:hAnsi="Arial" w:cs="Arial"/>
          <w:sz w:val="18"/>
          <w:szCs w:val="18"/>
        </w:rPr>
        <w:t>a</w:t>
      </w:r>
      <w:r w:rsidR="00153947" w:rsidRPr="000D17D3">
        <w:rPr>
          <w:rFonts w:ascii="Arial" w:hAnsi="Arial" w:cs="Arial"/>
          <w:sz w:val="18"/>
          <w:szCs w:val="18"/>
        </w:rPr>
        <w:t xml:space="preserve"> w </w:t>
      </w:r>
      <w:r w:rsidR="00E8353B" w:rsidRPr="000D17D3">
        <w:rPr>
          <w:rFonts w:ascii="Arial" w:hAnsi="Arial" w:cs="Arial"/>
          <w:sz w:val="18"/>
          <w:szCs w:val="18"/>
        </w:rPr>
        <w:t>załączonych</w:t>
      </w:r>
      <w:r w:rsidR="00153947" w:rsidRPr="000D17D3">
        <w:rPr>
          <w:rFonts w:ascii="Arial" w:hAnsi="Arial" w:cs="Arial"/>
          <w:sz w:val="18"/>
          <w:szCs w:val="18"/>
        </w:rPr>
        <w:t xml:space="preserve"> </w:t>
      </w:r>
      <w:r w:rsidR="00E8353B" w:rsidRPr="000D17D3">
        <w:rPr>
          <w:rFonts w:ascii="Arial" w:hAnsi="Arial" w:cs="Arial"/>
          <w:sz w:val="18"/>
          <w:szCs w:val="18"/>
        </w:rPr>
        <w:t>p</w:t>
      </w:r>
      <w:r w:rsidR="002F3F97" w:rsidRPr="000D17D3">
        <w:rPr>
          <w:rFonts w:ascii="Arial" w:hAnsi="Arial" w:cs="Arial"/>
          <w:sz w:val="18"/>
          <w:szCs w:val="18"/>
        </w:rPr>
        <w:t>rojekt</w:t>
      </w:r>
      <w:r w:rsidR="00E8353B" w:rsidRPr="000D17D3">
        <w:rPr>
          <w:rFonts w:ascii="Arial" w:hAnsi="Arial" w:cs="Arial"/>
          <w:sz w:val="18"/>
          <w:szCs w:val="18"/>
        </w:rPr>
        <w:t>ach dokumentów</w:t>
      </w:r>
      <w:r w:rsidR="002F3F97" w:rsidRPr="000D17D3">
        <w:rPr>
          <w:rFonts w:ascii="Arial" w:hAnsi="Arial" w:cs="Arial"/>
          <w:sz w:val="18"/>
          <w:szCs w:val="18"/>
        </w:rPr>
        <w:t>.</w:t>
      </w:r>
    </w:p>
    <w:sectPr w:rsidR="006440B2" w:rsidRPr="000D17D3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AA7A" w14:textId="77777777" w:rsidR="00BA0DBA" w:rsidRDefault="00BA0DBA" w:rsidP="00C8478F">
      <w:pPr>
        <w:spacing w:after="0" w:line="240" w:lineRule="auto"/>
      </w:pPr>
      <w:r>
        <w:separator/>
      </w:r>
    </w:p>
  </w:endnote>
  <w:endnote w:type="continuationSeparator" w:id="0">
    <w:p w14:paraId="161D335E" w14:textId="77777777" w:rsidR="00BA0DBA" w:rsidRDefault="00BA0DBA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BE29" w14:textId="77777777" w:rsidR="00BA0DBA" w:rsidRDefault="00BA0DBA" w:rsidP="00C8478F">
      <w:pPr>
        <w:spacing w:after="0" w:line="240" w:lineRule="auto"/>
      </w:pPr>
      <w:r>
        <w:separator/>
      </w:r>
    </w:p>
  </w:footnote>
  <w:footnote w:type="continuationSeparator" w:id="0">
    <w:p w14:paraId="53FF14AF" w14:textId="77777777" w:rsidR="00BA0DBA" w:rsidRDefault="00BA0DBA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560C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AB97785"/>
    <w:multiLevelType w:val="hybridMultilevel"/>
    <w:tmpl w:val="6A78E6A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61F7B"/>
    <w:multiLevelType w:val="hybridMultilevel"/>
    <w:tmpl w:val="226C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8"/>
  </w:num>
  <w:num w:numId="2" w16cid:durableId="1974822278">
    <w:abstractNumId w:val="0"/>
  </w:num>
  <w:num w:numId="3" w16cid:durableId="686099531">
    <w:abstractNumId w:val="17"/>
  </w:num>
  <w:num w:numId="4" w16cid:durableId="1579100175">
    <w:abstractNumId w:val="8"/>
  </w:num>
  <w:num w:numId="5" w16cid:durableId="592932925">
    <w:abstractNumId w:val="11"/>
  </w:num>
  <w:num w:numId="6" w16cid:durableId="616760156">
    <w:abstractNumId w:val="9"/>
  </w:num>
  <w:num w:numId="7" w16cid:durableId="1109664028">
    <w:abstractNumId w:val="14"/>
  </w:num>
  <w:num w:numId="8" w16cid:durableId="1441409337">
    <w:abstractNumId w:val="3"/>
  </w:num>
  <w:num w:numId="9" w16cid:durableId="1295066930">
    <w:abstractNumId w:val="12"/>
  </w:num>
  <w:num w:numId="10" w16cid:durableId="399057319">
    <w:abstractNumId w:val="10"/>
  </w:num>
  <w:num w:numId="11" w16cid:durableId="2039156537">
    <w:abstractNumId w:val="16"/>
  </w:num>
  <w:num w:numId="12" w16cid:durableId="659625400">
    <w:abstractNumId w:val="19"/>
  </w:num>
  <w:num w:numId="13" w16cid:durableId="511722310">
    <w:abstractNumId w:val="15"/>
  </w:num>
  <w:num w:numId="14" w16cid:durableId="1597059529">
    <w:abstractNumId w:val="4"/>
  </w:num>
  <w:num w:numId="15" w16cid:durableId="967587292">
    <w:abstractNumId w:val="6"/>
  </w:num>
  <w:num w:numId="16" w16cid:durableId="1615208460">
    <w:abstractNumId w:val="13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7"/>
  </w:num>
  <w:num w:numId="22" w16cid:durableId="1504471609">
    <w:abstractNumId w:val="5"/>
  </w:num>
  <w:num w:numId="23" w16cid:durableId="179571370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12BD1"/>
    <w:rsid w:val="00021889"/>
    <w:rsid w:val="00023244"/>
    <w:rsid w:val="0002494A"/>
    <w:rsid w:val="00026FB3"/>
    <w:rsid w:val="00034DE0"/>
    <w:rsid w:val="000358BF"/>
    <w:rsid w:val="00037E23"/>
    <w:rsid w:val="00044C62"/>
    <w:rsid w:val="00046899"/>
    <w:rsid w:val="0005358A"/>
    <w:rsid w:val="00057206"/>
    <w:rsid w:val="00057DC8"/>
    <w:rsid w:val="00071DB4"/>
    <w:rsid w:val="00072A7F"/>
    <w:rsid w:val="00073972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17D3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0673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1F5ACF"/>
    <w:rsid w:val="002048F8"/>
    <w:rsid w:val="00205EA5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95495"/>
    <w:rsid w:val="002A3A9A"/>
    <w:rsid w:val="002B5F85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13EA9"/>
    <w:rsid w:val="003235CF"/>
    <w:rsid w:val="00330203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637B"/>
    <w:rsid w:val="003E33A5"/>
    <w:rsid w:val="003E74D3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1CA8"/>
    <w:rsid w:val="00475160"/>
    <w:rsid w:val="00476749"/>
    <w:rsid w:val="004815E7"/>
    <w:rsid w:val="004822CC"/>
    <w:rsid w:val="004831D2"/>
    <w:rsid w:val="00492CC6"/>
    <w:rsid w:val="00496D8B"/>
    <w:rsid w:val="004A405F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148C"/>
    <w:rsid w:val="00522162"/>
    <w:rsid w:val="00524EB0"/>
    <w:rsid w:val="00527ADC"/>
    <w:rsid w:val="0053575D"/>
    <w:rsid w:val="00542C86"/>
    <w:rsid w:val="005469DA"/>
    <w:rsid w:val="005545D0"/>
    <w:rsid w:val="0055784E"/>
    <w:rsid w:val="0056016A"/>
    <w:rsid w:val="00563200"/>
    <w:rsid w:val="0056636F"/>
    <w:rsid w:val="005668A1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B5B98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4A53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CF8"/>
    <w:rsid w:val="00693E43"/>
    <w:rsid w:val="00696408"/>
    <w:rsid w:val="006A315D"/>
    <w:rsid w:val="006A338F"/>
    <w:rsid w:val="006B2D99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6F74D2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779B0"/>
    <w:rsid w:val="0078042E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0713"/>
    <w:rsid w:val="007E6512"/>
    <w:rsid w:val="007E6D60"/>
    <w:rsid w:val="007E7369"/>
    <w:rsid w:val="007F1A34"/>
    <w:rsid w:val="007F2F8A"/>
    <w:rsid w:val="007F420B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0F0"/>
    <w:rsid w:val="00852441"/>
    <w:rsid w:val="0085591F"/>
    <w:rsid w:val="00857494"/>
    <w:rsid w:val="008646D7"/>
    <w:rsid w:val="008646EC"/>
    <w:rsid w:val="00866EA9"/>
    <w:rsid w:val="00870336"/>
    <w:rsid w:val="00870B47"/>
    <w:rsid w:val="0087155C"/>
    <w:rsid w:val="00873481"/>
    <w:rsid w:val="00885787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3CA7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42EB5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0B3C"/>
    <w:rsid w:val="00A1446F"/>
    <w:rsid w:val="00A14D4D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75F51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050D5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24BA"/>
    <w:rsid w:val="00B76CB2"/>
    <w:rsid w:val="00B77ABE"/>
    <w:rsid w:val="00B826D4"/>
    <w:rsid w:val="00B82868"/>
    <w:rsid w:val="00B83087"/>
    <w:rsid w:val="00B865EC"/>
    <w:rsid w:val="00B87984"/>
    <w:rsid w:val="00B87E04"/>
    <w:rsid w:val="00B93878"/>
    <w:rsid w:val="00BA0DBA"/>
    <w:rsid w:val="00BA36AB"/>
    <w:rsid w:val="00BB0EB5"/>
    <w:rsid w:val="00BB7105"/>
    <w:rsid w:val="00BB7F5D"/>
    <w:rsid w:val="00BC34AA"/>
    <w:rsid w:val="00BC63BD"/>
    <w:rsid w:val="00BD21C1"/>
    <w:rsid w:val="00BD34BE"/>
    <w:rsid w:val="00BD5EE8"/>
    <w:rsid w:val="00BD7788"/>
    <w:rsid w:val="00BE2FE9"/>
    <w:rsid w:val="00BE4801"/>
    <w:rsid w:val="00BF0E21"/>
    <w:rsid w:val="00BF6908"/>
    <w:rsid w:val="00C14D89"/>
    <w:rsid w:val="00C15FB9"/>
    <w:rsid w:val="00C32A05"/>
    <w:rsid w:val="00C40661"/>
    <w:rsid w:val="00C435C4"/>
    <w:rsid w:val="00C5227D"/>
    <w:rsid w:val="00C559D9"/>
    <w:rsid w:val="00C619C5"/>
    <w:rsid w:val="00C63A6A"/>
    <w:rsid w:val="00C64DE8"/>
    <w:rsid w:val="00C706D9"/>
    <w:rsid w:val="00C71C35"/>
    <w:rsid w:val="00C75A7B"/>
    <w:rsid w:val="00C76FB8"/>
    <w:rsid w:val="00C81C36"/>
    <w:rsid w:val="00C82E43"/>
    <w:rsid w:val="00C8478F"/>
    <w:rsid w:val="00C8553E"/>
    <w:rsid w:val="00C87F8C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33006"/>
    <w:rsid w:val="00D46724"/>
    <w:rsid w:val="00D51FDF"/>
    <w:rsid w:val="00D5469A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194C"/>
    <w:rsid w:val="00E023FA"/>
    <w:rsid w:val="00E02541"/>
    <w:rsid w:val="00E15346"/>
    <w:rsid w:val="00E36B15"/>
    <w:rsid w:val="00E37001"/>
    <w:rsid w:val="00E4119B"/>
    <w:rsid w:val="00E46BB3"/>
    <w:rsid w:val="00E52BC2"/>
    <w:rsid w:val="00E63493"/>
    <w:rsid w:val="00E636EF"/>
    <w:rsid w:val="00E70212"/>
    <w:rsid w:val="00E702E7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420A"/>
    <w:rsid w:val="00EB5E7B"/>
    <w:rsid w:val="00EB6DED"/>
    <w:rsid w:val="00EB7A5C"/>
    <w:rsid w:val="00ED1154"/>
    <w:rsid w:val="00ED16AB"/>
    <w:rsid w:val="00EE399F"/>
    <w:rsid w:val="00EE7944"/>
    <w:rsid w:val="00EE7E67"/>
    <w:rsid w:val="00EF44AC"/>
    <w:rsid w:val="00EF5B6B"/>
    <w:rsid w:val="00EF765C"/>
    <w:rsid w:val="00F01E8A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4BC4"/>
    <w:rsid w:val="00F35B32"/>
    <w:rsid w:val="00F573AF"/>
    <w:rsid w:val="00F65714"/>
    <w:rsid w:val="00F70D9F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520F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B4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ecrdtxtpln">
    <w:name w:val="l_ecrd_txt_pln"/>
    <w:basedOn w:val="Domylnaczcionkaakapitu"/>
    <w:rsid w:val="00EB420A"/>
  </w:style>
  <w:style w:type="paragraph" w:styleId="Poprawka">
    <w:name w:val="Revision"/>
    <w:hidden/>
    <w:uiPriority w:val="99"/>
    <w:semiHidden/>
    <w:rsid w:val="00870B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Mrówczyńska-Wojciechowska Agnieszka</cp:lastModifiedBy>
  <cp:revision>9</cp:revision>
  <cp:lastPrinted>2024-10-01T09:19:00Z</cp:lastPrinted>
  <dcterms:created xsi:type="dcterms:W3CDTF">2024-10-01T09:48:00Z</dcterms:created>
  <dcterms:modified xsi:type="dcterms:W3CDTF">2024-12-03T09:43:00Z</dcterms:modified>
</cp:coreProperties>
</file>