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II. </w:t>
      </w:r>
      <w:r w:rsidR="00F55FFC" w:rsidRPr="004901CE">
        <w:rPr>
          <w:rFonts w:cs="Arial"/>
          <w:sz w:val="24"/>
          <w:szCs w:val="24"/>
        </w:rPr>
        <w:t>Ogólne informacje</w:t>
      </w:r>
    </w:p>
    <w:p w14:paraId="27421680" w14:textId="30EF4CE2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 w:rsidR="00F912ED">
        <w:rPr>
          <w:rFonts w:ascii="Arial" w:eastAsia="Times New Roman" w:hAnsi="Arial" w:cs="Arial"/>
          <w:sz w:val="24"/>
          <w:szCs w:val="24"/>
          <w:lang w:eastAsia="pl-PL"/>
        </w:rPr>
        <w:t>Funduszy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</w:t>
      </w:r>
      <w:r w:rsidR="004F717F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eneficjenta lub w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okresie 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17C65605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zaprzestanie działalności produkcyjnej lub przeniesienie jej poza </w:t>
      </w:r>
      <w:r w:rsidR="008000A1">
        <w:rPr>
          <w:rFonts w:ascii="Arial" w:eastAsia="Times New Roman" w:hAnsi="Arial" w:cs="Arial"/>
          <w:sz w:val="24"/>
          <w:szCs w:val="24"/>
          <w:lang w:eastAsia="pl-PL"/>
        </w:rPr>
        <w:t>region na poziomie NUTS 2, w którym zostało udzielone wsparcie</w:t>
      </w:r>
      <w:r w:rsidRPr="004901C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III. </w:t>
      </w:r>
      <w:r w:rsidR="00F55FFC" w:rsidRPr="004901CE">
        <w:rPr>
          <w:rFonts w:cs="Arial"/>
          <w:sz w:val="24"/>
          <w:szCs w:val="24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IV. </w:t>
      </w:r>
      <w:r w:rsidR="00F55FFC" w:rsidRPr="004901CE">
        <w:rPr>
          <w:rFonts w:cs="Arial"/>
          <w:sz w:val="24"/>
          <w:szCs w:val="24"/>
        </w:rPr>
        <w:t xml:space="preserve">Kwalifikowalność podatku od towarów i usług </w:t>
      </w:r>
      <w:r w:rsidR="00B0465E" w:rsidRPr="004901CE">
        <w:rPr>
          <w:rFonts w:cs="Arial"/>
          <w:sz w:val="24"/>
          <w:szCs w:val="24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575F5E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VAT poniesiony w projekcie jest niemożliwy do odzyskania (</w:t>
            </w:r>
            <w:r w:rsidR="004F717F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 lub inny podmiot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realizujący/wdrażający projekt, w szczególności jednostka organizacyjna </w:t>
            </w:r>
            <w:r w:rsidR="004F717F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eneficjenta lub </w:t>
            </w:r>
            <w:r w:rsidR="004F717F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lastRenderedPageBreak/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5CBE8962" w:rsidR="00AA4CB7" w:rsidRPr="004901CE" w:rsidRDefault="00AA4CB7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V. </w:t>
      </w:r>
      <w:r w:rsidR="00F55FFC" w:rsidRPr="004901CE">
        <w:rPr>
          <w:rFonts w:cs="Arial"/>
          <w:sz w:val="24"/>
          <w:szCs w:val="24"/>
        </w:rPr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Beneficjent opracował procedurę archiwizacji, która uwzględnia czas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przechowywania dokumentów określony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zdarzeń wraz ze wskazaniem dokumentacji oraz podjętych przez </w:t>
            </w:r>
            <w:r w:rsidR="00D078E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14A9697E" w:rsidR="00C65260" w:rsidRPr="004901CE" w:rsidRDefault="00C65260" w:rsidP="00BB646A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VI. </w:t>
      </w:r>
      <w:r w:rsidR="00F55FFC" w:rsidRPr="004901CE">
        <w:rPr>
          <w:rFonts w:cs="Arial"/>
          <w:sz w:val="24"/>
          <w:szCs w:val="24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lastRenderedPageBreak/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7C581D88" w14:textId="77777777" w:rsidR="00DD2D01" w:rsidRPr="004901CE" w:rsidRDefault="00DD2D01" w:rsidP="00742F31">
      <w:pPr>
        <w:rPr>
          <w:rFonts w:ascii="Arial" w:hAnsi="Arial" w:cs="Arial"/>
          <w:sz w:val="24"/>
          <w:szCs w:val="24"/>
        </w:rPr>
      </w:pPr>
    </w:p>
    <w:sectPr w:rsidR="00DD2D01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17EF6" w14:textId="77777777" w:rsidR="00486F81" w:rsidRDefault="00486F81" w:rsidP="00836BD3">
      <w:pPr>
        <w:spacing w:after="0" w:line="240" w:lineRule="auto"/>
      </w:pPr>
      <w:r>
        <w:separator/>
      </w:r>
    </w:p>
  </w:endnote>
  <w:endnote w:type="continuationSeparator" w:id="0">
    <w:p w14:paraId="677B2F07" w14:textId="77777777" w:rsidR="00486F81" w:rsidRDefault="00486F81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Content>
      <w:sdt>
        <w:sdtPr>
          <w:id w:val="-497655326"/>
          <w:docPartObj>
            <w:docPartGallery w:val="Page Numbers (Top of Page)"/>
            <w:docPartUnique/>
          </w:docPartObj>
        </w:sdtPr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87C75" w14:textId="77777777" w:rsidR="00486F81" w:rsidRDefault="00486F81" w:rsidP="00836BD3">
      <w:pPr>
        <w:spacing w:after="0" w:line="240" w:lineRule="auto"/>
      </w:pPr>
      <w:r>
        <w:separator/>
      </w:r>
    </w:p>
  </w:footnote>
  <w:footnote w:type="continuationSeparator" w:id="0">
    <w:p w14:paraId="32D817E7" w14:textId="77777777" w:rsidR="00486F81" w:rsidRDefault="00486F81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2B400C">
        <w:rPr>
          <w:rStyle w:val="Odwoanieprzypisudolnego"/>
          <w:rFonts w:ascii="Arial" w:hAnsi="Arial" w:cs="Arial"/>
        </w:rPr>
        <w:footnoteRef/>
      </w:r>
      <w:r w:rsidRPr="002B400C">
        <w:rPr>
          <w:rFonts w:ascii="Arial" w:hAnsi="Arial" w:cs="Arial"/>
        </w:rPr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B400C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29</cp:revision>
  <cp:lastPrinted>2017-11-09T12:48:00Z</cp:lastPrinted>
  <dcterms:created xsi:type="dcterms:W3CDTF">2019-04-16T06:15:00Z</dcterms:created>
  <dcterms:modified xsi:type="dcterms:W3CDTF">2023-06-27T10:44:00Z</dcterms:modified>
</cp:coreProperties>
</file>