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50" w:rsidRDefault="00DB6AE8">
      <w:pPr>
        <w:rPr>
          <w:sz w:val="36"/>
          <w:szCs w:val="36"/>
        </w:rPr>
      </w:pP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 wp14:anchorId="43403B2F" wp14:editId="122B454E">
            <wp:simplePos x="0" y="0"/>
            <wp:positionH relativeFrom="margin">
              <wp:posOffset>-59055</wp:posOffset>
            </wp:positionH>
            <wp:positionV relativeFrom="paragraph">
              <wp:posOffset>-871220</wp:posOffset>
            </wp:positionV>
            <wp:extent cx="5771515" cy="3736279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 bez nazwy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373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C9"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 wp14:anchorId="295197A2" wp14:editId="3A32E9C9">
            <wp:simplePos x="0" y="0"/>
            <wp:positionH relativeFrom="margin">
              <wp:align>right</wp:align>
            </wp:positionH>
            <wp:positionV relativeFrom="paragraph">
              <wp:posOffset>-766445</wp:posOffset>
            </wp:positionV>
            <wp:extent cx="2295525" cy="791210"/>
            <wp:effectExtent l="0" t="0" r="9525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UP_Logo_CMYK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8FF">
        <w:rPr>
          <w:rFonts w:ascii="Bahnschrift SemiBold" w:hAnsi="Bahnschrift SemiBold"/>
          <w:noProof/>
          <w:sz w:val="32"/>
          <w:szCs w:val="32"/>
          <w:lang w:eastAsia="pl-PL"/>
        </w:rPr>
        <w:drawing>
          <wp:anchor distT="0" distB="0" distL="114300" distR="114300" simplePos="0" relativeHeight="251656192" behindDoc="1" locked="0" layoutInCell="1" allowOverlap="1" wp14:anchorId="4CD7517A">
            <wp:simplePos x="0" y="0"/>
            <wp:positionH relativeFrom="page">
              <wp:posOffset>4295775</wp:posOffset>
            </wp:positionH>
            <wp:positionV relativeFrom="paragraph">
              <wp:posOffset>-823595</wp:posOffset>
            </wp:positionV>
            <wp:extent cx="1906615" cy="6572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9" cy="6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1DC" w:rsidRPr="00DB6AE8" w:rsidRDefault="00DB6AE8" w:rsidP="00821EFF">
      <w:pPr>
        <w:tabs>
          <w:tab w:val="left" w:pos="4830"/>
          <w:tab w:val="left" w:pos="5205"/>
        </w:tabs>
        <w:spacing w:before="240" w:after="120"/>
        <w:ind w:left="709"/>
        <w:jc w:val="center"/>
        <w:rPr>
          <w:b/>
          <w:sz w:val="36"/>
          <w:szCs w:val="36"/>
        </w:rPr>
      </w:pPr>
      <w:r w:rsidRPr="00DB6AE8">
        <w:rPr>
          <w:b/>
          <w:sz w:val="36"/>
          <w:szCs w:val="36"/>
        </w:rPr>
        <w:t>PROGRAM SZKOLENIA</w:t>
      </w:r>
    </w:p>
    <w:p w:rsidR="00821EFF" w:rsidRDefault="00B475C4" w:rsidP="00821EFF">
      <w:pPr>
        <w:tabs>
          <w:tab w:val="center" w:pos="4536"/>
          <w:tab w:val="left" w:pos="5209"/>
          <w:tab w:val="left" w:pos="6030"/>
        </w:tabs>
        <w:spacing w:after="120"/>
        <w:ind w:left="1276" w:right="284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Termin: </w:t>
      </w:r>
      <w:r w:rsidR="005338E0">
        <w:rPr>
          <w:rFonts w:cstheme="minorHAnsi"/>
          <w:sz w:val="32"/>
          <w:szCs w:val="32"/>
        </w:rPr>
        <w:t>08</w:t>
      </w:r>
      <w:r>
        <w:rPr>
          <w:rFonts w:cstheme="minorHAnsi"/>
          <w:sz w:val="32"/>
          <w:szCs w:val="32"/>
        </w:rPr>
        <w:t>.0</w:t>
      </w:r>
      <w:r w:rsidR="005338E0">
        <w:rPr>
          <w:rFonts w:cstheme="minorHAnsi"/>
          <w:sz w:val="32"/>
          <w:szCs w:val="32"/>
        </w:rPr>
        <w:t>5</w:t>
      </w:r>
      <w:bookmarkStart w:id="0" w:name="_GoBack"/>
      <w:bookmarkEnd w:id="0"/>
      <w:r>
        <w:rPr>
          <w:rFonts w:cstheme="minorHAnsi"/>
          <w:sz w:val="32"/>
          <w:szCs w:val="32"/>
        </w:rPr>
        <w:t>.2024 r.</w:t>
      </w:r>
    </w:p>
    <w:p w:rsidR="0055010C" w:rsidRPr="00974BC9" w:rsidRDefault="00D15737" w:rsidP="00821EFF">
      <w:pPr>
        <w:tabs>
          <w:tab w:val="center" w:pos="4536"/>
          <w:tab w:val="left" w:pos="5209"/>
          <w:tab w:val="left" w:pos="6030"/>
        </w:tabs>
        <w:spacing w:after="120"/>
        <w:ind w:left="1276" w:right="284"/>
        <w:jc w:val="center"/>
        <w:rPr>
          <w:rFonts w:cstheme="minorHAnsi"/>
          <w:i/>
          <w:sz w:val="32"/>
          <w:szCs w:val="32"/>
        </w:rPr>
      </w:pPr>
      <w:r w:rsidRPr="00D15737">
        <w:rPr>
          <w:rFonts w:cstheme="minorHAnsi"/>
          <w:b/>
          <w:sz w:val="32"/>
          <w:szCs w:val="32"/>
        </w:rPr>
        <w:t>Zasady przygotowania projektu w nowej perspektywie finansowej 2021-2027 w ramach Europejskiego Funduszu Społecznego Plus</w:t>
      </w:r>
    </w:p>
    <w:tbl>
      <w:tblPr>
        <w:tblStyle w:val="Tabela-Siatka"/>
        <w:tblpPr w:leftFromText="141" w:rightFromText="141" w:vertAnchor="page" w:horzAnchor="margin" w:tblpY="5221"/>
        <w:tblW w:w="9163" w:type="dxa"/>
        <w:tblLook w:val="04A0" w:firstRow="1" w:lastRow="0" w:firstColumn="1" w:lastColumn="0" w:noHBand="0" w:noVBand="1"/>
      </w:tblPr>
      <w:tblGrid>
        <w:gridCol w:w="2212"/>
        <w:gridCol w:w="6951"/>
      </w:tblGrid>
      <w:tr w:rsidR="00D15737" w:rsidRPr="00974BC9" w:rsidTr="003048FF">
        <w:trPr>
          <w:trHeight w:val="374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b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 xml:space="preserve">08.00 – 08.30 </w:t>
            </w:r>
          </w:p>
        </w:tc>
        <w:tc>
          <w:tcPr>
            <w:tcW w:w="6951" w:type="dxa"/>
          </w:tcPr>
          <w:p w:rsidR="00D15737" w:rsidRPr="0064555A" w:rsidRDefault="00D15737" w:rsidP="00DD1803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>Logowanie uczestników do platformy szkoleniowej oraz rozwiązywanie problemów technicznych</w:t>
            </w:r>
          </w:p>
        </w:tc>
      </w:tr>
      <w:tr w:rsidR="00D15737" w:rsidRPr="00974BC9" w:rsidTr="003048FF">
        <w:trPr>
          <w:trHeight w:val="1644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sz w:val="24"/>
                <w:szCs w:val="24"/>
              </w:rPr>
              <w:t>08.30 – 10.00</w:t>
            </w:r>
          </w:p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1" w:type="dxa"/>
          </w:tcPr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Uzasadnienie realizacji projektu – źródła pozyskania danych do analizy problemowej; 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Cel i wskaźniki na podstawie aktualnych naborów;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Źródła weryfikacji wskaźników – przykłady i podpowiedzi z zakresu projektów rynku pracy;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Omówienie poszczególnych części wniosku o dofinansowanie – co należy wpisać, aby projekt otrzymał wysoką punktację; </w:t>
            </w:r>
          </w:p>
        </w:tc>
      </w:tr>
      <w:tr w:rsidR="00D15737" w:rsidRPr="00974BC9" w:rsidTr="003048FF">
        <w:trPr>
          <w:trHeight w:val="245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b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>10.00 - 10.15</w:t>
            </w:r>
          </w:p>
        </w:tc>
        <w:tc>
          <w:tcPr>
            <w:tcW w:w="6951" w:type="dxa"/>
          </w:tcPr>
          <w:p w:rsidR="00D15737" w:rsidRPr="00524E50" w:rsidRDefault="00001CB8" w:rsidP="0064555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24E50">
              <w:rPr>
                <w:rFonts w:cstheme="minorHAnsi"/>
                <w:b/>
                <w:sz w:val="24"/>
                <w:szCs w:val="24"/>
              </w:rPr>
              <w:t>Przerwa</w:t>
            </w:r>
          </w:p>
        </w:tc>
      </w:tr>
      <w:tr w:rsidR="00D15737" w:rsidRPr="00974BC9" w:rsidTr="00524E50">
        <w:trPr>
          <w:trHeight w:val="3108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sz w:val="24"/>
                <w:szCs w:val="24"/>
              </w:rPr>
              <w:t>10.15 - 11.45</w:t>
            </w:r>
          </w:p>
        </w:tc>
        <w:tc>
          <w:tcPr>
            <w:tcW w:w="6951" w:type="dxa"/>
          </w:tcPr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Omówienie diagnozy potrzeb na przykładzie projektów z zakresu aktywizacji zawodowej;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Opis grup docelowych; 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Bariery, potrzeby, oczekiwania grup docelowych; 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Zadania i harmonogram – przykładowe typy wsparcia z programu regionalnego fundusze europejskie dla Mazowsza;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Budżet szczegółowy i prawidłowa kalkulacja; </w:t>
            </w:r>
          </w:p>
        </w:tc>
      </w:tr>
      <w:tr w:rsidR="00D15737" w:rsidRPr="00974BC9" w:rsidTr="003048FF">
        <w:trPr>
          <w:trHeight w:val="471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b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>11.45-12.15</w:t>
            </w:r>
          </w:p>
        </w:tc>
        <w:tc>
          <w:tcPr>
            <w:tcW w:w="6951" w:type="dxa"/>
          </w:tcPr>
          <w:p w:rsidR="00D15737" w:rsidRPr="0064555A" w:rsidRDefault="00D15737" w:rsidP="003048FF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>Przerwa</w:t>
            </w:r>
          </w:p>
        </w:tc>
      </w:tr>
      <w:tr w:rsidR="00D15737" w:rsidRPr="00974BC9" w:rsidTr="0064555A">
        <w:trPr>
          <w:cantSplit/>
          <w:trHeight w:val="1408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sz w:val="24"/>
                <w:szCs w:val="24"/>
              </w:rPr>
              <w:t>12.15-13.45</w:t>
            </w:r>
          </w:p>
        </w:tc>
        <w:tc>
          <w:tcPr>
            <w:tcW w:w="6951" w:type="dxa"/>
          </w:tcPr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33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Kwalifikowalność wydatków, w tym VAT, trwałość projektu, wkład niepieniężny w nowej perspektywie;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33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Wkład własny – przykłady wkładu niepieniężnego prawidłowo opisanego we wniosku o dofinansowanie;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33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Cross-</w:t>
            </w:r>
            <w:proofErr w:type="spellStart"/>
            <w:r w:rsidRPr="0064555A">
              <w:rPr>
                <w:rFonts w:ascii="Calibri" w:eastAsia="Calibri" w:hAnsi="Calibri" w:cs="Calibri"/>
                <w:sz w:val="24"/>
                <w:szCs w:val="24"/>
              </w:rPr>
              <w:t>financing</w:t>
            </w:r>
            <w:proofErr w:type="spellEnd"/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 – nowa definicja, jak uniknąć wliczenia w limit zakupu sprzętu; 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33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Budżet z metodami uproszczonymi – kwoty ryczałtowe a nowa perspektywa 2021-2027; </w:t>
            </w:r>
          </w:p>
        </w:tc>
      </w:tr>
      <w:tr w:rsidR="00D15737" w:rsidRPr="00974BC9" w:rsidTr="003048FF">
        <w:trPr>
          <w:trHeight w:val="432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b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lastRenderedPageBreak/>
              <w:t xml:space="preserve">13.45-14.00 </w:t>
            </w:r>
          </w:p>
        </w:tc>
        <w:tc>
          <w:tcPr>
            <w:tcW w:w="6951" w:type="dxa"/>
          </w:tcPr>
          <w:p w:rsidR="00D15737" w:rsidRPr="0064555A" w:rsidRDefault="00D15737" w:rsidP="003048FF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b/>
                <w:sz w:val="24"/>
                <w:szCs w:val="24"/>
              </w:rPr>
              <w:t>Przerwa</w:t>
            </w:r>
          </w:p>
        </w:tc>
      </w:tr>
      <w:tr w:rsidR="00D15737" w:rsidRPr="00974BC9" w:rsidTr="003048FF">
        <w:trPr>
          <w:trHeight w:val="432"/>
        </w:trPr>
        <w:tc>
          <w:tcPr>
            <w:tcW w:w="2212" w:type="dxa"/>
          </w:tcPr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  <w:r w:rsidRPr="0064555A">
              <w:rPr>
                <w:rFonts w:cstheme="minorHAnsi"/>
                <w:sz w:val="24"/>
                <w:szCs w:val="24"/>
              </w:rPr>
              <w:t>14.00-15.30</w:t>
            </w:r>
          </w:p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</w:p>
          <w:p w:rsidR="00D15737" w:rsidRPr="0064555A" w:rsidRDefault="00D15737" w:rsidP="00DD18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1" w:type="dxa"/>
          </w:tcPr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 xml:space="preserve">Personel projektu i zarządzanie projektem, sposób kalkulacji i angażowania do projektu; 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Dostępność projektów;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Równość szans, w tym standard minimum;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Najczęściej popełniane błędy przy wypełnianiu wniosków o dofinansowanie;</w:t>
            </w:r>
          </w:p>
          <w:p w:rsidR="00D15737" w:rsidRPr="0064555A" w:rsidRDefault="00D15737" w:rsidP="00524E50">
            <w:pPr>
              <w:numPr>
                <w:ilvl w:val="0"/>
                <w:numId w:val="1"/>
              </w:numPr>
              <w:spacing w:line="360" w:lineRule="auto"/>
              <w:ind w:left="631" w:hanging="425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4555A">
              <w:rPr>
                <w:rFonts w:ascii="Calibri" w:eastAsia="Calibri" w:hAnsi="Calibri" w:cs="Calibri"/>
                <w:sz w:val="24"/>
                <w:szCs w:val="24"/>
              </w:rPr>
              <w:t>Pytania i odpowiedzi.</w:t>
            </w:r>
          </w:p>
        </w:tc>
      </w:tr>
    </w:tbl>
    <w:p w:rsidR="00044C4C" w:rsidRPr="00974BC9" w:rsidRDefault="00044C4C" w:rsidP="00974BC9">
      <w:pPr>
        <w:tabs>
          <w:tab w:val="left" w:pos="7560"/>
        </w:tabs>
        <w:rPr>
          <w:rFonts w:cstheme="minorHAnsi"/>
        </w:rPr>
      </w:pPr>
    </w:p>
    <w:p w:rsidR="00974BC9" w:rsidRPr="003F4405" w:rsidRDefault="00974BC9" w:rsidP="00974BC9">
      <w:pPr>
        <w:rPr>
          <w:rFonts w:cstheme="minorHAnsi"/>
          <w:sz w:val="24"/>
          <w:szCs w:val="24"/>
        </w:rPr>
      </w:pPr>
      <w:r w:rsidRPr="003F4405">
        <w:rPr>
          <w:rFonts w:cstheme="minorHAnsi"/>
          <w:sz w:val="24"/>
          <w:szCs w:val="24"/>
        </w:rPr>
        <w:t>Czas trwania poszczególnych modułów szkoleniowych jest każdorazowo dopasowywany do potrzeb grupy.</w:t>
      </w:r>
    </w:p>
    <w:p w:rsidR="003F4405" w:rsidRDefault="006E3EEA" w:rsidP="003F4405">
      <w:pPr>
        <w:rPr>
          <w:rStyle w:val="Wyrnienieintensywne"/>
          <w:rFonts w:cstheme="minorHAnsi"/>
          <w:i w:val="0"/>
          <w:sz w:val="24"/>
          <w:szCs w:val="24"/>
        </w:rPr>
      </w:pPr>
      <w:r>
        <w:rPr>
          <w:rFonts w:cstheme="minorHAnsi"/>
          <w:sz w:val="24"/>
          <w:szCs w:val="24"/>
        </w:rPr>
        <w:t>Organizator: Wojewódzki</w:t>
      </w:r>
      <w:r w:rsidR="003F4405" w:rsidRPr="003F4405">
        <w:rPr>
          <w:rFonts w:cstheme="minorHAnsi"/>
          <w:sz w:val="24"/>
          <w:szCs w:val="24"/>
        </w:rPr>
        <w:t xml:space="preserve"> Urz</w:t>
      </w:r>
      <w:r>
        <w:rPr>
          <w:rFonts w:cstheme="minorHAnsi"/>
          <w:sz w:val="24"/>
          <w:szCs w:val="24"/>
        </w:rPr>
        <w:t>ąd</w:t>
      </w:r>
      <w:r w:rsidR="003F4405" w:rsidRPr="003F4405">
        <w:rPr>
          <w:rFonts w:cstheme="minorHAnsi"/>
          <w:sz w:val="24"/>
          <w:szCs w:val="24"/>
        </w:rPr>
        <w:t xml:space="preserve"> Pracy w Warszawie, ul. Młynarska 16, 01-205 Warszawa</w:t>
      </w:r>
      <w:r w:rsidR="003F4405">
        <w:rPr>
          <w:rFonts w:cstheme="minorHAnsi"/>
          <w:sz w:val="24"/>
          <w:szCs w:val="24"/>
        </w:rPr>
        <w:t xml:space="preserve">, </w:t>
      </w:r>
      <w:r w:rsidR="003F4405" w:rsidRPr="003F4405">
        <w:rPr>
          <w:rStyle w:val="Wyrnienieintensywne"/>
          <w:rFonts w:cstheme="minorHAnsi"/>
          <w:i w:val="0"/>
          <w:sz w:val="24"/>
          <w:szCs w:val="24"/>
        </w:rPr>
        <w:t>wupwarszawa.praca.gov.pl</w:t>
      </w:r>
    </w:p>
    <w:p w:rsidR="003F4405" w:rsidRPr="003F4405" w:rsidRDefault="003F4405" w:rsidP="0064555A">
      <w:pPr>
        <w:spacing w:after="3720"/>
        <w:rPr>
          <w:rStyle w:val="Wyrnienieintensywne"/>
          <w:rFonts w:cstheme="minorHAnsi"/>
          <w:i w:val="0"/>
          <w:color w:val="000000" w:themeColor="text1"/>
          <w:sz w:val="24"/>
          <w:szCs w:val="24"/>
        </w:rPr>
      </w:pPr>
      <w:r w:rsidRPr="003F4405">
        <w:rPr>
          <w:rStyle w:val="Wyrnienieintensywne"/>
          <w:rFonts w:cstheme="minorHAnsi"/>
          <w:i w:val="0"/>
          <w:color w:val="000000" w:themeColor="text1"/>
          <w:sz w:val="24"/>
          <w:szCs w:val="24"/>
        </w:rPr>
        <w:t xml:space="preserve">Trener: </w:t>
      </w:r>
      <w:r w:rsidR="00252B07" w:rsidRPr="00252B07">
        <w:rPr>
          <w:rStyle w:val="Wyrnienieintensywne"/>
          <w:rFonts w:cstheme="minorHAnsi"/>
          <w:i w:val="0"/>
          <w:color w:val="000000" w:themeColor="text1"/>
          <w:sz w:val="24"/>
          <w:szCs w:val="24"/>
        </w:rPr>
        <w:t xml:space="preserve">Michał </w:t>
      </w:r>
      <w:proofErr w:type="spellStart"/>
      <w:r w:rsidR="00252B07" w:rsidRPr="00252B07">
        <w:rPr>
          <w:rStyle w:val="Wyrnienieintensywne"/>
          <w:rFonts w:cstheme="minorHAnsi"/>
          <w:i w:val="0"/>
          <w:color w:val="000000" w:themeColor="text1"/>
          <w:sz w:val="24"/>
          <w:szCs w:val="24"/>
        </w:rPr>
        <w:t>Byliniak</w:t>
      </w:r>
      <w:proofErr w:type="spellEnd"/>
    </w:p>
    <w:p w:rsidR="00F164FB" w:rsidRPr="003F4405" w:rsidRDefault="00974BC9" w:rsidP="0064555A">
      <w:pPr>
        <w:jc w:val="center"/>
        <w:rPr>
          <w:rFonts w:cstheme="minorHAnsi"/>
          <w:sz w:val="24"/>
          <w:szCs w:val="24"/>
        </w:rPr>
      </w:pPr>
      <w:r w:rsidRPr="003F4405">
        <w:rPr>
          <w:rFonts w:cstheme="minorHAnsi"/>
          <w:i/>
          <w:sz w:val="24"/>
          <w:szCs w:val="24"/>
        </w:rPr>
        <w:t>Szkolenie</w:t>
      </w:r>
      <w:r w:rsidRPr="009770E5">
        <w:rPr>
          <w:rFonts w:cstheme="minorHAnsi"/>
          <w:i/>
          <w:sz w:val="24"/>
          <w:szCs w:val="24"/>
        </w:rPr>
        <w:t xml:space="preserve"> dofinansowane przez Unię Europejską</w:t>
      </w:r>
    </w:p>
    <w:sectPr w:rsidR="00F164FB" w:rsidRPr="003F4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03" w:rsidRDefault="00B65503" w:rsidP="00974BC9">
      <w:pPr>
        <w:spacing w:after="0" w:line="240" w:lineRule="auto"/>
      </w:pPr>
      <w:r>
        <w:separator/>
      </w:r>
    </w:p>
  </w:endnote>
  <w:endnote w:type="continuationSeparator" w:id="0">
    <w:p w:rsidR="00B65503" w:rsidRDefault="00B65503" w:rsidP="0097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C9" w:rsidRDefault="00974BC9">
    <w:pPr>
      <w:pStyle w:val="Stopka"/>
    </w:pPr>
    <w:r w:rsidRPr="006254E8">
      <w:rPr>
        <w:noProof/>
        <w:lang w:eastAsia="pl-PL"/>
      </w:rPr>
      <w:drawing>
        <wp:inline distT="0" distB="0" distL="0" distR="0" wp14:anchorId="3BE30D4A" wp14:editId="1081999E">
          <wp:extent cx="5760720" cy="485775"/>
          <wp:effectExtent l="0" t="0" r="0" b="9525"/>
          <wp:docPr id="23" name="Obraz 2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Uchman\Desktop\NOWA PERSPEKTYWA\NOWE INFO-PROMO\zestawienie logotypów F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03" w:rsidRDefault="00B65503" w:rsidP="00974BC9">
      <w:pPr>
        <w:spacing w:after="0" w:line="240" w:lineRule="auto"/>
      </w:pPr>
      <w:r>
        <w:separator/>
      </w:r>
    </w:p>
  </w:footnote>
  <w:footnote w:type="continuationSeparator" w:id="0">
    <w:p w:rsidR="00B65503" w:rsidRDefault="00B65503" w:rsidP="0097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49"/>
    <w:multiLevelType w:val="multilevel"/>
    <w:tmpl w:val="E9CCD050"/>
    <w:lvl w:ilvl="0">
      <w:start w:val="1"/>
      <w:numFmt w:val="decimal"/>
      <w:lvlText w:val="%1)"/>
      <w:lvlJc w:val="left"/>
      <w:pPr>
        <w:ind w:left="1304" w:hanging="567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8E0C88"/>
    <w:multiLevelType w:val="multilevel"/>
    <w:tmpl w:val="E9CCD050"/>
    <w:lvl w:ilvl="0">
      <w:start w:val="1"/>
      <w:numFmt w:val="decimal"/>
      <w:lvlText w:val="%1)"/>
      <w:lvlJc w:val="left"/>
      <w:pPr>
        <w:ind w:left="1304" w:hanging="567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11B46"/>
    <w:multiLevelType w:val="multilevel"/>
    <w:tmpl w:val="E9CCD050"/>
    <w:lvl w:ilvl="0">
      <w:start w:val="1"/>
      <w:numFmt w:val="decimal"/>
      <w:lvlText w:val="%1)"/>
      <w:lvlJc w:val="left"/>
      <w:pPr>
        <w:ind w:left="1304" w:hanging="567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7626F5"/>
    <w:multiLevelType w:val="multilevel"/>
    <w:tmpl w:val="E9CCD050"/>
    <w:lvl w:ilvl="0">
      <w:start w:val="1"/>
      <w:numFmt w:val="decimal"/>
      <w:lvlText w:val="%1)"/>
      <w:lvlJc w:val="left"/>
      <w:pPr>
        <w:ind w:left="1304" w:hanging="567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0"/>
    <w:rsid w:val="00001CB8"/>
    <w:rsid w:val="00031AB9"/>
    <w:rsid w:val="00044C4C"/>
    <w:rsid w:val="000A4F0A"/>
    <w:rsid w:val="001E0DC3"/>
    <w:rsid w:val="00252B07"/>
    <w:rsid w:val="003048FF"/>
    <w:rsid w:val="003651DC"/>
    <w:rsid w:val="003F4405"/>
    <w:rsid w:val="003F4CEC"/>
    <w:rsid w:val="00411850"/>
    <w:rsid w:val="00455784"/>
    <w:rsid w:val="0050255C"/>
    <w:rsid w:val="00524E50"/>
    <w:rsid w:val="005338E0"/>
    <w:rsid w:val="0055010C"/>
    <w:rsid w:val="005F2231"/>
    <w:rsid w:val="0064555A"/>
    <w:rsid w:val="006E0AA3"/>
    <w:rsid w:val="006E3EEA"/>
    <w:rsid w:val="00794BAD"/>
    <w:rsid w:val="0079631A"/>
    <w:rsid w:val="00821EFF"/>
    <w:rsid w:val="00974BC9"/>
    <w:rsid w:val="00974CD3"/>
    <w:rsid w:val="0098599D"/>
    <w:rsid w:val="009D69C7"/>
    <w:rsid w:val="00A82E83"/>
    <w:rsid w:val="00AC734F"/>
    <w:rsid w:val="00B27817"/>
    <w:rsid w:val="00B4358D"/>
    <w:rsid w:val="00B475C4"/>
    <w:rsid w:val="00B65503"/>
    <w:rsid w:val="00C850A6"/>
    <w:rsid w:val="00C918FF"/>
    <w:rsid w:val="00D15737"/>
    <w:rsid w:val="00DB6AE8"/>
    <w:rsid w:val="00F164FB"/>
    <w:rsid w:val="00F17ABB"/>
    <w:rsid w:val="00F83E26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780D"/>
  <w15:docId w15:val="{BF44DB0D-93FB-4CC5-9502-772F86F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E0A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7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BC9"/>
  </w:style>
  <w:style w:type="paragraph" w:styleId="Stopka">
    <w:name w:val="footer"/>
    <w:basedOn w:val="Normalny"/>
    <w:link w:val="StopkaZnak"/>
    <w:uiPriority w:val="99"/>
    <w:unhideWhenUsed/>
    <w:rsid w:val="0097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C9"/>
  </w:style>
  <w:style w:type="character" w:styleId="Wyrnienieintensywne">
    <w:name w:val="Intense Emphasis"/>
    <w:basedOn w:val="Domylnaczcionkaakapitu"/>
    <w:uiPriority w:val="21"/>
    <w:qFormat/>
    <w:rsid w:val="003F4405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Sulejewska</dc:creator>
  <cp:lastModifiedBy>Bartłomiej Cieśliński</cp:lastModifiedBy>
  <cp:revision>2</cp:revision>
  <dcterms:created xsi:type="dcterms:W3CDTF">2024-04-25T09:12:00Z</dcterms:created>
  <dcterms:modified xsi:type="dcterms:W3CDTF">2024-04-25T09:12:00Z</dcterms:modified>
</cp:coreProperties>
</file>