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before="288" w:beforeLines="120" w:after="288" w:afterLines="120"/>
        <w:jc w:val="both"/>
        <w:rPr>
          <w:rFonts w:eastAsia="Times New Roman" w:cs="Calibri"/>
          <w:lang w:eastAsia="ar-SA"/>
        </w:rPr>
      </w:pPr>
      <w:bookmarkStart w:id="176" w:name="_GoBack"/>
      <w:bookmarkEnd w:id="176"/>
    </w:p>
    <w:p>
      <w:pPr>
        <w:pStyle w:val="3"/>
        <w:numPr>
          <w:ilvl w:val="0"/>
          <w:numId w:val="0"/>
        </w:numPr>
        <w:spacing w:before="288" w:beforeLines="120" w:after="288" w:afterLines="120"/>
        <w:ind w:left="714" w:hanging="357"/>
        <w:jc w:val="left"/>
        <w:rPr>
          <w:i w:val="0"/>
          <w:iCs w:val="0"/>
          <w:sz w:val="32"/>
          <w:szCs w:val="32"/>
          <w:lang w:eastAsia="ar-SA"/>
        </w:rPr>
      </w:pPr>
      <w:bookmarkStart w:id="0" w:name="_Toc509482822"/>
      <w:bookmarkStart w:id="1" w:name="_Toc406419701"/>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lang w:eastAsia="ar-SA"/>
        </w:rPr>
        <w:br w:type="textWrapping"/>
      </w:r>
      <w:r>
        <w:rPr>
          <w:i w:val="0"/>
          <w:iCs w:val="0"/>
          <w:sz w:val="32"/>
          <w:szCs w:val="32"/>
          <w:lang w:eastAsia="ar-SA"/>
        </w:rPr>
        <w:t xml:space="preserve">Załącznik nr 1. Standard </w:t>
      </w:r>
      <w:r>
        <w:rPr>
          <w:i w:val="0"/>
          <w:iCs w:val="0"/>
          <w:sz w:val="32"/>
          <w:szCs w:val="32"/>
        </w:rPr>
        <w:t>minimum</w:t>
      </w:r>
      <w:r>
        <w:rPr>
          <w:i w:val="0"/>
          <w:iCs w:val="0"/>
          <w:sz w:val="32"/>
          <w:szCs w:val="32"/>
          <w:lang w:eastAsia="ar-SA"/>
        </w:rPr>
        <w:t xml:space="preserve"> realizacji zasady równości </w:t>
      </w:r>
      <w:r>
        <w:rPr>
          <w:rFonts w:cs="Calibri"/>
          <w:i w:val="0"/>
          <w:iCs w:val="0"/>
          <w:sz w:val="32"/>
          <w:szCs w:val="32"/>
          <w:lang w:eastAsia="ar-SA"/>
        </w:rPr>
        <w:t xml:space="preserve">kobiet i mężczyzn </w:t>
      </w:r>
      <w:r>
        <w:rPr>
          <w:i w:val="0"/>
          <w:iCs w:val="0"/>
          <w:sz w:val="32"/>
          <w:szCs w:val="32"/>
          <w:lang w:eastAsia="ar-SA"/>
        </w:rPr>
        <w:t>w ramach projektów współfinansowanych z EFS</w:t>
      </w:r>
      <w:bookmarkEnd w:id="0"/>
      <w:bookmarkEnd w:id="1"/>
      <w:r>
        <w:rPr>
          <w:i w:val="0"/>
          <w:iCs w:val="0"/>
          <w:sz w:val="32"/>
          <w:szCs w:val="32"/>
          <w:lang w:eastAsia="ar-SA"/>
        </w:rPr>
        <w:t>+</w:t>
      </w:r>
    </w:p>
    <w:p>
      <w:pPr>
        <w:spacing w:before="288" w:beforeLines="120" w:after="288" w:afterLines="120"/>
        <w:rPr>
          <w:rFonts w:eastAsia="Times New Roman"/>
          <w:b/>
          <w:bCs/>
          <w:sz w:val="24"/>
          <w:szCs w:val="24"/>
          <w:lang w:eastAsia="ar-SA"/>
        </w:rPr>
      </w:pPr>
      <w:r>
        <w:rPr>
          <w:szCs w:val="24"/>
          <w:lang w:eastAsia="ar-SA"/>
        </w:rPr>
        <w:br w:type="page"/>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7"/>
        <w:gridCol w:w="720"/>
        <w:gridCol w:w="1393"/>
        <w:gridCol w:w="2111"/>
        <w:gridCol w:w="4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2" w:hRule="atLeast"/>
        </w:trPr>
        <w:tc>
          <w:tcPr>
            <w:tcW w:w="637" w:type="dxa"/>
            <w:vMerge w:val="restart"/>
            <w:shd w:val="clear" w:color="auto" w:fill="auto"/>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8425" w:type="dxa"/>
            <w:gridSpan w:val="4"/>
            <w:shd w:val="clear" w:color="auto" w:fill="D9D9D9"/>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Czy projekt należy do wyjątku, co do którego nie stosuje się standardu minimum?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37" w:type="dxa"/>
            <w:vMerge w:val="continue"/>
            <w:shd w:val="clear" w:color="auto" w:fill="auto"/>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shd w:val="clear" w:color="auto" w:fill="FFFFFF"/>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Tak</w:t>
            </w:r>
            <w:r>
              <w:rPr>
                <w:rFonts w:eastAsia="Times New Roman" w:cs="Arial"/>
                <w:sz w:val="24"/>
                <w:szCs w:val="24"/>
                <w:lang w:eastAsia="ar-SA"/>
              </w:rPr>
              <w:tab/>
            </w:r>
          </w:p>
        </w:tc>
        <w:tc>
          <w:tcPr>
            <w:tcW w:w="4201" w:type="dxa"/>
            <w:shd w:val="clear" w:color="auto" w:fill="FFFFFF"/>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Nie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37" w:type="dxa"/>
            <w:vMerge w:val="continue"/>
            <w:tcBorders>
              <w:bottom w:val="single" w:color="auto" w:sz="4" w:space="0"/>
            </w:tcBorders>
            <w:shd w:val="clear" w:color="auto" w:fill="auto"/>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8425" w:type="dxa"/>
            <w:gridSpan w:val="4"/>
            <w:shd w:val="clear" w:color="auto" w:fill="D9D9D9"/>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Wyjątki, co do których nie stosuje się standardu minimum:</w:t>
            </w:r>
          </w:p>
          <w:p>
            <w:pPr>
              <w:numPr>
                <w:ilvl w:val="0"/>
                <w:numId w:val="5"/>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profil działalności beneficjenta (ograniczenia statutowe);</w:t>
            </w:r>
          </w:p>
          <w:p>
            <w:pPr>
              <w:numPr>
                <w:ilvl w:val="0"/>
                <w:numId w:val="5"/>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 przypadku projektów, które należą do wyjątków, beneficjentom zaleca się również planowanie działań zmierzających do przestrzegania zasady równości kobiet i mężczyzn, mimo że nie jest to przedmiotem oceny.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637" w:type="dxa"/>
            <w:vMerge w:val="continue"/>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8425" w:type="dxa"/>
            <w:gridSpan w:val="4"/>
            <w:shd w:val="clear" w:color="auto" w:fill="D9D9D9"/>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Standard minimum jest spełniony w przypadku uzyskania co najmniej 3 punktów</w:t>
            </w:r>
            <w:r>
              <w:rPr>
                <w:rStyle w:val="27"/>
                <w:rFonts w:eastAsia="Times New Roman" w:cs="Arial"/>
                <w:sz w:val="24"/>
                <w:szCs w:val="24"/>
                <w:lang w:eastAsia="ar-SA"/>
              </w:rPr>
              <w:footnoteReference w:id="0"/>
            </w:r>
            <w:r>
              <w:rPr>
                <w:rFonts w:eastAsia="Times New Roman" w:cs="Arial"/>
                <w:sz w:val="24"/>
                <w:szCs w:val="24"/>
                <w:lang w:eastAsia="ar-SA"/>
              </w:rPr>
              <w:t xml:space="preserve"> za poniższe kryteria oceny.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1.</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We wniosku o dofinansowanie projektu zawarte zostały informacje, które potwierdzają istnienie (albo brak istniejących) barier równościowych w obszarze tematycznym interwencji i/lub zasięgu oddziaływania projektu.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0</w:t>
            </w:r>
          </w:p>
        </w:tc>
        <w:tc>
          <w:tcPr>
            <w:tcW w:w="4201" w:type="dxa"/>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2.</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Wniosek o dofinansowanie projektu zawiera działania odpowiadające na zidentyfikowane bariery równościowe w obszarze tematycznym interwencji i/lub zasięgu oddziaływania projektu.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2113" w:type="dxa"/>
            <w:gridSpan w:val="2"/>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0</w:t>
            </w:r>
          </w:p>
        </w:tc>
        <w:tc>
          <w:tcPr>
            <w:tcW w:w="2111" w:type="dxa"/>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□1</w:t>
            </w:r>
          </w:p>
        </w:tc>
        <w:tc>
          <w:tcPr>
            <w:tcW w:w="4201" w:type="dxa"/>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3.</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 przypadku stwierdzenia braku barier równościowych, wniosek o dofinansowanie projektu zawiera działania zapewniające przestrzeganie zasady równości kobiet i mężczyzn, tak aby na żadnym etapie realizacji projektu nie wystąpiły bariery równościowe.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2113" w:type="dxa"/>
            <w:gridSpan w:val="2"/>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0</w:t>
            </w:r>
          </w:p>
        </w:tc>
        <w:tc>
          <w:tcPr>
            <w:tcW w:w="2111"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1</w:t>
            </w:r>
          </w:p>
        </w:tc>
        <w:tc>
          <w:tcPr>
            <w:tcW w:w="4201"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4. </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Wskaźniki realizacji projektu zostały podane w podziale na płeć.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 □ 0</w:t>
            </w:r>
          </w:p>
        </w:tc>
        <w:tc>
          <w:tcPr>
            <w:tcW w:w="4201"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720" w:type="dxa"/>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5.</w:t>
            </w:r>
          </w:p>
        </w:tc>
        <w:tc>
          <w:tcPr>
            <w:tcW w:w="7705" w:type="dxa"/>
            <w:gridSpan w:val="3"/>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We wniosku o dofinansowanie projektu wskazano, jakie działania zostaną podjęte w celu zapewnienia równościowego zarządzania projektem.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FFFFFF" w:themeFill="background1"/>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0</w:t>
            </w:r>
          </w:p>
        </w:tc>
        <w:tc>
          <w:tcPr>
            <w:tcW w:w="4201" w:type="dxa"/>
            <w:tcBorders>
              <w:bottom w:val="single" w:color="auto" w:sz="4" w:space="0"/>
            </w:tcBorders>
            <w:shd w:val="clear" w:color="auto" w:fill="auto"/>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8425" w:type="dxa"/>
            <w:gridSpan w:val="4"/>
            <w:shd w:val="clear" w:color="auto" w:fill="D8D8D8" w:themeFill="background1" w:themeFillShade="D9"/>
            <w:vAlign w:val="center"/>
          </w:tcPr>
          <w:p>
            <w:pPr>
              <w:suppressAutoHyphens/>
              <w:autoSpaceDE w:val="0"/>
              <w:spacing w:before="288" w:beforeLines="120" w:after="288" w:afterLines="120"/>
              <w:rPr>
                <w:rFonts w:eastAsia="Times New Roman" w:cs="Arial"/>
                <w:sz w:val="24"/>
                <w:szCs w:val="24"/>
                <w:lang w:eastAsia="ar-SA"/>
              </w:rPr>
            </w:pPr>
            <w:r>
              <w:rPr>
                <w:rFonts w:eastAsia="Times New Roman" w:cs="Arial"/>
                <w:color w:val="000000"/>
                <w:sz w:val="24"/>
                <w:szCs w:val="24"/>
                <w:lang w:eastAsia="ar-SA"/>
              </w:rPr>
              <w:t>C</w:t>
            </w:r>
            <w:r>
              <w:rPr>
                <w:rFonts w:eastAsia="Times New Roman" w:cs="Arial"/>
                <w:color w:val="000000"/>
                <w:sz w:val="24"/>
                <w:szCs w:val="24"/>
                <w:shd w:val="clear" w:color="auto" w:fill="D8D8D8" w:themeFill="background1" w:themeFillShade="D9"/>
                <w:lang w:eastAsia="ar-SA"/>
              </w:rPr>
              <w:t>zy proj</w:t>
            </w:r>
            <w:r>
              <w:rPr>
                <w:rFonts w:eastAsia="Times New Roman" w:cs="Arial"/>
                <w:sz w:val="24"/>
                <w:szCs w:val="24"/>
                <w:shd w:val="clear" w:color="auto" w:fill="D8D8D8" w:themeFill="background1" w:themeFillShade="D9"/>
                <w:lang w:eastAsia="ar-SA"/>
              </w:rPr>
              <w:t xml:space="preserve">ekt jest zgodny z zasadą równości kobiet i mężczyzn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37" w:type="dxa"/>
            <w:shd w:val="clear" w:color="auto" w:fill="auto"/>
            <w:vAlign w:val="center"/>
          </w:tcPr>
          <w:p>
            <w:pPr>
              <w:suppressAutoHyphens/>
              <w:autoSpaceDE w:val="0"/>
              <w:spacing w:before="288" w:beforeLines="120" w:after="288" w:afterLines="120"/>
              <w:jc w:val="both"/>
              <w:rPr>
                <w:rFonts w:ascii="Times New Roman" w:hAnsi="Times New Roman" w:eastAsia="Times New Roman"/>
                <w:sz w:val="20"/>
                <w:szCs w:val="20"/>
                <w:lang w:eastAsia="ar-SA"/>
              </w:rPr>
            </w:pPr>
          </w:p>
        </w:tc>
        <w:tc>
          <w:tcPr>
            <w:tcW w:w="4224" w:type="dxa"/>
            <w:gridSpan w:val="3"/>
            <w:shd w:val="clear" w:color="auto" w:fill="auto"/>
            <w:vAlign w:val="center"/>
          </w:tcPr>
          <w:p>
            <w:pPr>
              <w:suppressAutoHyphens/>
              <w:autoSpaceDE w:val="0"/>
              <w:spacing w:before="288" w:beforeLines="120" w:after="288" w:afterLines="120"/>
              <w:jc w:val="both"/>
              <w:rPr>
                <w:rFonts w:eastAsia="Times New Roman" w:cs="Arial"/>
                <w:sz w:val="18"/>
                <w:szCs w:val="18"/>
                <w:lang w:eastAsia="ar-SA"/>
              </w:rPr>
            </w:pPr>
            <w:r>
              <w:rPr>
                <w:rFonts w:eastAsia="Times New Roman" w:cs="Arial"/>
                <w:sz w:val="18"/>
                <w:szCs w:val="18"/>
                <w:lang w:eastAsia="ar-SA"/>
              </w:rPr>
              <w:t>□ TAK</w:t>
            </w:r>
          </w:p>
        </w:tc>
        <w:tc>
          <w:tcPr>
            <w:tcW w:w="4201" w:type="dxa"/>
            <w:shd w:val="clear" w:color="auto" w:fill="auto"/>
            <w:vAlign w:val="center"/>
          </w:tcPr>
          <w:p>
            <w:pPr>
              <w:suppressAutoHyphens/>
              <w:autoSpaceDE w:val="0"/>
              <w:spacing w:before="288" w:beforeLines="120" w:after="288" w:afterLines="120"/>
              <w:jc w:val="both"/>
              <w:rPr>
                <w:rFonts w:eastAsia="Times New Roman" w:cs="Arial"/>
                <w:sz w:val="18"/>
                <w:szCs w:val="18"/>
                <w:lang w:eastAsia="ar-SA"/>
              </w:rPr>
            </w:pPr>
            <w:r>
              <w:rPr>
                <w:rFonts w:eastAsia="Times New Roman" w:cs="Arial"/>
                <w:sz w:val="18"/>
                <w:szCs w:val="18"/>
                <w:lang w:eastAsia="ar-SA"/>
              </w:rPr>
              <w:t>□ NIE</w:t>
            </w:r>
          </w:p>
        </w:tc>
      </w:tr>
    </w:tbl>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INSTRUKCJA DO STANDARDU MINIMUM REALIZACJI ZASADY RÓWNOŚCI KOBIET I MĘŻCZYZN W PROGRAMACH WSPÓŁFINANSOWANYCH Z EFS+</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Ocena zgodności projektów współfinansowanych z EFS+ z zasadą równości kobiet i mężczyzn odbywa się na podstawie niniejszego standardu minimum.</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We wniosku o dofinansowanie projektu istnieje obowiązek wskazania informacji niezbędnych do oceny, czy spełniony został standard minimum. Ocenie pod kątem spełniania zasady równości kobiet i mężczyzn podlega cała treść wniosku o dofinansowanie projektu, aczkolwiek IZ może wskazać w dokumentach dotyczących danego programu (na przykład instrukcji do wniosku o dofinansowanie projektu), w których częściach wniosku o dofinansowanie projektu jest rekomendowane umieszczenie informacji niezbędnych do oceny spełniania standardu minimum. Pola te powinny odnosić się do tych części informacji z wniosku o dofinansowanie, które będą przenosić się do CST 2021</w:t>
      </w:r>
      <w:r>
        <w:rPr>
          <w:rStyle w:val="27"/>
          <w:rFonts w:eastAsia="Times New Roman" w:cs="Arial"/>
          <w:sz w:val="24"/>
          <w:szCs w:val="24"/>
          <w:lang w:eastAsia="ar-SA"/>
        </w:rPr>
        <w:footnoteReference w:id="1"/>
      </w:r>
      <w:r>
        <w:rPr>
          <w:rFonts w:eastAsia="Times New Roman" w:cs="Arial"/>
          <w:sz w:val="24"/>
          <w:szCs w:val="24"/>
          <w:lang w:eastAsia="ar-SA"/>
        </w:rPr>
        <w:t>.</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Standard minimum składa się z 5 podstawowych kryteriów oceny, dotyczących charakterystyki projektu. Maksymalna liczba punktów do uzyskania wynosi 5, ponieważ kryterium nr 2 i 3 są alternatywne</w:t>
      </w:r>
      <w:r>
        <w:rPr>
          <w:rStyle w:val="27"/>
          <w:rFonts w:eastAsia="Times New Roman" w:cs="Arial"/>
          <w:sz w:val="24"/>
          <w:szCs w:val="24"/>
          <w:lang w:eastAsia="ar-SA"/>
        </w:rPr>
        <w:footnoteReference w:id="2"/>
      </w:r>
      <w:r>
        <w:rPr>
          <w:rFonts w:eastAsia="Times New Roman" w:cs="Arial"/>
          <w:sz w:val="24"/>
          <w:szCs w:val="24"/>
          <w:lang w:eastAsia="ar-SA"/>
        </w:rPr>
        <w:t>.</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 ramach wspomnianych 5 kryteriów, istnieje możliwość dodawania przez </w:t>
      </w:r>
      <w:bookmarkStart w:id="2" w:name="_Hlk100219775"/>
      <w:r>
        <w:rPr>
          <w:rFonts w:eastAsia="Times New Roman" w:cs="Arial"/>
          <w:sz w:val="24"/>
          <w:szCs w:val="24"/>
          <w:lang w:eastAsia="ar-SA"/>
        </w:rPr>
        <w:t xml:space="preserve">IZ lub inną właściwą instytucje </w:t>
      </w:r>
      <w:bookmarkEnd w:id="2"/>
      <w:r>
        <w:rPr>
          <w:rFonts w:eastAsia="Times New Roman" w:cs="Arial"/>
          <w:sz w:val="24"/>
          <w:szCs w:val="24"/>
          <w:lang w:eastAsia="ar-SA"/>
        </w:rPr>
        <w:t>kryteriów uszczegółowiających. Kryteria te stanowią doprecyzowanie 5 podstawowych kryteriów, nie są jednak dodatkowo punktowane. Wprowadzanie dodatkowych kryteriów uszczegółowiających do poszczególnych konkursów wymaga akceptacji komitetu monitorującego.</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Wniosek o dofinansowanie projektu nie musi uzyskać maksymalnej liczby punktów za każde kryterium standardu minimum (wymagane są w sumie co najmniej 3 punkty</w:t>
      </w:r>
      <w:r>
        <w:rPr>
          <w:rStyle w:val="27"/>
          <w:rFonts w:eastAsia="Times New Roman" w:cs="Arial"/>
          <w:sz w:val="24"/>
          <w:szCs w:val="24"/>
          <w:lang w:eastAsia="ar-SA"/>
        </w:rPr>
        <w:footnoteReference w:id="3"/>
      </w:r>
      <w:r>
        <w:rPr>
          <w:rFonts w:eastAsia="Times New Roman" w:cs="Arial"/>
          <w:sz w:val="24"/>
          <w:szCs w:val="24"/>
          <w:lang w:eastAsia="ar-SA"/>
        </w:rPr>
        <w:t>). Brak uzyskania co najmniej 3 punktów w standardzie minimum jest równoznaczny z odrzuceniem wniosku lub skierowaniem go do negocjacji, co jest rozwiązaniem rekomendowanym (w przypadku projektów wybieranych w trybie konkurencyjnym) lub zwróceniem go do uzupełnienia (w przypadku projektów wybieranych w trybie niekonkurencyjnym</w:t>
      </w:r>
      <w:r>
        <w:rPr>
          <w:rStyle w:val="27"/>
          <w:rFonts w:eastAsia="Times New Roman" w:cs="Arial"/>
          <w:sz w:val="24"/>
          <w:szCs w:val="24"/>
          <w:lang w:eastAsia="ar-SA"/>
        </w:rPr>
        <w:footnoteReference w:id="4"/>
      </w:r>
      <w:r>
        <w:rPr>
          <w:rFonts w:eastAsia="Times New Roman" w:cs="Arial"/>
          <w:sz w:val="24"/>
          <w:szCs w:val="24"/>
          <w:lang w:eastAsia="ar-SA"/>
        </w:rPr>
        <w:t xml:space="preserve">). </w:t>
      </w:r>
      <w:r>
        <w:rPr>
          <w:rFonts w:cs="Arial"/>
          <w:sz w:val="24"/>
          <w:szCs w:val="24"/>
        </w:rPr>
        <w:t xml:space="preserve">Określenie warunków brzegowych (na przykład punktacji) w negocjacjach należy do kompetencji </w:t>
      </w:r>
      <w:r>
        <w:rPr>
          <w:rFonts w:eastAsia="Times New Roman" w:cs="Arial"/>
          <w:sz w:val="24"/>
          <w:szCs w:val="24"/>
          <w:lang w:eastAsia="ar-SA"/>
        </w:rPr>
        <w:t>instytucji przygotowującej regulamin wyboru projektu. Nie ma możliwości przyznawania części ułamkowych punktów za poszczególne kryteria w standardzie minimum.</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Każde kryterium oceny w standardzie minimum jest oceniane niezależnie od innych kryteriów oceny, z wyjątkiem kryteriów nr 2 i 3, które są alternatywne. Nie zwalnia to jednak od wymogu zachowania logiki konstruowania wniosku o dofinansowanie projektu. Jeżeli we wniosku o dofinansowanie projektu zostanie wykazane na przykład, że zdiagnozowane bariery równościowe w danym obszarze tematycznym interwencji lub zasięgu oddziaływania projektu dotyczą kobiet, natomiast we wskaźnikach zostanie zapisany podział na płeć ze wskazaniem na zdecydowanie większy udział mężczyzn we wsparciu, to osoba oceniająca może taki projekt:  </w:t>
      </w:r>
    </w:p>
    <w:p>
      <w:pPr>
        <w:pStyle w:val="72"/>
        <w:numPr>
          <w:ilvl w:val="0"/>
          <w:numId w:val="6"/>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skierować do uzupełnienia (tylko w przypadku projektów niekonkurencyjnych), </w:t>
      </w:r>
    </w:p>
    <w:p>
      <w:pPr>
        <w:pStyle w:val="72"/>
        <w:numPr>
          <w:ilvl w:val="0"/>
          <w:numId w:val="6"/>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albo negocjacji (w przypadku projektów konkurencyjnych), </w:t>
      </w:r>
    </w:p>
    <w:p>
      <w:pPr>
        <w:pStyle w:val="72"/>
        <w:numPr>
          <w:ilvl w:val="0"/>
          <w:numId w:val="6"/>
        </w:numPr>
        <w:suppressAutoHyphens/>
        <w:autoSpaceDE w:val="0"/>
        <w:spacing w:before="288" w:beforeLines="120" w:after="288" w:afterLines="120"/>
        <w:rPr>
          <w:rFonts w:eastAsia="Times New Roman" w:cs="Arial"/>
          <w:b/>
          <w:sz w:val="24"/>
          <w:szCs w:val="24"/>
          <w:lang w:eastAsia="ar-SA"/>
        </w:rPr>
      </w:pPr>
      <w:r>
        <w:rPr>
          <w:rFonts w:eastAsia="Times New Roman" w:cs="Arial"/>
          <w:sz w:val="24"/>
          <w:szCs w:val="24"/>
          <w:lang w:eastAsia="ar-SA"/>
        </w:rPr>
        <w:t>lub obniżyć punktację w standardzie minimum za dane kryterium oceny - w związku z brakiem logicznego powiązania pomiędzy poszczególnymi elementami wniosku o dofinansowanie projektu</w:t>
      </w:r>
      <w:r>
        <w:rPr>
          <w:rStyle w:val="27"/>
          <w:rFonts w:eastAsia="Times New Roman" w:cs="Arial"/>
          <w:sz w:val="24"/>
          <w:szCs w:val="24"/>
          <w:lang w:eastAsia="ar-SA"/>
        </w:rPr>
        <w:footnoteReference w:id="5"/>
      </w:r>
      <w:r>
        <w:rPr>
          <w:rFonts w:eastAsia="Times New Roman" w:cs="Arial"/>
          <w:sz w:val="24"/>
          <w:szCs w:val="24"/>
          <w:lang w:eastAsia="ar-SA"/>
        </w:rPr>
        <w:t>.</w:t>
      </w:r>
    </w:p>
    <w:p>
      <w:pPr>
        <w:suppressAutoHyphens/>
        <w:autoSpaceDE w:val="0"/>
        <w:spacing w:before="288" w:beforeLines="120" w:after="288" w:afterLines="120"/>
        <w:rPr>
          <w:rFonts w:eastAsia="Times New Roman" w:cs="Arial"/>
          <w:sz w:val="24"/>
          <w:szCs w:val="24"/>
          <w:lang w:eastAsia="ar-SA"/>
        </w:rPr>
      </w:pPr>
      <w:r>
        <w:rPr>
          <w:rFonts w:eastAsia="Times New Roman" w:cs="Arial"/>
          <w:b/>
          <w:color w:val="000000"/>
          <w:sz w:val="24"/>
          <w:szCs w:val="24"/>
          <w:lang w:eastAsia="ar-SA"/>
        </w:rPr>
        <w:t>Uwaga:</w:t>
      </w:r>
      <w:r>
        <w:rPr>
          <w:rFonts w:eastAsia="Times New Roman" w:cs="Arial"/>
          <w:color w:val="000000"/>
          <w:sz w:val="24"/>
          <w:szCs w:val="24"/>
          <w:lang w:eastAsia="ar-SA"/>
        </w:rPr>
        <w:t xml:space="preserve"> Tam gdzie możliwość zastosowania standardu minimum jest znacząco ograniczona (lub nieuzasadniona) ze względu na charakterystykę udzielanego wsparcia, dopuszcza się możliwość zastosowania</w:t>
      </w:r>
      <w:r>
        <w:rPr>
          <w:rFonts w:eastAsia="Times New Roman" w:cs="Arial"/>
          <w:sz w:val="24"/>
          <w:szCs w:val="24"/>
          <w:lang w:eastAsia="ar-SA"/>
        </w:rPr>
        <w:t xml:space="preserve"> przez IZ (za zgodą komitetu monitorującego wyrażoną w uchwale) ograniczenia liczby wymaganych punktów standardu minimum do minimum 1 punktu. Istnieje również możliwość (za zgodą komitetu monitorującego wyrażoną w uchwale) zwiększenia wymaganej minimalnej liczby punktów jaką musi uzyskać wniosek o dofinansowanie projektu za standard minimum lub określenia, które kryteria oceny w standardzie minimum muszą zostać obligatoryjnie spełnione. Można również w ramach kryteriów premiujących dodać możliwość premiowania wnioskodawców, którzy uzyskali maksymalna liczbę punktów za standard minimum. Każdorazowo IZ występując do komitetu monitorującego z propozycją zmian w ww. zakresie, powinna przedstawić stosowne uzasadnienie. </w:t>
      </w:r>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Wyjątki:</w:t>
      </w:r>
    </w:p>
    <w:p>
      <w:pPr>
        <w:suppressAutoHyphens/>
        <w:autoSpaceDE w:val="0"/>
        <w:spacing w:before="288" w:beforeLines="120" w:after="288" w:afterLines="120"/>
        <w:rPr>
          <w:rFonts w:cs="Arial"/>
          <w:color w:val="000000"/>
          <w:sz w:val="24"/>
          <w:szCs w:val="24"/>
        </w:rPr>
      </w:pPr>
      <w:r>
        <w:rPr>
          <w:rFonts w:eastAsia="Times New Roman" w:cs="Arial"/>
          <w:sz w:val="24"/>
          <w:szCs w:val="24"/>
          <w:lang w:eastAsia="ar-SA"/>
        </w:rPr>
        <w:t xml:space="preserve">Decyzja o zakwalifikowaniu danego projektu do wyjątku należy do instytucji oceniającej wniosek o dofinansowanie projektu. </w:t>
      </w:r>
      <w:r>
        <w:rPr>
          <w:rFonts w:cs="Arial"/>
          <w:color w:val="000000"/>
          <w:sz w:val="24"/>
          <w:szCs w:val="24"/>
        </w:rPr>
        <w:t xml:space="preserve">W przypadku uznania przez oceniającego, że projekt należy do wyjątku, oceniający nie musi </w:t>
      </w:r>
      <w:r>
        <w:rPr>
          <w:rFonts w:cs="Arial"/>
          <w:sz w:val="24"/>
          <w:szCs w:val="24"/>
        </w:rPr>
        <w:t xml:space="preserve">wypełniać wszystkich pytań w ramach standardu minimum. Powinien w takiej sytuacji zaznaczyć pozytywną odpowiedź dotyczącą przynależności projektu do wyjątku, jak również zaznaczyć odpowiedź TAK w punkcie ogólnym „Czy </w:t>
      </w:r>
      <w:r>
        <w:rPr>
          <w:rFonts w:cs="Arial"/>
          <w:color w:val="000000"/>
          <w:sz w:val="24"/>
          <w:szCs w:val="24"/>
        </w:rPr>
        <w:t>projekt jest zgodny z zasadą równości kobiet i mężczyzn?”</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Wyjątki stanowią projekty, w których niestosowanie standardu minimum wynika z:</w:t>
      </w:r>
    </w:p>
    <w:p>
      <w:pPr>
        <w:numPr>
          <w:ilvl w:val="0"/>
          <w:numId w:val="7"/>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profilu działalności wnioskodawców ze względu na ograniczenia statutowe </w:t>
      </w:r>
      <w:r>
        <w:rPr>
          <w:rFonts w:eastAsia="Times New Roman" w:cs="Arial"/>
          <w:sz w:val="24"/>
          <w:szCs w:val="24"/>
          <w:lang w:eastAsia="ar-SA"/>
        </w:rPr>
        <w:br w:type="textWrapping"/>
      </w:r>
      <w:r>
        <w:rPr>
          <w:rFonts w:eastAsia="Times New Roman" w:cs="Arial"/>
          <w:sz w:val="24"/>
          <w:szCs w:val="24"/>
          <w:lang w:eastAsia="ar-SA"/>
        </w:rPr>
        <w:t>(na przykład Stowarzyszenie Samotnych Ojców lub teren zakładu karnego)</w:t>
      </w:r>
    </w:p>
    <w:p>
      <w:pPr>
        <w:suppressAutoHyphens/>
        <w:autoSpaceDE w:val="0"/>
        <w:spacing w:before="288" w:beforeLines="120" w:after="288" w:afterLines="120"/>
        <w:rPr>
          <w:rFonts w:cs="Arial"/>
          <w:sz w:val="24"/>
          <w:szCs w:val="24"/>
          <w:lang w:eastAsia="ar-SA"/>
        </w:rPr>
      </w:pPr>
      <w:r>
        <w:rPr>
          <w:rFonts w:eastAsia="Times New Roman" w:cs="Arial"/>
          <w:sz w:val="24"/>
          <w:szCs w:val="24"/>
          <w:lang w:eastAsia="ar-SA"/>
        </w:rPr>
        <w:t xml:space="preserve">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 zostać podana w treści wniosku informacja, że ten projekt należy do tego wyjątku od standardu minimum - ze względu na ograniczenia wynikające z profilu działalności. </w:t>
      </w:r>
    </w:p>
    <w:p>
      <w:pPr>
        <w:numPr>
          <w:ilvl w:val="0"/>
          <w:numId w:val="7"/>
        </w:numPr>
        <w:suppressAutoHyphens/>
        <w:autoSpaceDE w:val="0"/>
        <w:spacing w:before="288" w:beforeLines="120" w:after="288" w:afterLines="120"/>
        <w:rPr>
          <w:rFonts w:eastAsia="Times New Roman" w:cs="Arial"/>
          <w:color w:val="000000"/>
          <w:sz w:val="24"/>
          <w:szCs w:val="24"/>
          <w:lang w:eastAsia="ar-SA"/>
        </w:rPr>
      </w:pPr>
      <w:r>
        <w:rPr>
          <w:rFonts w:eastAsia="Times New Roman" w:cs="Arial"/>
          <w:sz w:val="24"/>
          <w:szCs w:val="24"/>
          <w:lang w:eastAsia="ar-SA"/>
        </w:rPr>
        <w:t>zamkniętej rekrutacji</w:t>
      </w:r>
    </w:p>
    <w:p>
      <w:pPr>
        <w:suppressAutoHyphens/>
        <w:autoSpaceDE w:val="0"/>
        <w:spacing w:before="288" w:beforeLines="120" w:after="288" w:afterLines="120"/>
        <w:rPr>
          <w:rFonts w:eastAsia="Times New Roman" w:cs="Arial"/>
          <w:b/>
          <w:sz w:val="24"/>
          <w:szCs w:val="24"/>
          <w:lang w:eastAsia="ar-SA"/>
        </w:rPr>
      </w:pPr>
      <w:r>
        <w:rPr>
          <w:rFonts w:eastAsia="Times New Roman" w:cs="Arial"/>
          <w:color w:val="000000"/>
          <w:sz w:val="24"/>
          <w:szCs w:val="24"/>
          <w:lang w:eastAsia="ar-SA"/>
        </w:rPr>
        <w:t xml:space="preserve">Przez zamkniętą rekrutację należy rozumieć sytuację, gdy projekt obejmuje wsparciem - ze względu na swój zasięg oddziaływania - wszystkie osoby w 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pracowników całego przedsiębiorstwa – pod warunkiem, że wszystkie osoby z tego przedsiębiorstwa zostaną objęte wsparciem. </w:t>
      </w:r>
      <w:r>
        <w:rPr>
          <w:rFonts w:eastAsia="Times New Roman" w:cs="Arial"/>
          <w:color w:val="000000"/>
          <w:sz w:val="24"/>
          <w:szCs w:val="24"/>
          <w:lang w:eastAsia="ar-SA"/>
        </w:rPr>
        <w:br w:type="textWrapping"/>
      </w:r>
      <w:r>
        <w:rPr>
          <w:rFonts w:eastAsia="Times New Roman" w:cs="Arial"/>
          <w:color w:val="000000"/>
          <w:sz w:val="24"/>
          <w:szCs w:val="24"/>
          <w:lang w:eastAsia="ar-SA"/>
        </w:rPr>
        <w:t>W treści wniosku o dofinansowanie projektu musi zostać podana informacja, że ten projekt należy do wyjątku od standardu minimum ze względu na zamkniętą rekrutację - wraz z uzasadnieniem. W celu potwierdzenia, że dany projekt należy do wyjątku, powinno się wymienić z indywidualnej nazwy podmiot lub podmioty, do których jest skierowane wsparcie w ramach projektu.</w:t>
      </w:r>
    </w:p>
    <w:p>
      <w:pPr>
        <w:suppressAutoHyphens/>
        <w:autoSpaceDE w:val="0"/>
        <w:spacing w:before="288" w:beforeLines="120" w:after="288" w:afterLines="120"/>
        <w:rPr>
          <w:rFonts w:eastAsia="Times New Roman" w:cs="Arial"/>
          <w:b/>
          <w:sz w:val="24"/>
          <w:szCs w:val="24"/>
          <w:lang w:eastAsia="ar-SA"/>
        </w:rPr>
      </w:pPr>
      <w:r>
        <w:rPr>
          <w:rFonts w:eastAsia="Times New Roman" w:cs="Arial"/>
          <w:b/>
          <w:sz w:val="24"/>
          <w:szCs w:val="24"/>
          <w:lang w:eastAsia="ar-SA"/>
        </w:rPr>
        <w:t xml:space="preserve">Uwaga: </w:t>
      </w:r>
      <w:r>
        <w:rPr>
          <w:rFonts w:eastAsia="Times New Roman" w:cs="Arial"/>
          <w:sz w:val="24"/>
          <w:szCs w:val="24"/>
          <w:lang w:eastAsia="ar-SA"/>
        </w:rPr>
        <w:t xml:space="preserve">Zaleca się beneficjentom, aby w przypadku projektów które należą do wyjątków, również zaplanować działania zapewniające </w:t>
      </w:r>
      <w:r>
        <w:rPr>
          <w:rFonts w:eastAsia="Times New Roman" w:cs="Arial"/>
          <w:color w:val="000000"/>
          <w:sz w:val="24"/>
          <w:szCs w:val="24"/>
          <w:lang w:eastAsia="ar-SA"/>
        </w:rPr>
        <w:t xml:space="preserve">przestrzeganie zasady równości </w:t>
      </w:r>
      <w:r>
        <w:rPr>
          <w:rFonts w:eastAsia="Times New Roman" w:cs="Arial"/>
          <w:sz w:val="24"/>
          <w:szCs w:val="24"/>
          <w:lang w:eastAsia="ar-SA"/>
        </w:rPr>
        <w:t xml:space="preserve">kobiet i mężczyzn </w:t>
      </w:r>
      <w:r>
        <w:rPr>
          <w:rFonts w:eastAsia="Times New Roman" w:cs="Arial"/>
          <w:color w:val="000000"/>
          <w:sz w:val="24"/>
          <w:szCs w:val="24"/>
          <w:lang w:eastAsia="ar-SA"/>
        </w:rPr>
        <w:t xml:space="preserve">– pomimo iż nie będą one przedmiotem oceny za pomocą kryteriów oceny ze standardu minimum. </w:t>
      </w:r>
    </w:p>
    <w:p>
      <w:pPr>
        <w:spacing w:after="0" w:line="240" w:lineRule="auto"/>
        <w:rPr>
          <w:rFonts w:eastAsia="Times New Roman" w:cs="Arial"/>
          <w:b/>
          <w:sz w:val="24"/>
          <w:szCs w:val="24"/>
          <w:u w:val="single"/>
          <w:lang w:eastAsia="ar-SA"/>
        </w:rPr>
      </w:pPr>
      <w:r>
        <w:rPr>
          <w:rFonts w:eastAsia="Times New Roman" w:cs="Arial"/>
          <w:b/>
          <w:sz w:val="24"/>
          <w:szCs w:val="24"/>
          <w:u w:val="single"/>
          <w:lang w:eastAsia="ar-SA"/>
        </w:rPr>
        <w:t>Poszczególne kryteria standardu minimum:</w:t>
      </w:r>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 xml:space="preserve">Uwaga: </w:t>
      </w:r>
      <w:r>
        <w:rPr>
          <w:rFonts w:eastAsia="Times New Roman" w:cs="Arial"/>
          <w:sz w:val="24"/>
          <w:szCs w:val="24"/>
          <w:lang w:eastAsia="ar-SA"/>
        </w:rPr>
        <w:t>Zasada równości kobiet i mężczyzn nie polega na automatycznym objęciu wsparciem 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kobiet i mężczyzn.</w:t>
      </w:r>
    </w:p>
    <w:p>
      <w:pPr>
        <w:suppressAutoHyphens/>
        <w:autoSpaceDE w:val="0"/>
        <w:spacing w:before="288" w:beforeLines="120" w:after="288" w:afterLines="120"/>
        <w:rPr>
          <w:rFonts w:eastAsia="Times New Roman" w:cs="Arial"/>
          <w:b/>
          <w:sz w:val="24"/>
          <w:szCs w:val="24"/>
          <w:u w:val="single"/>
          <w:lang w:eastAsia="ar-SA"/>
        </w:rPr>
      </w:pPr>
      <w:r>
        <w:rPr>
          <w:rFonts w:eastAsia="Times New Roman" w:cs="Arial"/>
          <w:sz w:val="24"/>
          <w:szCs w:val="24"/>
          <w:lang w:eastAsia="ar-SA"/>
        </w:rPr>
        <w:t>Ocena wniosków o dofinansowanie projektów zgodnie ze standardem minimum stanowi zawsze indywidualną ocenę osoby jej dokonującej. Ocena prowadzona jest na podstawie zapisów wniosku o dofinansowanie projektu oraz wiedzy i doświadczenia osoby oceniającej. Natomiast należy zwrócić uwagę, że takie sformułowania jak „projekt nikogo nie będzie dyskryminował”, „projekt będzie zapewniać zasadę równości kobiet i mężczyzn” są zapisami zbyt ogólnymi aby uznać, że zasada faktycznie będzie spełniania w projekcie. Jednocześnie, przy dokonywaniu oceny konkretnych kryteriów w standardzie minimum, należy mieć na uwadze następujący sposób oceny:</w:t>
      </w:r>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 xml:space="preserve">0 punktów </w:t>
      </w:r>
      <w:r>
        <w:rPr>
          <w:rFonts w:eastAsia="Times New Roman" w:cs="Arial"/>
          <w:sz w:val="24"/>
          <w:szCs w:val="24"/>
          <w:lang w:eastAsia="ar-SA"/>
        </w:rPr>
        <w:t xml:space="preserve">- we wniosku o dofinansowanie projektu nie ma wskazanych żadnych informacji pozwalających na przyznanie 1 lub więcej punktów w danym kryterium oceny. </w:t>
      </w:r>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 xml:space="preserve">1 punkt </w:t>
      </w:r>
      <w:r>
        <w:rPr>
          <w:rFonts w:eastAsia="Times New Roman" w:cs="Arial"/>
          <w:sz w:val="24"/>
          <w:szCs w:val="24"/>
          <w:lang w:eastAsia="ar-SA"/>
        </w:rPr>
        <w:t xml:space="preserve">- kwestie związane z zakresem danego kryterium w standardzie minimum zostały uwzględnione przynajmniej częściowo lub nie są w pełni trafnie dobrane w zakresie kryterium 2 i 3. </w:t>
      </w:r>
      <w:bookmarkStart w:id="3" w:name="_Hlk116395285"/>
      <w:r>
        <w:rPr>
          <w:rFonts w:eastAsia="Times New Roman" w:cs="Arial"/>
          <w:sz w:val="24"/>
          <w:szCs w:val="24"/>
          <w:lang w:eastAsia="ar-SA"/>
        </w:rPr>
        <w:t>W przypadku kryterium 1, 4 i 5 przyznanie 1 punktu oznacza, że kwestie związane z zakresem danego kryterium w standardzie minimum zostały uwzględnione wyczerpująco, trafnie lub w sposób możliwie pełny, biorąc pod uwagę charakterystykę danego projektu.</w:t>
      </w:r>
      <w:bookmarkEnd w:id="3"/>
    </w:p>
    <w:p>
      <w:p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ar-SA"/>
        </w:rPr>
        <w:t xml:space="preserve">2 punkty </w:t>
      </w:r>
      <w:r>
        <w:rPr>
          <w:rFonts w:eastAsia="Times New Roman" w:cs="Arial"/>
          <w:sz w:val="24"/>
          <w:szCs w:val="24"/>
          <w:lang w:eastAsia="ar-SA"/>
        </w:rPr>
        <w:t xml:space="preserve">(nie dotyczy kryterium 1, 4 i 5) - kwestie związane z zakresem danego kryterium w standardzie minimum zostały uwzględnione wyczerpująco, trafnie lub w sposób możliwie pełny, biorąc pod uwagę charakterystykę danego projektu. </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Jeżeli projekt zawiera działania/informacje, które dyskryminują którąś z płci, instytucja ogłaszająca nabór może rozważyć możliwość skierowania projektu do negocjacji lub wskazania negatywnej oceny pomimo uzyskania minimum punktowego za standard minimum.</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W przypadku negatywnej oceny projektu konkurencyjnego i niekonkurencyjnego wynikającego z niespełnienia kryteriów horyzontalnych, w tym zgodności z zasadą równości kobiet i mężczyzn, oceniający jest zobowiązany do wskazania uzasadnienia dla tej oceny w ramach karty oceny wniosku o dofinansowanie projektu.</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Rekomendowane jest również wskazanie przez osobę oceniającą uzasadnienia dla przyznania punktów za poszczególne kryteria oceny standardu minimum.</w:t>
      </w:r>
    </w:p>
    <w:p>
      <w:pPr>
        <w:suppressAutoHyphens/>
        <w:autoSpaceDE w:val="0"/>
        <w:spacing w:before="288" w:beforeLines="120" w:after="288" w:afterLines="120"/>
        <w:rPr>
          <w:rFonts w:eastAsia="Times New Roman" w:cs="Arial"/>
          <w:sz w:val="24"/>
          <w:szCs w:val="24"/>
          <w:lang w:eastAsia="ar-SA"/>
        </w:rPr>
      </w:pPr>
      <w:r>
        <w:rPr>
          <w:rFonts w:cs="Arial"/>
          <w:sz w:val="24"/>
          <w:szCs w:val="24"/>
        </w:rPr>
        <w:t>Jako rozbieżność w ocenie standardu minimum należy uznać pozytywną ocenę wniosku pod kątem spełniania standardu minimum przez jedną z osób oceniających, przy jednoczesnej negatywnej ocenie przez drugą z osób oceniających. Rozbieżnością nie jest natomiast różnica w ocenie poszczególnych kryteriów standardu minimum.</w:t>
      </w:r>
    </w:p>
    <w:p>
      <w:pPr>
        <w:numPr>
          <w:ilvl w:val="0"/>
          <w:numId w:val="8"/>
        </w:numPr>
        <w:suppressAutoHyphens/>
        <w:autoSpaceDE w:val="0"/>
        <w:spacing w:before="288" w:beforeLines="120" w:after="288" w:afterLines="120"/>
        <w:rPr>
          <w:rFonts w:eastAsia="Times New Roman" w:cs="Arial"/>
          <w:b/>
          <w:sz w:val="24"/>
          <w:szCs w:val="24"/>
          <w:lang w:eastAsia="pl-PL"/>
        </w:rPr>
      </w:pPr>
      <w:r>
        <w:rPr>
          <w:rFonts w:eastAsia="Times New Roman" w:cs="Arial"/>
          <w:b/>
          <w:sz w:val="24"/>
          <w:szCs w:val="24"/>
          <w:lang w:eastAsia="pl-PL"/>
        </w:rPr>
        <w:t>WE WNIOSKU O DOFINANSOWANIE PROJEKTU ZAWARTE ZOSTAŁY INFORMACJE, KTÓRE POTWIERDZAJĄ ISTNIENIE (ALBO BRAK ISTNIEJĄCYCH) BARIER RÓWNOŚCIOWYCH W OBSZARZE TEMATYCZNYM INTERWENCJI I/LUB ZASIĘGU ODDZIAŁYWANIA PROJEKTU</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1)</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Do przedstawienia informacji wskazujących na istnienie barier</w:t>
      </w:r>
      <w:r>
        <w:rPr>
          <w:rStyle w:val="27"/>
          <w:rFonts w:eastAsia="Times New Roman" w:cs="Arial"/>
          <w:sz w:val="24"/>
          <w:szCs w:val="24"/>
          <w:lang w:eastAsia="ar-SA"/>
        </w:rPr>
        <w:footnoteReference w:id="6"/>
      </w:r>
      <w:r>
        <w:rPr>
          <w:rFonts w:eastAsia="Times New Roman" w:cs="Arial"/>
          <w:sz w:val="24"/>
          <w:szCs w:val="24"/>
          <w:lang w:eastAsia="ar-SA"/>
        </w:rPr>
        <w:t xml:space="preserve"> równościowych lub ich braku należy użyć danych jakościowych i/lub ilościowych w podziale na płeć w obszarze tematycznym interwencji i/lub zasięgu oddziaływania projektu.</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Poprzez </w:t>
      </w:r>
      <w:r>
        <w:rPr>
          <w:rFonts w:eastAsia="Times New Roman" w:cs="Arial"/>
          <w:sz w:val="24"/>
          <w:szCs w:val="24"/>
          <w:u w:val="single"/>
          <w:lang w:eastAsia="ar-SA"/>
        </w:rPr>
        <w:t>obszar tematyczny interwencji</w:t>
      </w:r>
      <w:r>
        <w:rPr>
          <w:rFonts w:eastAsia="Times New Roman" w:cs="Arial"/>
          <w:sz w:val="24"/>
          <w:szCs w:val="24"/>
          <w:lang w:eastAsia="ar-SA"/>
        </w:rPr>
        <w:t xml:space="preserve"> należy rozumieć obszary objęte wsparciem </w:t>
      </w:r>
      <w:r>
        <w:rPr>
          <w:rFonts w:eastAsia="Times New Roman" w:cs="Arial"/>
          <w:sz w:val="24"/>
          <w:szCs w:val="24"/>
          <w:lang w:eastAsia="ar-SA"/>
        </w:rPr>
        <w:br w:type="textWrapping"/>
      </w:r>
      <w:r>
        <w:rPr>
          <w:rFonts w:eastAsia="Times New Roman" w:cs="Arial"/>
          <w:sz w:val="24"/>
          <w:szCs w:val="24"/>
          <w:lang w:eastAsia="ar-SA"/>
        </w:rPr>
        <w:t xml:space="preserve">w ramach programu, na przykład zatrudnienie, integrację społeczną, edukację, adaptacyjność. Natomiast </w:t>
      </w:r>
      <w:r>
        <w:rPr>
          <w:rFonts w:eastAsia="Times New Roman" w:cs="Arial"/>
          <w:sz w:val="24"/>
          <w:szCs w:val="24"/>
          <w:u w:val="single"/>
          <w:lang w:eastAsia="ar-SA"/>
        </w:rPr>
        <w:t>zasięg oddziaływania</w:t>
      </w:r>
      <w:r>
        <w:rPr>
          <w:rFonts w:eastAsia="Times New Roman" w:cs="Arial"/>
          <w:sz w:val="24"/>
          <w:szCs w:val="24"/>
          <w:lang w:eastAsia="ar-SA"/>
        </w:rPr>
        <w:t xml:space="preserve"> projektu odnosi się do przestrzeni, której on dotyczy, na przykład regionu, powiatu, kraju, instytucji, przedsiębiorstwa, konkretnego działu w danej instytucji.</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u w:val="single"/>
          <w:lang w:eastAsia="ar-SA"/>
        </w:rPr>
        <w:t>Bariery równościowe</w:t>
      </w:r>
      <w:r>
        <w:rPr>
          <w:rFonts w:eastAsia="Times New Roman" w:cs="Arial"/>
          <w:sz w:val="24"/>
          <w:szCs w:val="24"/>
          <w:lang w:eastAsia="ar-SA"/>
        </w:rPr>
        <w:t xml:space="preserve"> to przede wszystkim: </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segregacja pozioma i pionowa rynku pracy w tym mniejsza aktywność kobiet;</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różnice w płacach kobiet i mężczyzn zatrudnionych na równoważnych stanowiskach, wykonujących tożsame obowiązki;</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mała dostępność elastycznych rozwiązań czasu pracy;</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niski udział mężczyzn w wypełnianiu obowiązków rodzinnych;</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niski udział kobiet w procesach podejmowania decyzji;</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przemoc ze względu na płeć; </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niewidoczność kwestii płci w ochronie zdrowia</w:t>
      </w:r>
      <w:r>
        <w:rPr>
          <w:rStyle w:val="27"/>
          <w:rFonts w:eastAsia="Times New Roman" w:cs="Arial"/>
          <w:sz w:val="24"/>
          <w:szCs w:val="24"/>
          <w:lang w:eastAsia="ar-SA"/>
        </w:rPr>
        <w:footnoteReference w:id="7"/>
      </w:r>
      <w:r>
        <w:rPr>
          <w:rFonts w:eastAsia="Times New Roman" w:cs="Arial"/>
          <w:sz w:val="24"/>
          <w:szCs w:val="24"/>
          <w:lang w:eastAsia="ar-SA"/>
        </w:rPr>
        <w:t xml:space="preserve">; </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niewystarczający system opieki żłobkowej/przedszkolnej lub opieki instytucjonalnej nad osobami potrzebującymi wsparcia w codziennym funkcjonowaniu;</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stereotypy płci we wszystkich obszarach w tym zwłaszcza w wyborze ścieżki edukacyjno-zawodowej; </w:t>
      </w:r>
    </w:p>
    <w:p>
      <w:pPr>
        <w:pStyle w:val="72"/>
        <w:numPr>
          <w:ilvl w:val="0"/>
          <w:numId w:val="9"/>
        </w:numPr>
        <w:rPr>
          <w:rFonts w:eastAsia="Times New Roman" w:cs="Arial"/>
          <w:sz w:val="24"/>
          <w:szCs w:val="24"/>
          <w:lang w:eastAsia="ar-SA"/>
        </w:rPr>
      </w:pPr>
      <w:r>
        <w:rPr>
          <w:rFonts w:eastAsia="Times New Roman" w:cs="Arial"/>
          <w:sz w:val="24"/>
          <w:szCs w:val="24"/>
          <w:lang w:eastAsia="ar-SA"/>
        </w:rPr>
        <w:t xml:space="preserve">zróżnicowanie wyników edukacyjnych ze względu na płeć, zróżnicowanie wyborów edukacyjno-zawodowych ze względu na płeć;    </w:t>
      </w:r>
    </w:p>
    <w:p>
      <w:pPr>
        <w:pStyle w:val="72"/>
        <w:numPr>
          <w:ilvl w:val="0"/>
          <w:numId w:val="9"/>
        </w:num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dyskryminacja wielokrotna (krzyżowa), czyli ze względu na dwie lub więcej przesłanek (na przykład w odniesieniu do kobiet w wieku powyżej 50 lat, osób z niepełnosprawnościami należących do mniejszości etnicznych).</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Przy diagnozowaniu barier równościowych należy wziąć pod uwagę, w jakim położeniu znajdują się kobiety i mężczyźni wchodzący w skład grupy docelowej projektu. Dlatego też istotne jest podanie nie tylko liczby kobiet i mężczyzn, ale także danych np. dot. sytuacji społecznej, zawodowej itd. (w zależności od tematyki projektu) oraz odpowiedzi m.in. na pytania: Czy któraś z tych grup znajduje się w gorszym położeniu? Jakie są tego przyczyny? Czy któraś z tych grup ma trudniejszy dostęp do edukacji, zatrudnienia, szkoleń, itp.?</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color w:val="000000"/>
          <w:sz w:val="24"/>
          <w:szCs w:val="24"/>
          <w:lang w:eastAsia="ar-SA"/>
        </w:rPr>
        <w:t>Zadaniem osoby oceniającej projekt jest ocena na podstawie przedstawionych we wniosku o dofinansowanie projektu informacji faktycznego występowania lub nie podanych barier równościowych.</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sz w:val="24"/>
          <w:szCs w:val="24"/>
          <w:lang w:eastAsia="ar-SA"/>
        </w:rPr>
        <w:t xml:space="preserve">Użyte we wniosku o dofinansowanie projektu dane mogą wykazać, iż w obszarze tematycznym interwencji i/lub zasięgu oddziaływania projektu nie występują nierówności ze względu na płeć. Dane te muszą być bezpośrednio powiązane z obszarem tematycznym interwencji i/lub zasięgiem oddziaływania projektu, na przykład jeżeli wsparcie jest kierowane do pracowników służby zdrowia z terenu województwa, to dane powinny dotyczyć sektora służby zdrowia lub obszaru tego województwa. We wniosku o dofinansowanie projektu powinno się wskazać na nierówności (lub ich brak) na podstawie danych możliwych do oceny dla osób oceniających projekt. </w:t>
      </w:r>
      <w:r>
        <w:rPr>
          <w:rFonts w:eastAsia="Times New Roman" w:cs="Arial"/>
          <w:color w:val="000000"/>
          <w:sz w:val="24"/>
          <w:szCs w:val="24"/>
          <w:lang w:eastAsia="ar-SA"/>
        </w:rPr>
        <w:t>Jeżeli nie istnieją dokładne dane (jakościowe lub ilościowe), które można wykorzystać, należy skorzystać z informacji, które są jak najbardziej zbliżone do obszaru tematyki interwencji</w:t>
      </w:r>
      <w:r>
        <w:rPr>
          <w:rFonts w:eastAsia="Times New Roman" w:cs="Arial"/>
          <w:sz w:val="24"/>
          <w:szCs w:val="24"/>
          <w:lang w:eastAsia="ar-SA"/>
        </w:rPr>
        <w:t xml:space="preserve"> i zasięgu oddziaływania</w:t>
      </w:r>
      <w:r>
        <w:rPr>
          <w:rFonts w:eastAsia="Times New Roman" w:cs="Arial"/>
          <w:color w:val="000000"/>
          <w:sz w:val="24"/>
          <w:szCs w:val="24"/>
          <w:lang w:eastAsia="ar-SA"/>
        </w:rPr>
        <w:t xml:space="preserve"> projektu. We wniosku o dofinansowanie projektu dopuszczalne jest także wykorzystanie danych pochodzących z badań własnych. Wymagane jest jednak w takim przypadku wskazanie w miarę dokładnych informacji na temat tego badania (na przykład daty jego realizacji, wielkości próby, metodologii pozyskiwania danych itd.). </w:t>
      </w:r>
    </w:p>
    <w:p>
      <w:pPr>
        <w:numPr>
          <w:ilvl w:val="0"/>
          <w:numId w:val="8"/>
        </w:numPr>
        <w:suppressAutoHyphens/>
        <w:autoSpaceDE w:val="0"/>
        <w:spacing w:before="288" w:beforeLines="120" w:after="288" w:afterLines="120"/>
        <w:rPr>
          <w:rFonts w:eastAsia="Times New Roman" w:cs="Arial"/>
          <w:b/>
          <w:sz w:val="24"/>
          <w:szCs w:val="24"/>
          <w:lang w:eastAsia="pl-PL"/>
        </w:rPr>
      </w:pPr>
      <w:r>
        <w:rPr>
          <w:rFonts w:eastAsia="Times New Roman" w:cs="Arial"/>
          <w:b/>
          <w:sz w:val="24"/>
          <w:szCs w:val="24"/>
          <w:lang w:eastAsia="pl-PL"/>
        </w:rPr>
        <w:t xml:space="preserve">WNIOSEK O DOFINANSOWANIE PROJEKTU ZAWIERA DZIAŁANIA ODPOWIADAJĄCE NA ZIDENTYFIKOWANE BARIERY RÓWNOŚCIOWE </w:t>
      </w:r>
      <w:r>
        <w:rPr>
          <w:rFonts w:eastAsia="Times New Roman" w:cs="Arial"/>
          <w:b/>
          <w:sz w:val="24"/>
          <w:szCs w:val="24"/>
          <w:lang w:eastAsia="pl-PL"/>
        </w:rPr>
        <w:br w:type="textWrapping"/>
      </w:r>
      <w:r>
        <w:rPr>
          <w:rFonts w:eastAsia="Times New Roman" w:cs="Arial"/>
          <w:b/>
          <w:sz w:val="24"/>
          <w:szCs w:val="24"/>
          <w:lang w:eastAsia="pl-PL"/>
        </w:rPr>
        <w:t>W OBSZARZE TEMATYCZNYM INTERWENCJI I/LUB ZASIĘGU ODDZIAŁYWANIA PROJEKTU.</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2)</w:t>
      </w:r>
    </w:p>
    <w:p>
      <w:pPr>
        <w:suppressAutoHyphens/>
        <w:autoSpaceDE w:val="0"/>
        <w:spacing w:before="288" w:beforeLines="120" w:after="288" w:afterLines="120"/>
        <w:rPr>
          <w:rFonts w:eastAsia="Times New Roman" w:cs="Arial"/>
          <w:sz w:val="24"/>
          <w:szCs w:val="24"/>
          <w:lang w:eastAsia="ar-SA"/>
        </w:rPr>
      </w:pPr>
      <w:r>
        <w:rPr>
          <w:rFonts w:eastAsia="Times New Roman" w:cs="Arial"/>
          <w:color w:val="000000"/>
          <w:sz w:val="24"/>
          <w:szCs w:val="24"/>
          <w:lang w:eastAsia="ar-SA"/>
        </w:rPr>
        <w:t>We wniosku o dofinansowanie projektu powinno się wskazać, jakiego rodzaju działania zostaną zrealizowane w projekcie na rzecz osłabiania lub niwelowania zdiagnozowanych barier równościowych. Zaplanowane działania powinny odpowiadać na te bariery. Szczególną uwagę przy opisie działań należy zwrócić na rekrutację do projektu</w:t>
      </w:r>
      <w:r>
        <w:rPr>
          <w:rStyle w:val="27"/>
          <w:rFonts w:eastAsia="Times New Roman" w:cs="Arial"/>
          <w:color w:val="000000"/>
          <w:sz w:val="24"/>
          <w:szCs w:val="24"/>
          <w:lang w:eastAsia="ar-SA"/>
        </w:rPr>
        <w:footnoteReference w:id="8"/>
      </w:r>
      <w:r>
        <w:rPr>
          <w:rFonts w:eastAsia="Times New Roman" w:cs="Arial"/>
          <w:color w:val="000000"/>
          <w:sz w:val="24"/>
          <w:szCs w:val="24"/>
          <w:lang w:eastAsia="ar-SA"/>
        </w:rPr>
        <w:t xml:space="preserve"> i dopasowanie odpowiednich form wsparcia dla uczestników/uczestniczek projektu wobec zdiagnozowanych nierówności. </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b/>
          <w:color w:val="000000"/>
          <w:sz w:val="24"/>
          <w:szCs w:val="24"/>
          <w:lang w:eastAsia="ar-SA"/>
        </w:rPr>
        <w:t>Uwaga:</w:t>
      </w:r>
      <w:r>
        <w:rPr>
          <w:rFonts w:eastAsia="Times New Roman" w:cs="Arial"/>
          <w:color w:val="000000"/>
          <w:sz w:val="24"/>
          <w:szCs w:val="24"/>
          <w:lang w:eastAsia="ar-SA"/>
        </w:rPr>
        <w:t xml:space="preserve"> W tym przypadku nie zaliczamy działań na rzecz zespołu projektowego, które są oceniane w ramach kryterium 5. </w:t>
      </w:r>
    </w:p>
    <w:p>
      <w:pPr>
        <w:numPr>
          <w:ilvl w:val="0"/>
          <w:numId w:val="8"/>
        </w:numPr>
        <w:suppressAutoHyphens/>
        <w:autoSpaceDE w:val="0"/>
        <w:spacing w:before="288" w:beforeLines="120" w:after="288" w:afterLines="120"/>
        <w:rPr>
          <w:rFonts w:eastAsia="Times New Roman" w:cs="Arial"/>
          <w:b/>
          <w:sz w:val="24"/>
          <w:szCs w:val="24"/>
          <w:lang w:eastAsia="ar-SA"/>
        </w:rPr>
      </w:pPr>
      <w:r>
        <w:rPr>
          <w:rFonts w:eastAsia="Times New Roman" w:cs="Arial"/>
          <w:b/>
          <w:sz w:val="24"/>
          <w:szCs w:val="24"/>
          <w:lang w:eastAsia="ar-SA"/>
        </w:rPr>
        <w:t xml:space="preserve">W PRZYPADKU STWIERDZENIA BRAKU BARIER RÓWNOŚCIOWYCH, </w:t>
      </w:r>
      <w:r>
        <w:rPr>
          <w:rFonts w:eastAsia="Times New Roman" w:cs="Arial"/>
          <w:b/>
          <w:sz w:val="24"/>
          <w:szCs w:val="24"/>
          <w:lang w:eastAsia="pl-PL"/>
        </w:rPr>
        <w:t xml:space="preserve">WNIOSEK O DOFINANSOWANIE PROJEKTU </w:t>
      </w:r>
      <w:r>
        <w:rPr>
          <w:rFonts w:eastAsia="Times New Roman" w:cs="Arial"/>
          <w:b/>
          <w:sz w:val="24"/>
          <w:szCs w:val="24"/>
          <w:lang w:eastAsia="ar-SA"/>
        </w:rPr>
        <w:t>ZAWIERA DZIAŁANIA, ZAPEWNIAJĄCE PRZESTRZEGANIE ZASADY RÓWNOŚCI KOBIET I MĘŻCZYZN, TAK ABY NA ŻADNYM ETAPIE REALIZACJI PROJEKTU NIE WYSTĄPIŁY BARIERY RÓWNOŚCIOWE.</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2)</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sz w:val="24"/>
          <w:szCs w:val="24"/>
          <w:lang w:eastAsia="ar-SA"/>
        </w:rPr>
        <w:t xml:space="preserve">W przypadku, kiedy we wniosku o dofinansowanie projektu nie zdiagnozowano żadnych barier równościowych, tj. wniosek o dofinansowanie projektu zawiera informacje, które potwierdzają brak istnienia barier równościowych w obszarze tematycznym interwencji i/lub zasięgu oddziaływania projektu, we wniosku o dofinansowanie projektu należy </w:t>
      </w:r>
      <w:r>
        <w:rPr>
          <w:rFonts w:eastAsia="Times New Roman" w:cs="Arial"/>
          <w:color w:val="000000"/>
          <w:sz w:val="24"/>
          <w:szCs w:val="24"/>
          <w:lang w:eastAsia="ar-SA"/>
        </w:rPr>
        <w:t xml:space="preserve">przewidzieć działania zmierzające do przestrzegania zasady równości szans kobiet i mężczyzn, tak aby na żadnym etapie realizacji projektu te bariery się nie pojawiły. Przykładami takich działań może być na przykład formułowanie niestereotypowych informacji, materiałów i działań, dbanie aby rekrutacja do projektu była prowadzona rożnymi kanałami, z poszanowanie zasady równości kobiet i mężczyzn, godziny wsparcie w tym szkoleń itd. pozwalały na godzenie życia zawodowego i prywatnego uczestników/uczestniczek projektu, włączanie tematyki równościowej do np. szkoleń, kursów w ramach realizacji wsparcia. </w:t>
      </w:r>
    </w:p>
    <w:p>
      <w:pPr>
        <w:suppressAutoHyphens/>
        <w:autoSpaceDE w:val="0"/>
        <w:spacing w:before="288" w:beforeLines="120" w:after="288" w:afterLines="120"/>
        <w:rPr>
          <w:rFonts w:eastAsia="Times New Roman" w:cs="Arial"/>
          <w:color w:val="000000"/>
          <w:sz w:val="24"/>
          <w:szCs w:val="24"/>
          <w:lang w:eastAsia="ar-SA"/>
        </w:rPr>
      </w:pPr>
      <w:r>
        <w:rPr>
          <w:rFonts w:eastAsia="Times New Roman" w:cs="Arial"/>
          <w:b/>
          <w:color w:val="000000"/>
          <w:sz w:val="24"/>
          <w:szCs w:val="24"/>
          <w:lang w:eastAsia="ar-SA"/>
        </w:rPr>
        <w:t>Uwaga:</w:t>
      </w:r>
      <w:r>
        <w:rPr>
          <w:rFonts w:eastAsia="Times New Roman" w:cs="Arial"/>
          <w:color w:val="000000"/>
          <w:sz w:val="24"/>
          <w:szCs w:val="24"/>
          <w:lang w:eastAsia="ar-SA"/>
        </w:rPr>
        <w:t xml:space="preserve"> W tym przypadku nie zaliczamy działań na rzecz zespołu projektowego, które są oceniane w ramach kryterium 5. </w:t>
      </w:r>
    </w:p>
    <w:p>
      <w:pPr>
        <w:numPr>
          <w:ilvl w:val="0"/>
          <w:numId w:val="8"/>
        </w:numPr>
        <w:suppressAutoHyphens/>
        <w:autoSpaceDE w:val="0"/>
        <w:spacing w:before="288" w:beforeLines="120" w:after="288" w:afterLines="120"/>
        <w:rPr>
          <w:rFonts w:eastAsia="Times New Roman" w:cs="Arial"/>
          <w:b/>
          <w:sz w:val="24"/>
          <w:szCs w:val="24"/>
          <w:lang w:eastAsia="ar-SA"/>
        </w:rPr>
      </w:pPr>
      <w:r>
        <w:rPr>
          <w:rFonts w:eastAsia="Times New Roman" w:cs="Arial"/>
          <w:b/>
          <w:sz w:val="24"/>
          <w:szCs w:val="24"/>
          <w:lang w:eastAsia="ar-SA"/>
        </w:rPr>
        <w:t xml:space="preserve">WSKAŹNIKI REALIZACJI PROJEKTU ZOSTAŁY PODANE W PODZIALE NA PŁEĆ </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1)</w:t>
      </w:r>
    </w:p>
    <w:p>
      <w:pPr>
        <w:suppressAutoHyphens/>
        <w:autoSpaceDE w:val="0"/>
        <w:spacing w:before="288" w:beforeLines="120" w:after="288" w:afterLines="120"/>
        <w:rPr>
          <w:rFonts w:eastAsia="Times New Roman" w:cs="Arial"/>
          <w:b/>
          <w:sz w:val="24"/>
          <w:szCs w:val="24"/>
          <w:lang w:eastAsia="ar-SA"/>
        </w:rPr>
      </w:pPr>
      <w:r>
        <w:rPr>
          <w:rFonts w:eastAsia="Times New Roman" w:cs="Arial"/>
          <w:sz w:val="24"/>
          <w:szCs w:val="24"/>
          <w:lang w:eastAsia="ar-SA"/>
        </w:rPr>
        <w:t>Wartości docelowe wskaźników odnoszących się do liczby osób powinny zostać podane w podziale na płeć.</w:t>
      </w:r>
      <w:r>
        <w:rPr>
          <w:sz w:val="18"/>
          <w:szCs w:val="18"/>
        </w:rPr>
        <w:t xml:space="preserve"> </w:t>
      </w:r>
      <w:r>
        <w:rPr>
          <w:sz w:val="24"/>
          <w:szCs w:val="24"/>
        </w:rPr>
        <w:t>Należy zwrócić uwagę, że wskazanie konkretnych wartości wskaźników w podziale na płeć, co do zasady, zobowiązuje beneficjenta do ich osiągniecia – analogicznie do innych wskaźników w projekcie. W związku z powyższym, propozycje konkretnych wartości docelowych wskaźników powinny być przemyślane.</w:t>
      </w:r>
    </w:p>
    <w:p>
      <w:pPr>
        <w:numPr>
          <w:ilvl w:val="0"/>
          <w:numId w:val="8"/>
        </w:numPr>
        <w:suppressAutoHyphens/>
        <w:autoSpaceDE w:val="0"/>
        <w:spacing w:before="288" w:beforeLines="120" w:after="288" w:afterLines="120"/>
        <w:rPr>
          <w:rFonts w:eastAsia="Times New Roman" w:cs="Arial"/>
          <w:sz w:val="24"/>
          <w:szCs w:val="24"/>
          <w:lang w:eastAsia="ar-SA"/>
        </w:rPr>
      </w:pPr>
      <w:r>
        <w:rPr>
          <w:rFonts w:eastAsia="Times New Roman" w:cs="Arial"/>
          <w:b/>
          <w:sz w:val="24"/>
          <w:szCs w:val="24"/>
          <w:lang w:eastAsia="pl-PL"/>
        </w:rPr>
        <w:t xml:space="preserve">WNIOSEK O DOFINANSOWANIE PROJEKTU </w:t>
      </w:r>
      <w:r>
        <w:rPr>
          <w:rFonts w:eastAsia="Times New Roman" w:cs="Arial"/>
          <w:b/>
          <w:sz w:val="24"/>
          <w:szCs w:val="24"/>
          <w:lang w:eastAsia="ar-SA"/>
        </w:rPr>
        <w:t>WSKAZUJE JAKIE DZIAŁANIA ZOSTANĄ PODJĘTE W CELU ZAPEWNIENIA RÓWNOŚCIOWEGO ZARZĄDZANIA PROJEKTEM</w:t>
      </w:r>
      <w:r>
        <w:rPr>
          <w:rStyle w:val="27"/>
          <w:rFonts w:eastAsia="Times New Roman" w:cs="Arial"/>
          <w:b/>
          <w:sz w:val="24"/>
          <w:szCs w:val="24"/>
          <w:lang w:eastAsia="ar-SA"/>
        </w:rPr>
        <w:footnoteReference w:id="9"/>
      </w:r>
      <w:r>
        <w:rPr>
          <w:rFonts w:eastAsia="Times New Roman" w:cs="Arial"/>
          <w:b/>
          <w:sz w:val="24"/>
          <w:szCs w:val="24"/>
          <w:lang w:eastAsia="ar-SA"/>
        </w:rPr>
        <w:t>.</w:t>
      </w:r>
    </w:p>
    <w:p>
      <w:pPr>
        <w:suppressAutoHyphens/>
        <w:autoSpaceDE w:val="0"/>
        <w:spacing w:before="288" w:beforeLines="120" w:after="288" w:afterLines="120"/>
        <w:ind w:firstLine="708"/>
        <w:rPr>
          <w:rFonts w:eastAsia="Times New Roman" w:cs="Arial"/>
          <w:sz w:val="24"/>
          <w:szCs w:val="24"/>
          <w:lang w:eastAsia="ar-SA"/>
        </w:rPr>
      </w:pPr>
      <w:r>
        <w:rPr>
          <w:rFonts w:eastAsia="Times New Roman" w:cs="Arial"/>
          <w:sz w:val="24"/>
          <w:szCs w:val="24"/>
          <w:lang w:eastAsia="ar-SA"/>
        </w:rPr>
        <w:t>(Maksymalna liczba punktów możliwych do zdobycia za spełnienie tego kryterium – 1)</w:t>
      </w:r>
    </w:p>
    <w:p>
      <w:pPr>
        <w:suppressAutoHyphens/>
        <w:autoSpaceDE w:val="0"/>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We wniosku o dofinansowanie projektu powinna znaleźć się informacja, w jaki sposób planuje się zapewnić realizację zasady równości kobiet i mężczyzn w ramach procesu zarządzania projektem. Informacja ta powinna zawierać propozycję </w:t>
      </w:r>
      <w:r>
        <w:rPr>
          <w:rFonts w:eastAsia="Times New Roman" w:cs="Arial"/>
          <w:b/>
          <w:sz w:val="24"/>
          <w:szCs w:val="24"/>
          <w:lang w:eastAsia="ar-SA"/>
        </w:rPr>
        <w:t xml:space="preserve">konkretnych działań, </w:t>
      </w:r>
      <w:r>
        <w:rPr>
          <w:rFonts w:eastAsia="Times New Roman" w:cs="Arial"/>
          <w:sz w:val="24"/>
          <w:szCs w:val="24"/>
          <w:lang w:eastAsia="ar-SA"/>
        </w:rPr>
        <w:t>jakie zostaną podjęte w projekcie w ww. obszarze.</w:t>
      </w:r>
    </w:p>
    <w:p>
      <w:pPr>
        <w:suppressAutoHyphens/>
        <w:spacing w:before="288" w:beforeLines="120" w:after="288" w:afterLines="120"/>
        <w:rPr>
          <w:rFonts w:eastAsia="Times New Roman" w:cs="Arial"/>
          <w:sz w:val="24"/>
          <w:szCs w:val="24"/>
          <w:lang w:eastAsia="ar-SA"/>
        </w:rPr>
      </w:pPr>
      <w:r>
        <w:rPr>
          <w:rFonts w:cs="Arial"/>
          <w:color w:val="000000"/>
          <w:sz w:val="24"/>
          <w:szCs w:val="24"/>
          <w:lang w:eastAsia="pl-PL"/>
        </w:rPr>
        <w:t>Równościowe zarządzanie projektem polega przede wszystkim na zapewnieniu, że osoby zaangażowane w realizację projektu (na przykład personel odpowiedzialny za zarządzanie, personel merytoryczny, personel wykonawcy/partnera</w:t>
      </w:r>
      <w:r>
        <w:rPr>
          <w:rStyle w:val="27"/>
          <w:rFonts w:cs="Arial"/>
          <w:color w:val="000000"/>
          <w:sz w:val="24"/>
          <w:szCs w:val="24"/>
          <w:lang w:eastAsia="pl-PL"/>
        </w:rPr>
        <w:footnoteReference w:id="10"/>
      </w:r>
      <w:r>
        <w:rPr>
          <w:rFonts w:cs="Arial"/>
          <w:color w:val="000000"/>
          <w:sz w:val="24"/>
          <w:szCs w:val="24"/>
          <w:lang w:eastAsia="pl-PL"/>
        </w:rPr>
        <w:t xml:space="preserve">) posiadają odpowiednią wiedzę w zakresie obowiązku przestrzegania zasady równości kobiet i mężczyzn oraz potrafią stosować tę zasadę w codziennej pracy przy projekcie. Zdobycie tej wiedzy może się odbyć poprzez m.in. </w:t>
      </w:r>
      <w:bookmarkStart w:id="4" w:name="_Hlk119584733"/>
      <w:r>
        <w:rPr>
          <w:rFonts w:cs="Arial"/>
          <w:color w:val="000000"/>
          <w:sz w:val="24"/>
          <w:szCs w:val="24"/>
          <w:lang w:eastAsia="pl-PL"/>
        </w:rPr>
        <w:t xml:space="preserve">poinformowanie osób zaangażowanych w realizację projektu na temat możliwości i sposobów zastosowania zasady równości </w:t>
      </w:r>
      <w:r>
        <w:rPr>
          <w:rFonts w:eastAsia="Times New Roman" w:cs="Arial"/>
          <w:sz w:val="24"/>
          <w:szCs w:val="24"/>
          <w:lang w:eastAsia="ar-SA"/>
        </w:rPr>
        <w:t xml:space="preserve">kobiet i mężczyzn </w:t>
      </w:r>
      <w:r>
        <w:rPr>
          <w:rFonts w:cs="Arial"/>
          <w:color w:val="000000"/>
          <w:sz w:val="24"/>
          <w:szCs w:val="24"/>
          <w:lang w:eastAsia="pl-PL"/>
        </w:rPr>
        <w:t>w odniesieniu do problematyki tego konkretnego projektu, a także do wykonywanych przez zespół projektowy obowiązków związanych z prowadzeniem projektu</w:t>
      </w:r>
      <w:bookmarkEnd w:id="4"/>
      <w:r>
        <w:rPr>
          <w:rFonts w:cs="Arial"/>
          <w:color w:val="000000"/>
          <w:sz w:val="24"/>
          <w:szCs w:val="24"/>
          <w:lang w:eastAsia="pl-PL"/>
        </w:rPr>
        <w:t xml:space="preserve">. </w:t>
      </w:r>
      <w:r>
        <w:rPr>
          <w:rFonts w:eastAsia="Times New Roman" w:cs="Arial"/>
          <w:sz w:val="24"/>
          <w:szCs w:val="24"/>
          <w:lang w:eastAsia="ar-SA"/>
        </w:rPr>
        <w:t>Działaniem podjętym na rzecz równościowego zarządzania projektem może być również na przykład:</w:t>
      </w:r>
    </w:p>
    <w:p>
      <w:pPr>
        <w:pStyle w:val="72"/>
        <w:numPr>
          <w:ilvl w:val="0"/>
          <w:numId w:val="10"/>
        </w:numPr>
        <w:suppressAutoHyphens/>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włączenie do projektu (na przykład jako konsultantów, doradców) osób lub organizacji </w:t>
      </w:r>
      <w:bookmarkStart w:id="5" w:name="_Hlk119584810"/>
      <w:r>
        <w:rPr>
          <w:rFonts w:eastAsia="Times New Roman" w:cs="Arial"/>
          <w:sz w:val="24"/>
          <w:szCs w:val="24"/>
          <w:lang w:eastAsia="ar-SA"/>
        </w:rPr>
        <w:t>posiadających udokumentowaną wiedzę i doświadczenie w prowadzeniu działań z zachowaniem zasady równości kobiet i mężczyzn;</w:t>
      </w:r>
      <w:bookmarkEnd w:id="5"/>
    </w:p>
    <w:p>
      <w:pPr>
        <w:pStyle w:val="72"/>
        <w:numPr>
          <w:ilvl w:val="0"/>
          <w:numId w:val="10"/>
        </w:numPr>
        <w:suppressAutoHyphens/>
        <w:spacing w:before="288" w:beforeLines="120" w:after="288" w:afterLines="120"/>
        <w:rPr>
          <w:rFonts w:eastAsia="Times New Roman" w:cs="Arial"/>
          <w:sz w:val="24"/>
          <w:szCs w:val="24"/>
          <w:lang w:eastAsia="ar-SA"/>
        </w:rPr>
      </w:pPr>
      <w:r>
        <w:rPr>
          <w:rFonts w:eastAsia="Times New Roman" w:cs="Arial"/>
          <w:sz w:val="24"/>
          <w:szCs w:val="24"/>
          <w:lang w:eastAsia="ar-SA"/>
        </w:rPr>
        <w:t xml:space="preserve">zapewnienie takiej organizacji pracy zespołu projektowego, która umożliwia godzenie życia zawodowego z prywatnym (na przykład organizacja pracy uwzględniająca elastyczne formy zatrudnienia lub godziny pracy –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 </w:t>
      </w:r>
    </w:p>
    <w:p>
      <w:pPr>
        <w:spacing w:before="288" w:beforeLines="120" w:after="288" w:afterLines="120"/>
        <w:rPr>
          <w:rFonts w:cs="Arial"/>
          <w:sz w:val="24"/>
          <w:szCs w:val="24"/>
        </w:rPr>
      </w:pPr>
      <w:r>
        <w:rPr>
          <w:rFonts w:cs="Arial"/>
          <w:sz w:val="24"/>
          <w:szCs w:val="24"/>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Beneficjent może wprowadzić dodatkowo inne zasady sprzyjające równości kobiet i mężczyzn, takie jak monitoring wynagrodzeń, audyt miejsca pracy, jawność wynagrodzeń/widełek przypisanych do poszczególnych stanowisk, wspieranie rozwoju umiejętności leaderskich kobiet, itd. Dlatego też zróżnicowanie zespołu 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pPr>
        <w:spacing w:before="288" w:beforeLines="120" w:after="288" w:afterLines="120"/>
        <w:jc w:val="both"/>
      </w:pPr>
      <w:bookmarkStart w:id="6" w:name="_Toc504402601"/>
      <w:bookmarkEnd w:id="6"/>
      <w:bookmarkStart w:id="7" w:name="_Toc504549786"/>
      <w:bookmarkEnd w:id="7"/>
      <w:bookmarkStart w:id="8" w:name="_Toc504551723"/>
      <w:bookmarkEnd w:id="8"/>
      <w:bookmarkStart w:id="9" w:name="_Toc504390445"/>
      <w:bookmarkEnd w:id="9"/>
      <w:bookmarkStart w:id="10" w:name="_Toc504392810"/>
      <w:bookmarkEnd w:id="10"/>
      <w:bookmarkStart w:id="11" w:name="_Toc504402603"/>
      <w:bookmarkEnd w:id="11"/>
      <w:bookmarkStart w:id="12" w:name="_Toc504467311"/>
      <w:bookmarkEnd w:id="12"/>
      <w:bookmarkStart w:id="13" w:name="_Toc504392808"/>
      <w:bookmarkEnd w:id="13"/>
      <w:bookmarkStart w:id="14" w:name="_Toc504549785"/>
      <w:bookmarkEnd w:id="14"/>
      <w:bookmarkStart w:id="15" w:name="_Toc504390444"/>
      <w:bookmarkEnd w:id="15"/>
      <w:bookmarkStart w:id="16" w:name="_Toc504392809"/>
      <w:bookmarkEnd w:id="16"/>
      <w:bookmarkStart w:id="17" w:name="_Toc504402602"/>
      <w:bookmarkEnd w:id="17"/>
      <w:bookmarkStart w:id="18" w:name="_Toc504467309"/>
      <w:bookmarkEnd w:id="18"/>
      <w:bookmarkStart w:id="19" w:name="_Toc504551722"/>
      <w:bookmarkEnd w:id="19"/>
      <w:bookmarkStart w:id="20" w:name="_Toc504467310"/>
      <w:bookmarkEnd w:id="20"/>
      <w:bookmarkStart w:id="21" w:name="_Toc504549787"/>
      <w:bookmarkEnd w:id="21"/>
      <w:bookmarkStart w:id="22" w:name="_Toc504467312"/>
      <w:bookmarkEnd w:id="22"/>
      <w:bookmarkStart w:id="23" w:name="_Toc508802470"/>
      <w:bookmarkEnd w:id="23"/>
      <w:bookmarkStart w:id="24" w:name="_Toc508637879"/>
      <w:bookmarkEnd w:id="24"/>
      <w:bookmarkStart w:id="25" w:name="_Toc508637995"/>
      <w:bookmarkEnd w:id="25"/>
      <w:bookmarkStart w:id="26" w:name="_Toc508637880"/>
      <w:bookmarkEnd w:id="26"/>
      <w:bookmarkStart w:id="27" w:name="_Toc508802824"/>
      <w:bookmarkEnd w:id="27"/>
      <w:bookmarkStart w:id="28" w:name="_Toc504392811"/>
      <w:bookmarkEnd w:id="28"/>
      <w:bookmarkStart w:id="29" w:name="_Toc508637878"/>
      <w:bookmarkEnd w:id="29"/>
      <w:bookmarkStart w:id="30" w:name="_Toc508637969"/>
      <w:bookmarkEnd w:id="30"/>
      <w:bookmarkStart w:id="31" w:name="_Toc508802822"/>
      <w:bookmarkEnd w:id="31"/>
      <w:bookmarkStart w:id="32" w:name="_Toc508802492"/>
      <w:bookmarkEnd w:id="32"/>
      <w:bookmarkStart w:id="33" w:name="_Toc504551724"/>
      <w:bookmarkEnd w:id="33"/>
      <w:bookmarkStart w:id="34" w:name="_Toc508637996"/>
      <w:bookmarkEnd w:id="34"/>
      <w:bookmarkStart w:id="35" w:name="_Toc508637994"/>
      <w:bookmarkEnd w:id="35"/>
      <w:bookmarkStart w:id="36" w:name="_Toc508637881"/>
      <w:bookmarkEnd w:id="36"/>
      <w:bookmarkStart w:id="37" w:name="_Toc508802495"/>
      <w:bookmarkEnd w:id="37"/>
      <w:bookmarkStart w:id="38" w:name="_Toc508637997"/>
      <w:bookmarkEnd w:id="38"/>
      <w:bookmarkStart w:id="39" w:name="_Toc504551725"/>
      <w:bookmarkEnd w:id="39"/>
      <w:bookmarkStart w:id="40" w:name="_Toc508637857"/>
      <w:bookmarkEnd w:id="40"/>
      <w:bookmarkStart w:id="41" w:name="_Toc508637973"/>
      <w:bookmarkEnd w:id="41"/>
      <w:bookmarkStart w:id="42" w:name="_Toc508802821"/>
      <w:bookmarkEnd w:id="42"/>
      <w:bookmarkStart w:id="43" w:name="_Toc508802494"/>
      <w:bookmarkEnd w:id="43"/>
      <w:bookmarkStart w:id="44" w:name="_Toc504549788"/>
      <w:bookmarkEnd w:id="44"/>
      <w:bookmarkStart w:id="45" w:name="_Toc508637993"/>
      <w:bookmarkEnd w:id="45"/>
      <w:bookmarkStart w:id="46" w:name="_Toc508802799"/>
      <w:bookmarkEnd w:id="46"/>
      <w:bookmarkStart w:id="47" w:name="_Toc508637877"/>
      <w:bookmarkEnd w:id="47"/>
      <w:bookmarkStart w:id="48" w:name="_Toc508637853"/>
      <w:bookmarkEnd w:id="48"/>
      <w:bookmarkStart w:id="49" w:name="_Toc508802493"/>
      <w:bookmarkEnd w:id="49"/>
      <w:bookmarkStart w:id="50" w:name="_Toc504402604"/>
      <w:bookmarkEnd w:id="50"/>
      <w:bookmarkStart w:id="51" w:name="_Toc508802823"/>
      <w:bookmarkEnd w:id="51"/>
      <w:bookmarkStart w:id="52" w:name="_Toc504390446"/>
      <w:bookmarkEnd w:id="52"/>
      <w:bookmarkStart w:id="53" w:name="_Toc508637999"/>
      <w:bookmarkEnd w:id="53"/>
      <w:bookmarkStart w:id="54" w:name="_Toc508802827"/>
      <w:bookmarkEnd w:id="54"/>
      <w:bookmarkStart w:id="55" w:name="_Toc508802826"/>
      <w:bookmarkEnd w:id="55"/>
      <w:bookmarkStart w:id="56" w:name="_Toc508802499"/>
      <w:bookmarkEnd w:id="56"/>
      <w:bookmarkStart w:id="57" w:name="_Toc508638000"/>
      <w:bookmarkEnd w:id="57"/>
      <w:bookmarkStart w:id="58" w:name="_Toc508637998"/>
      <w:bookmarkEnd w:id="58"/>
      <w:bookmarkStart w:id="59" w:name="_Toc508802830"/>
      <w:bookmarkEnd w:id="59"/>
      <w:bookmarkStart w:id="60" w:name="_Toc508637882"/>
      <w:bookmarkEnd w:id="60"/>
      <w:bookmarkStart w:id="61" w:name="_Toc508802497"/>
      <w:bookmarkEnd w:id="61"/>
      <w:bookmarkStart w:id="62" w:name="_Toc508637884"/>
      <w:bookmarkEnd w:id="62"/>
      <w:bookmarkStart w:id="63" w:name="_Toc508637885"/>
      <w:bookmarkEnd w:id="63"/>
      <w:bookmarkStart w:id="64" w:name="_Toc508802829"/>
      <w:bookmarkEnd w:id="64"/>
      <w:bookmarkStart w:id="65" w:name="_Toc508638001"/>
      <w:bookmarkEnd w:id="65"/>
      <w:bookmarkStart w:id="66" w:name="_Toc508802828"/>
      <w:bookmarkEnd w:id="66"/>
      <w:bookmarkStart w:id="67" w:name="_Toc508637886"/>
      <w:bookmarkEnd w:id="67"/>
      <w:bookmarkStart w:id="68" w:name="_Toc508802831"/>
      <w:bookmarkEnd w:id="68"/>
      <w:bookmarkStart w:id="69" w:name="_Toc497111248"/>
      <w:bookmarkEnd w:id="69"/>
      <w:bookmarkStart w:id="70" w:name="_Toc508638003"/>
      <w:bookmarkEnd w:id="70"/>
      <w:bookmarkStart w:id="71" w:name="_Toc508802500"/>
      <w:bookmarkEnd w:id="71"/>
      <w:bookmarkStart w:id="72" w:name="_Toc508802825"/>
      <w:bookmarkEnd w:id="72"/>
      <w:bookmarkStart w:id="73" w:name="_Toc508802502"/>
      <w:bookmarkEnd w:id="73"/>
      <w:bookmarkStart w:id="74" w:name="_Toc508802501"/>
      <w:bookmarkEnd w:id="74"/>
      <w:bookmarkStart w:id="75" w:name="_Toc497209843"/>
      <w:bookmarkEnd w:id="75"/>
      <w:bookmarkStart w:id="76" w:name="_Toc497209847"/>
      <w:bookmarkEnd w:id="76"/>
      <w:bookmarkStart w:id="77" w:name="_Toc508802496"/>
      <w:bookmarkEnd w:id="77"/>
      <w:bookmarkStart w:id="78" w:name="_Toc508637883"/>
      <w:bookmarkEnd w:id="78"/>
      <w:bookmarkStart w:id="79" w:name="_Toc497209848"/>
      <w:bookmarkEnd w:id="79"/>
      <w:bookmarkStart w:id="80" w:name="_Toc508638002"/>
      <w:bookmarkEnd w:id="80"/>
      <w:bookmarkStart w:id="81" w:name="_Toc508637887"/>
      <w:bookmarkEnd w:id="81"/>
      <w:bookmarkStart w:id="82" w:name="_Toc497209849"/>
      <w:bookmarkEnd w:id="82"/>
      <w:bookmarkStart w:id="83" w:name="_Toc508802498"/>
      <w:bookmarkEnd w:id="83"/>
      <w:bookmarkStart w:id="84" w:name="_Toc497111253"/>
      <w:bookmarkEnd w:id="84"/>
      <w:bookmarkStart w:id="85" w:name="_Toc498604799"/>
      <w:bookmarkEnd w:id="85"/>
      <w:bookmarkStart w:id="86" w:name="_Toc497111272"/>
      <w:bookmarkEnd w:id="86"/>
      <w:bookmarkStart w:id="87" w:name="_Toc486811113"/>
      <w:bookmarkEnd w:id="87"/>
      <w:bookmarkStart w:id="88" w:name="_Toc486896016"/>
      <w:bookmarkEnd w:id="88"/>
      <w:bookmarkStart w:id="89" w:name="_Toc497226366"/>
      <w:bookmarkEnd w:id="89"/>
      <w:bookmarkStart w:id="90" w:name="_Toc497111264"/>
      <w:bookmarkEnd w:id="90"/>
      <w:bookmarkStart w:id="91" w:name="_Toc486896296"/>
      <w:bookmarkEnd w:id="91"/>
      <w:bookmarkStart w:id="92" w:name="_Toc486896969"/>
      <w:bookmarkEnd w:id="92"/>
      <w:bookmarkStart w:id="93" w:name="_Toc486897107"/>
      <w:bookmarkEnd w:id="93"/>
      <w:bookmarkStart w:id="94" w:name="_Toc486897245"/>
      <w:bookmarkEnd w:id="94"/>
      <w:bookmarkStart w:id="95" w:name="_Toc486773603"/>
      <w:bookmarkEnd w:id="95"/>
      <w:bookmarkStart w:id="96" w:name="_Toc486897518"/>
      <w:bookmarkEnd w:id="96"/>
      <w:bookmarkStart w:id="97" w:name="_Toc497225333"/>
      <w:bookmarkEnd w:id="97"/>
      <w:bookmarkStart w:id="98" w:name="_Toc497225040"/>
      <w:bookmarkEnd w:id="98"/>
      <w:bookmarkStart w:id="99" w:name="_Toc486859151"/>
      <w:bookmarkEnd w:id="99"/>
      <w:bookmarkStart w:id="100" w:name="_Toc497215193"/>
      <w:bookmarkEnd w:id="100"/>
      <w:bookmarkStart w:id="101" w:name="_Toc486772201"/>
      <w:bookmarkEnd w:id="101"/>
      <w:bookmarkStart w:id="102" w:name="_Toc497209860"/>
      <w:bookmarkEnd w:id="102"/>
      <w:bookmarkStart w:id="103" w:name="_Toc486875925"/>
      <w:bookmarkEnd w:id="103"/>
      <w:bookmarkStart w:id="104" w:name="_Toc486876027"/>
      <w:bookmarkEnd w:id="104"/>
      <w:bookmarkStart w:id="105" w:name="_Toc497111260"/>
      <w:bookmarkEnd w:id="105"/>
      <w:bookmarkStart w:id="106" w:name="_Toc486896156"/>
      <w:bookmarkEnd w:id="106"/>
      <w:bookmarkStart w:id="107" w:name="_Toc497209855"/>
      <w:bookmarkEnd w:id="107"/>
      <w:bookmarkStart w:id="108" w:name="_Toc498604501"/>
      <w:bookmarkEnd w:id="108"/>
      <w:bookmarkStart w:id="109" w:name="_Toc486785372"/>
      <w:bookmarkEnd w:id="109"/>
      <w:bookmarkStart w:id="110" w:name="_Toc486887634"/>
      <w:bookmarkEnd w:id="110"/>
      <w:bookmarkStart w:id="111" w:name="_Toc497111269"/>
      <w:bookmarkEnd w:id="111"/>
      <w:bookmarkStart w:id="112" w:name="_Toc497111258"/>
      <w:bookmarkEnd w:id="112"/>
      <w:bookmarkStart w:id="113" w:name="_Toc497225625"/>
      <w:bookmarkEnd w:id="113"/>
      <w:bookmarkStart w:id="114" w:name="_Toc497226255"/>
      <w:bookmarkEnd w:id="114"/>
      <w:bookmarkStart w:id="115" w:name="_Toc497111255"/>
      <w:bookmarkEnd w:id="115"/>
      <w:bookmarkStart w:id="116" w:name="_Toc498604700"/>
      <w:bookmarkEnd w:id="116"/>
      <w:bookmarkStart w:id="117" w:name="_Toc491122364"/>
      <w:bookmarkEnd w:id="117"/>
      <w:bookmarkStart w:id="118" w:name="_Toc497215250"/>
      <w:bookmarkEnd w:id="118"/>
      <w:bookmarkStart w:id="119" w:name="_Toc498604552"/>
      <w:bookmarkEnd w:id="119"/>
      <w:bookmarkStart w:id="120" w:name="_Toc497215240"/>
      <w:bookmarkEnd w:id="120"/>
      <w:bookmarkStart w:id="121" w:name="_Toc497111311"/>
      <w:bookmarkEnd w:id="121"/>
      <w:bookmarkStart w:id="122" w:name="_Toc497111330"/>
      <w:bookmarkEnd w:id="122"/>
      <w:bookmarkStart w:id="123" w:name="_Toc504551806"/>
      <w:bookmarkEnd w:id="123"/>
      <w:bookmarkStart w:id="124" w:name="_Toc497111335"/>
      <w:bookmarkEnd w:id="124"/>
      <w:bookmarkStart w:id="125" w:name="_Toc497209874"/>
      <w:bookmarkEnd w:id="125"/>
      <w:bookmarkStart w:id="126" w:name="_Toc488051982"/>
      <w:bookmarkEnd w:id="126"/>
      <w:bookmarkStart w:id="127" w:name="_Toc497111289"/>
      <w:bookmarkEnd w:id="127"/>
      <w:bookmarkStart w:id="128" w:name="_Toc497209904"/>
      <w:bookmarkEnd w:id="128"/>
      <w:bookmarkStart w:id="129" w:name="_Toc497225672"/>
      <w:bookmarkEnd w:id="129"/>
      <w:bookmarkStart w:id="130" w:name="_Toc491124027"/>
      <w:bookmarkEnd w:id="130"/>
      <w:bookmarkStart w:id="131" w:name="_Toc486903310"/>
      <w:bookmarkEnd w:id="131"/>
      <w:bookmarkStart w:id="132" w:name="_Toc497226408"/>
      <w:bookmarkEnd w:id="132"/>
      <w:bookmarkStart w:id="133" w:name="_Toc497209925"/>
      <w:bookmarkEnd w:id="133"/>
      <w:bookmarkStart w:id="134" w:name="_Toc497209928"/>
      <w:bookmarkEnd w:id="134"/>
      <w:bookmarkStart w:id="135" w:name="_Toc498604543"/>
      <w:bookmarkEnd w:id="135"/>
      <w:bookmarkStart w:id="136" w:name="_Toc504549869"/>
      <w:bookmarkEnd w:id="136"/>
      <w:bookmarkStart w:id="137" w:name="_Toc497215263"/>
      <w:bookmarkEnd w:id="137"/>
      <w:bookmarkStart w:id="138" w:name="_Toc497225685"/>
      <w:bookmarkEnd w:id="138"/>
      <w:bookmarkStart w:id="139" w:name="_Toc498604841"/>
      <w:bookmarkEnd w:id="139"/>
      <w:bookmarkStart w:id="140" w:name="_Toc497209914"/>
      <w:bookmarkEnd w:id="140"/>
      <w:bookmarkStart w:id="141" w:name="_Toc498604742"/>
      <w:bookmarkEnd w:id="141"/>
      <w:bookmarkStart w:id="142" w:name="_Toc504467393"/>
      <w:bookmarkEnd w:id="142"/>
      <w:bookmarkStart w:id="143" w:name="_Toc497226084"/>
      <w:bookmarkEnd w:id="143"/>
      <w:bookmarkStart w:id="144" w:name="_Toc497111321"/>
      <w:bookmarkEnd w:id="144"/>
      <w:bookmarkStart w:id="145" w:name="_Toc497226417"/>
      <w:bookmarkEnd w:id="145"/>
      <w:bookmarkStart w:id="146" w:name="_Toc498604751"/>
      <w:bookmarkEnd w:id="146"/>
      <w:bookmarkStart w:id="147" w:name="_Toc498604850"/>
      <w:bookmarkEnd w:id="147"/>
      <w:bookmarkStart w:id="148" w:name="_Toc497209942"/>
      <w:bookmarkEnd w:id="148"/>
      <w:bookmarkStart w:id="149" w:name="rozdzia%25C5%2582-5.-sprz%25C4%2599t-inf"/>
      <w:bookmarkEnd w:id="149"/>
      <w:bookmarkStart w:id="150" w:name="rozdzia%25C5%2582-6.-sprz%25C4%2599t-inf"/>
      <w:bookmarkEnd w:id="150"/>
      <w:bookmarkStart w:id="151" w:name="_Toc498604862"/>
      <w:bookmarkEnd w:id="151"/>
      <w:bookmarkStart w:id="152" w:name="_Toc497111389"/>
      <w:bookmarkEnd w:id="152"/>
      <w:bookmarkStart w:id="153" w:name="rozdzia%25C5%2582-3.-dokumenty"/>
      <w:bookmarkEnd w:id="153"/>
      <w:bookmarkStart w:id="154" w:name="_Toc497209972"/>
      <w:bookmarkEnd w:id="154"/>
      <w:bookmarkStart w:id="155" w:name="_Toc497111387"/>
      <w:bookmarkEnd w:id="155"/>
      <w:bookmarkStart w:id="156" w:name="_Toc497226429"/>
      <w:bookmarkEnd w:id="156"/>
      <w:bookmarkStart w:id="157" w:name="_Toc497226096"/>
      <w:bookmarkEnd w:id="157"/>
      <w:bookmarkStart w:id="158" w:name="_Toc497209973"/>
      <w:bookmarkEnd w:id="158"/>
      <w:bookmarkStart w:id="159" w:name="_Toc497225847"/>
      <w:bookmarkEnd w:id="159"/>
      <w:bookmarkStart w:id="160" w:name="_Toc497209976"/>
      <w:bookmarkEnd w:id="160"/>
      <w:bookmarkStart w:id="161" w:name="_Toc497209981"/>
      <w:bookmarkEnd w:id="161"/>
      <w:bookmarkStart w:id="162" w:name="_Toc504467406"/>
      <w:bookmarkEnd w:id="162"/>
      <w:bookmarkStart w:id="163" w:name="_Toc497111388"/>
      <w:bookmarkEnd w:id="163"/>
      <w:bookmarkStart w:id="164" w:name="_Toc497209958"/>
      <w:bookmarkEnd w:id="164"/>
      <w:bookmarkStart w:id="165" w:name="_Toc497111390"/>
      <w:bookmarkEnd w:id="165"/>
      <w:bookmarkStart w:id="166" w:name="_Toc504549882"/>
      <w:bookmarkEnd w:id="166"/>
      <w:bookmarkStart w:id="167" w:name="_Toc497215292"/>
      <w:bookmarkEnd w:id="167"/>
      <w:bookmarkStart w:id="168" w:name="_Toc497111374"/>
      <w:bookmarkEnd w:id="168"/>
      <w:bookmarkStart w:id="169" w:name="_Toc497111378"/>
      <w:bookmarkEnd w:id="169"/>
      <w:bookmarkStart w:id="170" w:name="rozdzia%25C5%2582-2.-aplikacje-desktopow"/>
      <w:bookmarkEnd w:id="170"/>
      <w:bookmarkStart w:id="171" w:name="_Toc497111364"/>
      <w:bookmarkEnd w:id="171"/>
      <w:bookmarkStart w:id="172" w:name="_Toc498604564"/>
      <w:bookmarkEnd w:id="172"/>
      <w:bookmarkStart w:id="173" w:name="_Toc498604763"/>
      <w:bookmarkEnd w:id="173"/>
      <w:bookmarkStart w:id="174" w:name="_Toc504551819"/>
      <w:bookmarkEnd w:id="174"/>
      <w:bookmarkStart w:id="175" w:name="rozdzia%25C5%2582-4.-multimedia"/>
      <w:bookmarkEnd w:id="175"/>
    </w:p>
    <w:sectPr>
      <w:footerReference r:id="rId5" w:type="default"/>
      <w:pgSz w:w="11906" w:h="16838"/>
      <w:pgMar w:top="1417" w:right="1417" w:bottom="1417" w:left="1417" w:header="708"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EE"/>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Mangal">
    <w:altName w:val="Segoe Print"/>
    <w:panose1 w:val="00000400000000000000"/>
    <w:charset w:val="00"/>
    <w:family w:val="roman"/>
    <w:pitch w:val="default"/>
    <w:sig w:usb0="00000000" w:usb1="00000000" w:usb2="00000000" w:usb3="00000000" w:csb0="00000001" w:csb1="00000000"/>
  </w:font>
  <w:font w:name="Cambria">
    <w:panose1 w:val="02040503050406030204"/>
    <w:charset w:val="EE"/>
    <w:family w:val="roman"/>
    <w:pitch w:val="default"/>
    <w:sig w:usb0="E00006FF" w:usb1="420024FF" w:usb2="02000000" w:usb3="00000000" w:csb0="2000019F" w:csb1="00000000"/>
  </w:font>
  <w:font w:name="EUAlbertina">
    <w:altName w:val="Times New Roman"/>
    <w:panose1 w:val="00000000000000000000"/>
    <w:charset w:val="00"/>
    <w:family w:val="roman"/>
    <w:pitch w:val="default"/>
    <w:sig w:usb0="00000000" w:usb1="00000000" w:usb2="00000000" w:usb3="00000000" w:csb0="00000003" w:csb1="00000000"/>
  </w:font>
  <w:font w:name="Tahoma">
    <w:panose1 w:val="020B0604030504040204"/>
    <w:charset w:val="EE"/>
    <w:family w:val="swiss"/>
    <w:pitch w:val="default"/>
    <w:sig w:usb0="E1002EFF" w:usb1="C000605B" w:usb2="00000029" w:usb3="00000000" w:csb0="200101FF" w:csb1="20280000"/>
  </w:font>
  <w:font w:name="Verdana">
    <w:panose1 w:val="020B0604030504040204"/>
    <w:charset w:val="EE"/>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Showcard Gothic">
    <w:panose1 w:val="04020904020102020604"/>
    <w:charset w:val="00"/>
    <w:family w:val="decorative"/>
    <w:pitch w:val="default"/>
    <w:sig w:usb0="00000003" w:usb1="00000000" w:usb2="00000000" w:usb3="00000000" w:csb0="20000001" w:csb1="00000000"/>
  </w:font>
  <w:font w:name="Courier New">
    <w:panose1 w:val="02070309020205020404"/>
    <w:charset w:val="EE"/>
    <w:family w:val="modern"/>
    <w:pitch w:val="default"/>
    <w:sig w:usb0="E0002EFF" w:usb1="C0007843" w:usb2="00000009" w:usb3="00000000" w:csb0="400001FF" w:csb1="FFFF0000"/>
  </w:font>
  <w:font w:name="Consolas">
    <w:panose1 w:val="020B0609020204030204"/>
    <w:charset w:val="EE"/>
    <w:family w:val="modern"/>
    <w:pitch w:val="default"/>
    <w:sig w:usb0="E00006FF" w:usb1="0000FCFF" w:usb2="00000001" w:usb3="00000000" w:csb0="6000019F" w:csb1="DFD70000"/>
  </w:font>
  <w:font w:name="Batang">
    <w:altName w:val="Malgun Gothic"/>
    <w:panose1 w:val="02030600000101010101"/>
    <w:charset w:val="81"/>
    <w:family w:val="roman"/>
    <w:pitch w:val="default"/>
    <w:sig w:usb0="00000000" w:usb1="00000000" w:usb2="00000030" w:usb3="00000000" w:csb0="0008009F" w:csb1="00000000"/>
  </w:font>
  <w:font w:name="PwC_Logo">
    <w:altName w:val="Symbol"/>
    <w:panose1 w:val="00000000000000000000"/>
    <w:charset w:val="02"/>
    <w:family w:val="auto"/>
    <w:pitch w:val="default"/>
    <w:sig w:usb0="00000000" w:usb1="00000000" w:usb2="00000000" w:usb3="00000000" w:csb0="00000000" w:csb1="00000000"/>
  </w:font>
  <w:font w:name="Czcionka tekstu podstawowego">
    <w:altName w:val="Times New Roman"/>
    <w:panose1 w:val="00000000000000000000"/>
    <w:charset w:val="00"/>
    <w:family w:val="roman"/>
    <w:pitch w:val="default"/>
    <w:sig w:usb0="00000000" w:usb1="00000000" w:usb2="00000000" w:usb3="00000000" w:csb0="00000001" w:csb1="00000000"/>
  </w:font>
  <w:font w:name="Swis721CnEU">
    <w:altName w:val="Arial"/>
    <w:panose1 w:val="00000000000000000000"/>
    <w:charset w:val="00"/>
    <w:family w:val="swiss"/>
    <w:pitch w:val="default"/>
    <w:sig w:usb0="00000000" w:usb1="00000000" w:usb2="00000000" w:usb3="00000000" w:csb0="00000000" w:csb1="00000000"/>
  </w:font>
  <w:font w:name="Microsoft YaHei">
    <w:panose1 w:val="020B0503020204020204"/>
    <w:charset w:val="86"/>
    <w:family w:val="swiss"/>
    <w:pitch w:val="default"/>
    <w:sig w:usb0="80000287" w:usb1="2ACF3C50" w:usb2="00000016" w:usb3="00000000" w:csb0="0004001F" w:csb1="00000000"/>
  </w:font>
  <w:font w:name="Optima">
    <w:altName w:val="Segoe Print"/>
    <w:panose1 w:val="00000000000000000000"/>
    <w:charset w:val="00"/>
    <w:family w:val="swiss"/>
    <w:pitch w:val="default"/>
    <w:sig w:usb0="00000000" w:usb1="00000000" w:usb2="00000000" w:usb3="00000000" w:csb0="00000001" w:csb1="00000000"/>
  </w:font>
  <w:font w:name="Switzerland_Condpl">
    <w:altName w:val="Arial"/>
    <w:panose1 w:val="00000000000000000000"/>
    <w:charset w:val="00"/>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szCs w:val="24"/>
      </w:rPr>
      <w:id w:val="-537279199"/>
      <w:docPartObj>
        <w:docPartGallery w:val="AutoText"/>
      </w:docPartObj>
    </w:sdtPr>
    <w:sdtEndPr>
      <w:rPr>
        <w:sz w:val="24"/>
        <w:szCs w:val="24"/>
      </w:rPr>
    </w:sdtEndPr>
    <w:sdtContent>
      <w:p>
        <w:pPr>
          <w:pStyle w:val="26"/>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rPr>
          <w:t>4</w:t>
        </w:r>
        <w:r>
          <w:rPr>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2">
    <w:p>
      <w:pPr>
        <w:spacing w:before="0" w:after="0" w:line="360" w:lineRule="auto"/>
      </w:pPr>
      <w:r>
        <w:separator/>
      </w:r>
    </w:p>
  </w:footnote>
  <w:footnote w:type="continuationSeparator" w:id="23">
    <w:p>
      <w:pPr>
        <w:spacing w:before="0" w:after="0" w:line="360" w:lineRule="auto"/>
      </w:pPr>
      <w:r>
        <w:continuationSeparator/>
      </w:r>
    </w:p>
  </w:footnote>
  <w:footnote w:id="0">
    <w:p>
      <w:pPr>
        <w:pStyle w:val="28"/>
        <w:spacing w:after="0"/>
      </w:pPr>
      <w:r>
        <w:rPr>
          <w:rStyle w:val="27"/>
        </w:rPr>
        <w:footnoteRef/>
      </w:r>
      <w:r>
        <w:t xml:space="preserve"> W przypadku niekonkurencyjnych wniosków o dofinansowanie projektów powiatowych urzędów pracy, finansowanych ze środków Funduszu Pracy w ramach programów współfinansowanych z EFS+ na lata 2021-2027, jest wymagane uzyskanie co najmniej 2 punktów, o ile IZ (za zgodą komitetu monitorującego</w:t>
      </w:r>
      <w:r>
        <w:rPr>
          <w:rFonts w:eastAsia="Times New Roman" w:cs="Arial"/>
          <w:lang w:eastAsia="ar-SA"/>
        </w:rPr>
        <w:t xml:space="preserve"> wyrażoną w uchwale) nie podejmie innej decyzji w stosunku do wymaganej liczby punktów.</w:t>
      </w:r>
    </w:p>
  </w:footnote>
  <w:footnote w:id="1">
    <w:p>
      <w:pPr>
        <w:pStyle w:val="28"/>
        <w:spacing w:after="100" w:afterAutospacing="1"/>
      </w:pPr>
      <w:r>
        <w:rPr>
          <w:rStyle w:val="27"/>
        </w:rPr>
        <w:footnoteRef/>
      </w:r>
      <w:r>
        <w:t xml:space="preserve"> </w:t>
      </w:r>
      <w:r>
        <w:rPr>
          <w:rFonts w:cs="Arial"/>
        </w:rPr>
        <w:t>W przypadku braku takiej możliwości, IZ wprowadza inne rozwiązanie, pozwalające na identyfikację projektów spełniających zasadę równości kobiet i mężczyzn.</w:t>
      </w:r>
    </w:p>
  </w:footnote>
  <w:footnote w:id="2">
    <w:p>
      <w:pPr>
        <w:pStyle w:val="28"/>
        <w:spacing w:after="100" w:afterAutospacing="1"/>
      </w:pPr>
      <w:r>
        <w:rPr>
          <w:rStyle w:val="27"/>
        </w:rPr>
        <w:footnoteRef/>
      </w:r>
      <w:r>
        <w:rPr>
          <w:rFonts w:eastAsia="Times New Roman" w:cs="Arial"/>
          <w:lang w:eastAsia="ar-SA"/>
        </w:rPr>
        <w:t xml:space="preserve"> Alternatywność tę należy rozumieć w sposób następujący: </w:t>
      </w:r>
      <w:r>
        <w:rPr>
          <w:rFonts w:eastAsia="Times New Roman" w:cs="Arial"/>
          <w:color w:val="000000"/>
          <w:lang w:eastAsia="ar-SA"/>
        </w:rPr>
        <w:t>w przypadku stwierdzenia występowania barier równościowych oceniający bierze pod uwagę kryterium nr 2 w dalszej ocenie wniosku o dofinansowanie projektu (wybierając jednocześnie w kryterium nr 3 wartość „0”), zaś w przypadku braku występowania ww. barier – bierze pod uwagę kryterium nr 3 (analogicznie wybierając jednocześnie w kryterium nr 2 wartość „0”).</w:t>
      </w:r>
    </w:p>
  </w:footnote>
  <w:footnote w:id="3">
    <w:p>
      <w:pPr>
        <w:pStyle w:val="28"/>
        <w:spacing w:after="100" w:afterAutospacing="1"/>
        <w:rPr>
          <w:rFonts w:eastAsia="Times New Roman" w:cs="Arial"/>
          <w:color w:val="000000"/>
          <w:lang w:eastAsia="ar-SA"/>
        </w:rPr>
      </w:pPr>
      <w:r>
        <w:rPr>
          <w:rStyle w:val="27"/>
        </w:rPr>
        <w:footnoteRef/>
      </w:r>
      <w:r>
        <w:t xml:space="preserve"> W przypadku niekonkurencyjnych wniosków o dofinansowanie projektów powiatowych urzędów pracy finansowanych ze środków Funduszu Pracy w ramach programów współfinansowanych z EFS+ na lata 2021-2027 jest wymagane uzyskanie za standard minimum co najmniej 2 punktów, o ile IZ (za zgodą komitetu monitorującego</w:t>
      </w:r>
      <w:r>
        <w:rPr>
          <w:rFonts w:eastAsia="Times New Roman" w:cs="Arial"/>
          <w:lang w:eastAsia="ar-SA"/>
        </w:rPr>
        <w:t xml:space="preserve"> wyrażoną w uchwale) nie podejmie innej decyzji w stosunku do wymaganej liczby punktów.</w:t>
      </w:r>
    </w:p>
  </w:footnote>
  <w:footnote w:id="4">
    <w:p>
      <w:pPr>
        <w:pStyle w:val="28"/>
        <w:spacing w:after="100" w:afterAutospacing="1"/>
      </w:pPr>
      <w:r>
        <w:rPr>
          <w:rStyle w:val="27"/>
        </w:rPr>
        <w:footnoteRef/>
      </w:r>
      <w:r>
        <w:t xml:space="preserve"> W przypadku niekonkurencyjnych wniosków o dofinansowanie projektów powiatowych urzędów pracy finansowanych ze środków Funduszu Pracy w ramach programów współfinansowanych z EFS+ na lata 2021-2027 brak uzyskania co najmniej 2 punktów kwalifikuje projekt do skierowania go do uzupełnienia.</w:t>
      </w:r>
    </w:p>
  </w:footnote>
  <w:footnote w:id="5">
    <w:p>
      <w:pPr>
        <w:pStyle w:val="28"/>
      </w:pPr>
      <w:r>
        <w:rPr>
          <w:rStyle w:val="27"/>
        </w:rPr>
        <w:footnoteRef/>
      </w:r>
      <w:r>
        <w:t xml:space="preserve"> Jest to jedynie przykład a nie reguła podejścia do oceny projektów. Nie we wszystkich sytuacjach będzie mieć zastosowanie.</w:t>
      </w:r>
    </w:p>
  </w:footnote>
  <w:footnote w:id="6">
    <w:p>
      <w:pPr>
        <w:pStyle w:val="28"/>
        <w:spacing w:after="100" w:afterAutospacing="1"/>
      </w:pPr>
      <w:r>
        <w:rPr>
          <w:rStyle w:val="27"/>
        </w:rPr>
        <w:footnoteRef/>
      </w:r>
      <w:r>
        <w:rPr>
          <w:rFonts w:eastAsia="Times New Roman" w:cs="Arial"/>
          <w:lang w:eastAsia="ar-SA"/>
        </w:rPr>
        <w:t xml:space="preserve"> Bariery równościowe </w:t>
      </w:r>
      <w:r>
        <w:t>to systemowe nierówności i ograniczenia jednej z płci, najczęściej kobiet, które są reprodukowane i utrwalane społecznie i kulturowo. Przełamanie ich sprzyja osiągnięciu rzeczywistej, faktycznej</w:t>
      </w:r>
      <w:r>
        <w:fldChar w:fldCharType="begin"/>
      </w:r>
      <w:r>
        <w:instrText xml:space="preserve"> HYPERLINK "http://rownosc.info/dictionary/rownosc-pci/" \t "_blank" </w:instrText>
      </w:r>
      <w:r>
        <w:fldChar w:fldCharType="separate"/>
      </w:r>
      <w:r>
        <w:rPr>
          <w:color w:val="000000"/>
        </w:rPr>
        <w:t xml:space="preserve"> równości szans kobiet i mężczyzn</w:t>
      </w:r>
      <w:r>
        <w:rPr>
          <w:color w:val="000000"/>
        </w:rPr>
        <w:fldChar w:fldCharType="end"/>
      </w:r>
      <w:r>
        <w:rPr>
          <w:color w:val="000000"/>
        </w:rPr>
        <w:t>.</w:t>
      </w:r>
      <w:r>
        <w:t xml:space="preserve"> Wymienione bariery równościowe zostały sformułowane przez Komisję Europejską w dokumencie P</w:t>
      </w:r>
      <w:r>
        <w:fldChar w:fldCharType="begin"/>
      </w:r>
      <w:r>
        <w:instrText xml:space="preserve"> HYPERLINK "http://rownosc.info/bibliography/document/plan-dziaan-na-rzecz-rownosci-kobiet-i-mezczyzn-20" \t "_blank" </w:instrText>
      </w:r>
      <w:r>
        <w:fldChar w:fldCharType="separate"/>
      </w:r>
      <w:r>
        <w:rPr>
          <w:color w:val="000000" w:themeColor="text1"/>
          <w14:textFill>
            <w14:solidFill>
              <w14:schemeClr w14:val="tx1"/>
            </w14:solidFill>
          </w14:textFill>
        </w:rPr>
        <w:t>lan Działań na rzecz Równości Kobiet i Mężczyzn na lata 2006-2010</w:t>
      </w:r>
      <w:r>
        <w:rPr>
          <w:color w:val="000000" w:themeColor="text1"/>
          <w14:textFill>
            <w14:solidFill>
              <w14:schemeClr w14:val="tx1"/>
            </w14:solidFill>
          </w14:textFill>
        </w:rPr>
        <w:fldChar w:fldCharType="end"/>
      </w:r>
      <w:r>
        <w:t xml:space="preserve"> i w głównej mierze powtórzone w dokumencie Unia równości: strategia na rzecz równouprawnienia płci na lata 2020-2025.przy czym należy pamiętać, że jest to katalog otwarty. </w:t>
      </w:r>
    </w:p>
  </w:footnote>
  <w:footnote w:id="7">
    <w:p>
      <w:pPr>
        <w:pStyle w:val="28"/>
        <w:spacing w:after="100" w:afterAutospacing="1"/>
      </w:pPr>
      <w:r>
        <w:rPr>
          <w:rStyle w:val="27"/>
        </w:rPr>
        <w:footnoteRef/>
      </w:r>
      <w:r>
        <w:t xml:space="preserve"> Niewidoczność polega na niewystarczającym uwzględnianiu w działaniach zdrowotnych </w:t>
      </w:r>
      <w:r>
        <w:fldChar w:fldCharType="begin"/>
      </w:r>
      <w:r>
        <w:instrText xml:space="preserve"> HYPERLINK "http://rownosc.info/dictionary/perspektywa-pci/" \t "_blank" </w:instrText>
      </w:r>
      <w:r>
        <w:fldChar w:fldCharType="separate"/>
      </w:r>
      <w:r>
        <w:rPr>
          <w:color w:val="000000"/>
        </w:rPr>
        <w:t>perspektywy płci</w:t>
      </w:r>
      <w:r>
        <w:rPr>
          <w:color w:val="000000"/>
        </w:rPr>
        <w:fldChar w:fldCharType="end"/>
      </w:r>
      <w:r>
        <w:t>. Kultura dbania o zdrowie wśród kobiet i mężczyzn jest zupełnie inna. W efekcie mężczyźni rzadziej korzystają z pomocy lekarzy, trafiają do nich także w późniejszej fazie choroby</w:t>
      </w:r>
    </w:p>
  </w:footnote>
  <w:footnote w:id="8">
    <w:p>
      <w:pPr>
        <w:pStyle w:val="28"/>
      </w:pPr>
      <w:r>
        <w:rPr>
          <w:rStyle w:val="27"/>
        </w:rPr>
        <w:footnoteRef/>
      </w:r>
      <w:r>
        <w:t xml:space="preserve"> Beneficjent powinien zwrócić uwagę czy stosowane kryteria przy rekrutacji polegające na preferowaniu danej płci są zasadne i zgodne z prawem – np. preferowanie danej płci przy rekrutacji na kierunki studiów może ograniczać równy dostęp do edukacji. </w:t>
      </w:r>
    </w:p>
  </w:footnote>
  <w:footnote w:id="9">
    <w:p>
      <w:pPr>
        <w:pStyle w:val="28"/>
        <w:spacing w:after="100" w:afterAutospacing="1"/>
      </w:pPr>
      <w:r>
        <w:rPr>
          <w:rStyle w:val="27"/>
        </w:rPr>
        <w:footnoteRef/>
      </w:r>
      <w:r>
        <w:t xml:space="preserve"> Niniejszy punkt nie będzie miał zastosowania w przypadku wniosków o dofinansowanie projektów niekonkurencyjnych powiatowych urzędów pracy finansowanych ze środków Funduszu Pracy w ramach programów współfinansowanych z EFS na lata 2021-2027.</w:t>
      </w:r>
    </w:p>
  </w:footnote>
  <w:footnote w:id="10">
    <w:p>
      <w:pPr>
        <w:pStyle w:val="28"/>
        <w:spacing w:after="100" w:afterAutospacing="1"/>
      </w:pPr>
      <w:r>
        <w:rPr>
          <w:rStyle w:val="27"/>
        </w:rPr>
        <w:footnoteRef/>
      </w:r>
      <w:r>
        <w:t xml:space="preserve"> Należy jednak pamiętać, że dobór </w:t>
      </w:r>
      <w:r>
        <w:rPr>
          <w:rFonts w:cs="Arial"/>
          <w:color w:val="000000"/>
          <w:lang w:eastAsia="pl-PL"/>
        </w:rPr>
        <w:t>konkretnych działań, mających na celu równościowe zarządzanie projektem, w stosunku do poszczególnych grup personelu projektu, jest uzależniony od występowania faktycznych potrzeb w tym zakresie.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A967AC"/>
    <w:multiLevelType w:val="multilevel"/>
    <w:tmpl w:val="10A967A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05341A6"/>
    <w:multiLevelType w:val="multilevel"/>
    <w:tmpl w:val="205341A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E2A31DA"/>
    <w:multiLevelType w:val="multilevel"/>
    <w:tmpl w:val="2E2A31DA"/>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3">
    <w:nsid w:val="30D22008"/>
    <w:multiLevelType w:val="multilevel"/>
    <w:tmpl w:val="30D22008"/>
    <w:lvl w:ilvl="0" w:tentative="0">
      <w:start w:val="1"/>
      <w:numFmt w:val="decimal"/>
      <w:pStyle w:val="3"/>
      <w:lvlText w:val="1. %1."/>
      <w:lvlJc w:val="left"/>
      <w:pPr>
        <w:ind w:left="4755"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263330C"/>
    <w:multiLevelType w:val="multilevel"/>
    <w:tmpl w:val="3263330C"/>
    <w:lvl w:ilvl="0" w:tentative="0">
      <w:start w:val="1"/>
      <w:numFmt w:val="lowerLetter"/>
      <w:lvlText w:val="%1)"/>
      <w:lvlJc w:val="left"/>
      <w:pPr>
        <w:ind w:left="774" w:hanging="360"/>
      </w:pPr>
      <w:rPr>
        <w:rFonts w:ascii="Arial" w:hAnsi="Arial" w:eastAsia="Times New Roman" w:cs="Arial"/>
      </w:rPr>
    </w:lvl>
    <w:lvl w:ilvl="1" w:tentative="0">
      <w:start w:val="1"/>
      <w:numFmt w:val="bullet"/>
      <w:lvlText w:val="o"/>
      <w:lvlJc w:val="left"/>
      <w:pPr>
        <w:ind w:left="1494" w:hanging="360"/>
      </w:pPr>
      <w:rPr>
        <w:rFonts w:hint="default" w:ascii="Courier New" w:hAnsi="Courier New" w:cs="Courier New"/>
      </w:rPr>
    </w:lvl>
    <w:lvl w:ilvl="2" w:tentative="0">
      <w:start w:val="1"/>
      <w:numFmt w:val="bullet"/>
      <w:lvlText w:val=""/>
      <w:lvlJc w:val="left"/>
      <w:pPr>
        <w:ind w:left="2214" w:hanging="360"/>
      </w:pPr>
      <w:rPr>
        <w:rFonts w:hint="default" w:ascii="Wingdings" w:hAnsi="Wingdings"/>
      </w:rPr>
    </w:lvl>
    <w:lvl w:ilvl="3" w:tentative="0">
      <w:start w:val="1"/>
      <w:numFmt w:val="bullet"/>
      <w:lvlText w:val=""/>
      <w:lvlJc w:val="left"/>
      <w:pPr>
        <w:ind w:left="2934" w:hanging="360"/>
      </w:pPr>
      <w:rPr>
        <w:rFonts w:hint="default" w:ascii="Symbol" w:hAnsi="Symbol"/>
      </w:rPr>
    </w:lvl>
    <w:lvl w:ilvl="4" w:tentative="0">
      <w:start w:val="1"/>
      <w:numFmt w:val="bullet"/>
      <w:lvlText w:val="o"/>
      <w:lvlJc w:val="left"/>
      <w:pPr>
        <w:ind w:left="3654" w:hanging="360"/>
      </w:pPr>
      <w:rPr>
        <w:rFonts w:hint="default" w:ascii="Courier New" w:hAnsi="Courier New" w:cs="Courier New"/>
      </w:rPr>
    </w:lvl>
    <w:lvl w:ilvl="5" w:tentative="0">
      <w:start w:val="1"/>
      <w:numFmt w:val="bullet"/>
      <w:lvlText w:val=""/>
      <w:lvlJc w:val="left"/>
      <w:pPr>
        <w:ind w:left="4374" w:hanging="360"/>
      </w:pPr>
      <w:rPr>
        <w:rFonts w:hint="default" w:ascii="Wingdings" w:hAnsi="Wingdings"/>
      </w:rPr>
    </w:lvl>
    <w:lvl w:ilvl="6" w:tentative="0">
      <w:start w:val="1"/>
      <w:numFmt w:val="bullet"/>
      <w:lvlText w:val=""/>
      <w:lvlJc w:val="left"/>
      <w:pPr>
        <w:ind w:left="5094" w:hanging="360"/>
      </w:pPr>
      <w:rPr>
        <w:rFonts w:hint="default" w:ascii="Symbol" w:hAnsi="Symbol"/>
      </w:rPr>
    </w:lvl>
    <w:lvl w:ilvl="7" w:tentative="0">
      <w:start w:val="1"/>
      <w:numFmt w:val="bullet"/>
      <w:lvlText w:val="o"/>
      <w:lvlJc w:val="left"/>
      <w:pPr>
        <w:ind w:left="5814" w:hanging="360"/>
      </w:pPr>
      <w:rPr>
        <w:rFonts w:hint="default" w:ascii="Courier New" w:hAnsi="Courier New" w:cs="Courier New"/>
      </w:rPr>
    </w:lvl>
    <w:lvl w:ilvl="8" w:tentative="0">
      <w:start w:val="1"/>
      <w:numFmt w:val="bullet"/>
      <w:lvlText w:val=""/>
      <w:lvlJc w:val="left"/>
      <w:pPr>
        <w:ind w:left="6534" w:hanging="360"/>
      </w:pPr>
      <w:rPr>
        <w:rFonts w:hint="default" w:ascii="Wingdings" w:hAnsi="Wingdings"/>
      </w:rPr>
    </w:lvl>
  </w:abstractNum>
  <w:abstractNum w:abstractNumId="5">
    <w:nsid w:val="3ECD7CF9"/>
    <w:multiLevelType w:val="multilevel"/>
    <w:tmpl w:val="3ECD7CF9"/>
    <w:lvl w:ilvl="0" w:tentative="0">
      <w:start w:val="1"/>
      <w:numFmt w:val="decimal"/>
      <w:pStyle w:val="2"/>
      <w:lvlText w:val="%1."/>
      <w:lvlJc w:val="left"/>
      <w:pPr>
        <w:ind w:left="720" w:hanging="360"/>
      </w:pPr>
    </w:lvl>
    <w:lvl w:ilvl="1" w:tentative="0">
      <w:start w:val="1"/>
      <w:numFmt w:val="decimal"/>
      <w:isLgl/>
      <w:lvlText w:val="%1.%2"/>
      <w:lvlJc w:val="left"/>
      <w:pPr>
        <w:ind w:left="3479" w:hanging="360"/>
      </w:pPr>
      <w:rPr>
        <w:rFonts w:hint="default"/>
      </w:rPr>
    </w:lvl>
    <w:lvl w:ilvl="2" w:tentative="0">
      <w:start w:val="1"/>
      <w:numFmt w:val="decimal"/>
      <w:isLgl/>
      <w:lvlText w:val="%1.%2.%3"/>
      <w:lvlJc w:val="left"/>
      <w:pPr>
        <w:ind w:left="9150" w:hanging="720"/>
      </w:pPr>
      <w:rPr>
        <w:rFonts w:hint="default"/>
      </w:rPr>
    </w:lvl>
    <w:lvl w:ilvl="3" w:tentative="0">
      <w:start w:val="1"/>
      <w:numFmt w:val="decimal"/>
      <w:isLgl/>
      <w:lvlText w:val="%1.%2.%3.%4"/>
      <w:lvlJc w:val="left"/>
      <w:pPr>
        <w:ind w:left="13545" w:hanging="1080"/>
      </w:pPr>
      <w:rPr>
        <w:rFonts w:hint="default"/>
      </w:rPr>
    </w:lvl>
    <w:lvl w:ilvl="4" w:tentative="0">
      <w:start w:val="1"/>
      <w:numFmt w:val="decimal"/>
      <w:isLgl/>
      <w:lvlText w:val="%1.%2.%3.%4.%5"/>
      <w:lvlJc w:val="left"/>
      <w:pPr>
        <w:ind w:left="17580" w:hanging="1080"/>
      </w:pPr>
      <w:rPr>
        <w:rFonts w:hint="default"/>
      </w:rPr>
    </w:lvl>
    <w:lvl w:ilvl="5" w:tentative="0">
      <w:start w:val="1"/>
      <w:numFmt w:val="decimal"/>
      <w:isLgl/>
      <w:lvlText w:val="%1.%2.%3.%4.%5.%6"/>
      <w:lvlJc w:val="left"/>
      <w:pPr>
        <w:ind w:left="21975" w:hanging="1440"/>
      </w:pPr>
      <w:rPr>
        <w:rFonts w:hint="default"/>
      </w:rPr>
    </w:lvl>
    <w:lvl w:ilvl="6" w:tentative="0">
      <w:start w:val="1"/>
      <w:numFmt w:val="decimal"/>
      <w:isLgl/>
      <w:lvlText w:val="%1.%2.%3.%4.%5.%6.%7"/>
      <w:lvlJc w:val="left"/>
      <w:pPr>
        <w:ind w:left="26010" w:hanging="1440"/>
      </w:pPr>
      <w:rPr>
        <w:rFonts w:hint="default"/>
      </w:rPr>
    </w:lvl>
    <w:lvl w:ilvl="7" w:tentative="0">
      <w:start w:val="1"/>
      <w:numFmt w:val="decimal"/>
      <w:isLgl/>
      <w:lvlText w:val="%1.%2.%3.%4.%5.%6.%7.%8"/>
      <w:lvlJc w:val="left"/>
      <w:pPr>
        <w:ind w:left="30405" w:hanging="1800"/>
      </w:pPr>
      <w:rPr>
        <w:rFonts w:hint="default"/>
      </w:rPr>
    </w:lvl>
    <w:lvl w:ilvl="8" w:tentative="0">
      <w:start w:val="1"/>
      <w:numFmt w:val="decimal"/>
      <w:isLgl/>
      <w:lvlText w:val="%1.%2.%3.%4.%5.%6.%7.%8.%9"/>
      <w:lvlJc w:val="left"/>
      <w:pPr>
        <w:ind w:left="-31096" w:hanging="1800"/>
      </w:pPr>
      <w:rPr>
        <w:rFonts w:hint="default"/>
      </w:rPr>
    </w:lvl>
  </w:abstractNum>
  <w:abstractNum w:abstractNumId="6">
    <w:nsid w:val="4AB37407"/>
    <w:multiLevelType w:val="multilevel"/>
    <w:tmpl w:val="4AB37407"/>
    <w:lvl w:ilvl="0" w:tentative="0">
      <w:start w:val="1"/>
      <w:numFmt w:val="decimal"/>
      <w:lvlText w:val="%1."/>
      <w:lvlJc w:val="left"/>
      <w:pPr>
        <w:ind w:left="720" w:hanging="360"/>
      </w:pPr>
      <w:rPr>
        <w:b/>
        <w:i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7535ADD"/>
    <w:multiLevelType w:val="multilevel"/>
    <w:tmpl w:val="57535ADD"/>
    <w:lvl w:ilvl="0" w:tentative="0">
      <w:start w:val="1"/>
      <w:numFmt w:val="bullet"/>
      <w:pStyle w:val="527"/>
      <w:lvlText w:val=""/>
      <w:lvlJc w:val="left"/>
      <w:pPr>
        <w:ind w:left="720" w:hanging="360"/>
      </w:pPr>
      <w:rPr>
        <w:rFonts w:hint="default" w:ascii="Symbol" w:hAnsi="Symbol"/>
      </w:rPr>
    </w:lvl>
    <w:lvl w:ilvl="1" w:tentative="0">
      <w:start w:val="1"/>
      <w:numFmt w:val="bullet"/>
      <w:lvlText w:val=""/>
      <w:lvlJc w:val="left"/>
      <w:pPr>
        <w:ind w:left="1080" w:hanging="360"/>
      </w:pPr>
      <w:rPr>
        <w:rFonts w:hint="default" w:ascii="Symbol" w:hAnsi="Symbol"/>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160" w:hanging="72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240" w:hanging="108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320" w:hanging="1440"/>
      </w:pPr>
      <w:rPr>
        <w:rFonts w:hint="default"/>
      </w:rPr>
    </w:lvl>
    <w:lvl w:ilvl="8" w:tentative="0">
      <w:start w:val="1"/>
      <w:numFmt w:val="decimal"/>
      <w:isLgl/>
      <w:lvlText w:val="%1.%2.%3.%4.%5.%6.%7.%8.%9"/>
      <w:lvlJc w:val="left"/>
      <w:pPr>
        <w:ind w:left="4680" w:hanging="1440"/>
      </w:pPr>
      <w:rPr>
        <w:rFonts w:hint="default"/>
      </w:rPr>
    </w:lvl>
  </w:abstractNum>
  <w:abstractNum w:abstractNumId="8">
    <w:nsid w:val="615B1E79"/>
    <w:multiLevelType w:val="multilevel"/>
    <w:tmpl w:val="615B1E79"/>
    <w:lvl w:ilvl="0" w:tentative="0">
      <w:start w:val="1"/>
      <w:numFmt w:val="decimal"/>
      <w:pStyle w:val="532"/>
      <w:lvlText w:val="Rozdział %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707C2087"/>
    <w:multiLevelType w:val="multilevel"/>
    <w:tmpl w:val="707C208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5"/>
  </w:num>
  <w:num w:numId="2">
    <w:abstractNumId w:val="3"/>
  </w:num>
  <w:num w:numId="3">
    <w:abstractNumId w:val="7"/>
  </w:num>
  <w:num w:numId="4">
    <w:abstractNumId w:val="8"/>
  </w:num>
  <w:num w:numId="5">
    <w:abstractNumId w:val="2"/>
  </w:num>
  <w:num w:numId="6">
    <w:abstractNumId w:val="9"/>
  </w:num>
  <w:num w:numId="7">
    <w:abstractNumId w:val="0"/>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22"/>
    <w:footnote w:id="2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E8F"/>
    <w:rsid w:val="0000065F"/>
    <w:rsid w:val="0000185A"/>
    <w:rsid w:val="00001BFF"/>
    <w:rsid w:val="000021DB"/>
    <w:rsid w:val="00002866"/>
    <w:rsid w:val="00003282"/>
    <w:rsid w:val="000044DC"/>
    <w:rsid w:val="00005132"/>
    <w:rsid w:val="00005900"/>
    <w:rsid w:val="0000720C"/>
    <w:rsid w:val="00007D26"/>
    <w:rsid w:val="000106EC"/>
    <w:rsid w:val="00011FEF"/>
    <w:rsid w:val="0001315E"/>
    <w:rsid w:val="00014C6C"/>
    <w:rsid w:val="0001596D"/>
    <w:rsid w:val="00015E18"/>
    <w:rsid w:val="000160C3"/>
    <w:rsid w:val="00016578"/>
    <w:rsid w:val="00016BE3"/>
    <w:rsid w:val="00016E03"/>
    <w:rsid w:val="00017161"/>
    <w:rsid w:val="000202A6"/>
    <w:rsid w:val="00020BED"/>
    <w:rsid w:val="00021AF4"/>
    <w:rsid w:val="00023A83"/>
    <w:rsid w:val="00024407"/>
    <w:rsid w:val="00024E35"/>
    <w:rsid w:val="00025FFA"/>
    <w:rsid w:val="000268BE"/>
    <w:rsid w:val="00027C89"/>
    <w:rsid w:val="000305BD"/>
    <w:rsid w:val="00030CBA"/>
    <w:rsid w:val="00031300"/>
    <w:rsid w:val="000323B9"/>
    <w:rsid w:val="00032B71"/>
    <w:rsid w:val="000339A7"/>
    <w:rsid w:val="00033D72"/>
    <w:rsid w:val="00035893"/>
    <w:rsid w:val="000364E7"/>
    <w:rsid w:val="0003721F"/>
    <w:rsid w:val="00042355"/>
    <w:rsid w:val="0004255B"/>
    <w:rsid w:val="00042727"/>
    <w:rsid w:val="00043096"/>
    <w:rsid w:val="000435BC"/>
    <w:rsid w:val="000439AC"/>
    <w:rsid w:val="0004418E"/>
    <w:rsid w:val="00044C31"/>
    <w:rsid w:val="00045429"/>
    <w:rsid w:val="00045993"/>
    <w:rsid w:val="00047046"/>
    <w:rsid w:val="00047157"/>
    <w:rsid w:val="00050A6B"/>
    <w:rsid w:val="00052A2B"/>
    <w:rsid w:val="00052A31"/>
    <w:rsid w:val="00053648"/>
    <w:rsid w:val="0005382D"/>
    <w:rsid w:val="000540D6"/>
    <w:rsid w:val="000545DB"/>
    <w:rsid w:val="0005575A"/>
    <w:rsid w:val="00056DAB"/>
    <w:rsid w:val="0005743B"/>
    <w:rsid w:val="000574A7"/>
    <w:rsid w:val="0006137A"/>
    <w:rsid w:val="00061A13"/>
    <w:rsid w:val="000625A6"/>
    <w:rsid w:val="0006387F"/>
    <w:rsid w:val="000640AA"/>
    <w:rsid w:val="00064184"/>
    <w:rsid w:val="00064FBB"/>
    <w:rsid w:val="00065356"/>
    <w:rsid w:val="00065CA0"/>
    <w:rsid w:val="00065F14"/>
    <w:rsid w:val="0006720C"/>
    <w:rsid w:val="000677CF"/>
    <w:rsid w:val="00071370"/>
    <w:rsid w:val="00071772"/>
    <w:rsid w:val="0007203F"/>
    <w:rsid w:val="00072977"/>
    <w:rsid w:val="00074C24"/>
    <w:rsid w:val="00074EA7"/>
    <w:rsid w:val="00075104"/>
    <w:rsid w:val="00075429"/>
    <w:rsid w:val="0007553E"/>
    <w:rsid w:val="00076566"/>
    <w:rsid w:val="000765E0"/>
    <w:rsid w:val="000767C2"/>
    <w:rsid w:val="00076947"/>
    <w:rsid w:val="000771A5"/>
    <w:rsid w:val="000772D9"/>
    <w:rsid w:val="000773FD"/>
    <w:rsid w:val="00080BE9"/>
    <w:rsid w:val="0008181D"/>
    <w:rsid w:val="00081C70"/>
    <w:rsid w:val="00082720"/>
    <w:rsid w:val="000827A6"/>
    <w:rsid w:val="00082E21"/>
    <w:rsid w:val="00084651"/>
    <w:rsid w:val="00084B74"/>
    <w:rsid w:val="000851E7"/>
    <w:rsid w:val="0008533A"/>
    <w:rsid w:val="000857E2"/>
    <w:rsid w:val="00085D7B"/>
    <w:rsid w:val="00086573"/>
    <w:rsid w:val="000904AD"/>
    <w:rsid w:val="000923FB"/>
    <w:rsid w:val="000930BF"/>
    <w:rsid w:val="00093D2B"/>
    <w:rsid w:val="00094B2C"/>
    <w:rsid w:val="00095492"/>
    <w:rsid w:val="00096A0F"/>
    <w:rsid w:val="00096ACD"/>
    <w:rsid w:val="00096C50"/>
    <w:rsid w:val="000A0E7F"/>
    <w:rsid w:val="000A13F2"/>
    <w:rsid w:val="000A23BA"/>
    <w:rsid w:val="000A48BC"/>
    <w:rsid w:val="000A4A16"/>
    <w:rsid w:val="000A5858"/>
    <w:rsid w:val="000A66D5"/>
    <w:rsid w:val="000A6C67"/>
    <w:rsid w:val="000B0DC2"/>
    <w:rsid w:val="000B0FBB"/>
    <w:rsid w:val="000B1064"/>
    <w:rsid w:val="000B17F9"/>
    <w:rsid w:val="000B1A02"/>
    <w:rsid w:val="000B1B52"/>
    <w:rsid w:val="000B2F4E"/>
    <w:rsid w:val="000B46E7"/>
    <w:rsid w:val="000B4CEC"/>
    <w:rsid w:val="000B4D00"/>
    <w:rsid w:val="000B67C7"/>
    <w:rsid w:val="000B6A59"/>
    <w:rsid w:val="000B6DDB"/>
    <w:rsid w:val="000B7498"/>
    <w:rsid w:val="000C0832"/>
    <w:rsid w:val="000C0CDB"/>
    <w:rsid w:val="000C1733"/>
    <w:rsid w:val="000C2432"/>
    <w:rsid w:val="000C26EA"/>
    <w:rsid w:val="000C3594"/>
    <w:rsid w:val="000C4604"/>
    <w:rsid w:val="000C4AC5"/>
    <w:rsid w:val="000C5E2C"/>
    <w:rsid w:val="000C6295"/>
    <w:rsid w:val="000C68E1"/>
    <w:rsid w:val="000D085B"/>
    <w:rsid w:val="000D175C"/>
    <w:rsid w:val="000D1C6B"/>
    <w:rsid w:val="000D1E3A"/>
    <w:rsid w:val="000D24D9"/>
    <w:rsid w:val="000D2936"/>
    <w:rsid w:val="000D2CAB"/>
    <w:rsid w:val="000D3F18"/>
    <w:rsid w:val="000D5BB2"/>
    <w:rsid w:val="000D5BC7"/>
    <w:rsid w:val="000D5E10"/>
    <w:rsid w:val="000D6149"/>
    <w:rsid w:val="000D6544"/>
    <w:rsid w:val="000E02AC"/>
    <w:rsid w:val="000E0A40"/>
    <w:rsid w:val="000E140A"/>
    <w:rsid w:val="000E4568"/>
    <w:rsid w:val="000E53A3"/>
    <w:rsid w:val="000E5F30"/>
    <w:rsid w:val="000E6530"/>
    <w:rsid w:val="000E75A5"/>
    <w:rsid w:val="000E7F06"/>
    <w:rsid w:val="000F065A"/>
    <w:rsid w:val="000F09EC"/>
    <w:rsid w:val="000F0FD4"/>
    <w:rsid w:val="000F14DE"/>
    <w:rsid w:val="000F31D3"/>
    <w:rsid w:val="000F3290"/>
    <w:rsid w:val="000F32B5"/>
    <w:rsid w:val="000F3A6A"/>
    <w:rsid w:val="000F3C66"/>
    <w:rsid w:val="000F3E7C"/>
    <w:rsid w:val="000F4C5B"/>
    <w:rsid w:val="000F621D"/>
    <w:rsid w:val="000F6509"/>
    <w:rsid w:val="000F71DD"/>
    <w:rsid w:val="000F788A"/>
    <w:rsid w:val="000F7B22"/>
    <w:rsid w:val="001002E7"/>
    <w:rsid w:val="001009E2"/>
    <w:rsid w:val="00100D41"/>
    <w:rsid w:val="00101370"/>
    <w:rsid w:val="001015BA"/>
    <w:rsid w:val="00103225"/>
    <w:rsid w:val="00105446"/>
    <w:rsid w:val="00105A4C"/>
    <w:rsid w:val="00105F46"/>
    <w:rsid w:val="00106980"/>
    <w:rsid w:val="00106CF8"/>
    <w:rsid w:val="00107878"/>
    <w:rsid w:val="0011169D"/>
    <w:rsid w:val="00111D3C"/>
    <w:rsid w:val="0011228E"/>
    <w:rsid w:val="00112855"/>
    <w:rsid w:val="001148D8"/>
    <w:rsid w:val="001151C3"/>
    <w:rsid w:val="001157FC"/>
    <w:rsid w:val="00116392"/>
    <w:rsid w:val="00116B12"/>
    <w:rsid w:val="0011754F"/>
    <w:rsid w:val="00117B96"/>
    <w:rsid w:val="00120336"/>
    <w:rsid w:val="001220CA"/>
    <w:rsid w:val="00122C77"/>
    <w:rsid w:val="0012397E"/>
    <w:rsid w:val="00123F4C"/>
    <w:rsid w:val="001269D6"/>
    <w:rsid w:val="00126F5A"/>
    <w:rsid w:val="001276C1"/>
    <w:rsid w:val="0012796C"/>
    <w:rsid w:val="00127FAA"/>
    <w:rsid w:val="00130274"/>
    <w:rsid w:val="00130806"/>
    <w:rsid w:val="001324D7"/>
    <w:rsid w:val="00132F51"/>
    <w:rsid w:val="00133252"/>
    <w:rsid w:val="00135A30"/>
    <w:rsid w:val="00136248"/>
    <w:rsid w:val="0013668F"/>
    <w:rsid w:val="00137950"/>
    <w:rsid w:val="00140254"/>
    <w:rsid w:val="00141DC0"/>
    <w:rsid w:val="00142D2B"/>
    <w:rsid w:val="001432F6"/>
    <w:rsid w:val="001433E5"/>
    <w:rsid w:val="00143CFA"/>
    <w:rsid w:val="00145AFD"/>
    <w:rsid w:val="001475C3"/>
    <w:rsid w:val="00147FE7"/>
    <w:rsid w:val="001502AC"/>
    <w:rsid w:val="001525A5"/>
    <w:rsid w:val="001538CC"/>
    <w:rsid w:val="00154A07"/>
    <w:rsid w:val="00154C56"/>
    <w:rsid w:val="001560A7"/>
    <w:rsid w:val="001568BE"/>
    <w:rsid w:val="00156AAE"/>
    <w:rsid w:val="0015716C"/>
    <w:rsid w:val="001575E1"/>
    <w:rsid w:val="00160048"/>
    <w:rsid w:val="00161A41"/>
    <w:rsid w:val="001635B4"/>
    <w:rsid w:val="00163929"/>
    <w:rsid w:val="00163B46"/>
    <w:rsid w:val="00164074"/>
    <w:rsid w:val="001650D3"/>
    <w:rsid w:val="00167B4F"/>
    <w:rsid w:val="00170796"/>
    <w:rsid w:val="00170A20"/>
    <w:rsid w:val="00170F30"/>
    <w:rsid w:val="00172176"/>
    <w:rsid w:val="00172628"/>
    <w:rsid w:val="00173D4A"/>
    <w:rsid w:val="00173F59"/>
    <w:rsid w:val="001751FC"/>
    <w:rsid w:val="0017627C"/>
    <w:rsid w:val="00176D7C"/>
    <w:rsid w:val="00180126"/>
    <w:rsid w:val="00180A98"/>
    <w:rsid w:val="00180D8E"/>
    <w:rsid w:val="001814CF"/>
    <w:rsid w:val="0018478D"/>
    <w:rsid w:val="0018565C"/>
    <w:rsid w:val="001857E1"/>
    <w:rsid w:val="00185D33"/>
    <w:rsid w:val="00186517"/>
    <w:rsid w:val="00186B5F"/>
    <w:rsid w:val="0019000D"/>
    <w:rsid w:val="00191633"/>
    <w:rsid w:val="00191746"/>
    <w:rsid w:val="00193587"/>
    <w:rsid w:val="00197644"/>
    <w:rsid w:val="001A049C"/>
    <w:rsid w:val="001A0A39"/>
    <w:rsid w:val="001A0D71"/>
    <w:rsid w:val="001A0F3B"/>
    <w:rsid w:val="001A178A"/>
    <w:rsid w:val="001A1D73"/>
    <w:rsid w:val="001A33EC"/>
    <w:rsid w:val="001A3F07"/>
    <w:rsid w:val="001A57A2"/>
    <w:rsid w:val="001A6DD5"/>
    <w:rsid w:val="001A7748"/>
    <w:rsid w:val="001B1624"/>
    <w:rsid w:val="001B1753"/>
    <w:rsid w:val="001B2BBC"/>
    <w:rsid w:val="001B2F58"/>
    <w:rsid w:val="001B32C1"/>
    <w:rsid w:val="001B359A"/>
    <w:rsid w:val="001B36F4"/>
    <w:rsid w:val="001B4EB3"/>
    <w:rsid w:val="001B73FD"/>
    <w:rsid w:val="001C11AC"/>
    <w:rsid w:val="001C25DB"/>
    <w:rsid w:val="001C273A"/>
    <w:rsid w:val="001C3148"/>
    <w:rsid w:val="001C3A14"/>
    <w:rsid w:val="001C3CD0"/>
    <w:rsid w:val="001C4354"/>
    <w:rsid w:val="001C5983"/>
    <w:rsid w:val="001C6CD1"/>
    <w:rsid w:val="001C7DDE"/>
    <w:rsid w:val="001D021F"/>
    <w:rsid w:val="001D0B44"/>
    <w:rsid w:val="001D1E86"/>
    <w:rsid w:val="001D2BE9"/>
    <w:rsid w:val="001D469F"/>
    <w:rsid w:val="001E0214"/>
    <w:rsid w:val="001E0725"/>
    <w:rsid w:val="001E1562"/>
    <w:rsid w:val="001E49A5"/>
    <w:rsid w:val="001E582D"/>
    <w:rsid w:val="001E6992"/>
    <w:rsid w:val="001E6A17"/>
    <w:rsid w:val="001E7D15"/>
    <w:rsid w:val="001F0F75"/>
    <w:rsid w:val="001F1275"/>
    <w:rsid w:val="001F1378"/>
    <w:rsid w:val="001F5016"/>
    <w:rsid w:val="001F53B2"/>
    <w:rsid w:val="001F5700"/>
    <w:rsid w:val="001F5B87"/>
    <w:rsid w:val="001F5BAC"/>
    <w:rsid w:val="001F6BAC"/>
    <w:rsid w:val="001F789E"/>
    <w:rsid w:val="001F7D73"/>
    <w:rsid w:val="00201354"/>
    <w:rsid w:val="00202F0B"/>
    <w:rsid w:val="00204407"/>
    <w:rsid w:val="00204A21"/>
    <w:rsid w:val="0020536B"/>
    <w:rsid w:val="002107B4"/>
    <w:rsid w:val="00210D98"/>
    <w:rsid w:val="00211620"/>
    <w:rsid w:val="00211F27"/>
    <w:rsid w:val="00213A5B"/>
    <w:rsid w:val="00217686"/>
    <w:rsid w:val="00217EE5"/>
    <w:rsid w:val="002202F1"/>
    <w:rsid w:val="00221794"/>
    <w:rsid w:val="00221BCF"/>
    <w:rsid w:val="00223DE9"/>
    <w:rsid w:val="00224D25"/>
    <w:rsid w:val="00224FFA"/>
    <w:rsid w:val="002259B6"/>
    <w:rsid w:val="00225B23"/>
    <w:rsid w:val="002262E2"/>
    <w:rsid w:val="0022647C"/>
    <w:rsid w:val="00226CCE"/>
    <w:rsid w:val="00227ADE"/>
    <w:rsid w:val="002313BE"/>
    <w:rsid w:val="002324B4"/>
    <w:rsid w:val="002326F4"/>
    <w:rsid w:val="00233B61"/>
    <w:rsid w:val="00235954"/>
    <w:rsid w:val="002359F8"/>
    <w:rsid w:val="0023633D"/>
    <w:rsid w:val="00240849"/>
    <w:rsid w:val="00240EDE"/>
    <w:rsid w:val="0024171C"/>
    <w:rsid w:val="00241A59"/>
    <w:rsid w:val="00241AF5"/>
    <w:rsid w:val="0024483B"/>
    <w:rsid w:val="00245541"/>
    <w:rsid w:val="002458FE"/>
    <w:rsid w:val="002479C2"/>
    <w:rsid w:val="00250997"/>
    <w:rsid w:val="002511E8"/>
    <w:rsid w:val="00252250"/>
    <w:rsid w:val="00253488"/>
    <w:rsid w:val="00254322"/>
    <w:rsid w:val="00254EC2"/>
    <w:rsid w:val="002553E9"/>
    <w:rsid w:val="00256988"/>
    <w:rsid w:val="002615E8"/>
    <w:rsid w:val="00263303"/>
    <w:rsid w:val="0026347B"/>
    <w:rsid w:val="00263616"/>
    <w:rsid w:val="00263780"/>
    <w:rsid w:val="00263B7A"/>
    <w:rsid w:val="0026414E"/>
    <w:rsid w:val="00264B3D"/>
    <w:rsid w:val="0026541D"/>
    <w:rsid w:val="00266499"/>
    <w:rsid w:val="002675E1"/>
    <w:rsid w:val="00267CE6"/>
    <w:rsid w:val="00270078"/>
    <w:rsid w:val="00270E22"/>
    <w:rsid w:val="00270F23"/>
    <w:rsid w:val="00272637"/>
    <w:rsid w:val="00273899"/>
    <w:rsid w:val="002765E6"/>
    <w:rsid w:val="00280AD6"/>
    <w:rsid w:val="00280DC5"/>
    <w:rsid w:val="00280FC2"/>
    <w:rsid w:val="002816B2"/>
    <w:rsid w:val="00281ADA"/>
    <w:rsid w:val="002825A5"/>
    <w:rsid w:val="00282E10"/>
    <w:rsid w:val="002847A1"/>
    <w:rsid w:val="0028533E"/>
    <w:rsid w:val="0028583B"/>
    <w:rsid w:val="00285909"/>
    <w:rsid w:val="002866E1"/>
    <w:rsid w:val="00287607"/>
    <w:rsid w:val="00287AFC"/>
    <w:rsid w:val="00287B2A"/>
    <w:rsid w:val="00287FE3"/>
    <w:rsid w:val="002906A0"/>
    <w:rsid w:val="00290899"/>
    <w:rsid w:val="00291510"/>
    <w:rsid w:val="00292885"/>
    <w:rsid w:val="00292E35"/>
    <w:rsid w:val="002965CF"/>
    <w:rsid w:val="002971D6"/>
    <w:rsid w:val="002A1090"/>
    <w:rsid w:val="002A16C1"/>
    <w:rsid w:val="002A183B"/>
    <w:rsid w:val="002A27EF"/>
    <w:rsid w:val="002A2CC6"/>
    <w:rsid w:val="002A33AE"/>
    <w:rsid w:val="002A3AAF"/>
    <w:rsid w:val="002A5457"/>
    <w:rsid w:val="002A62B6"/>
    <w:rsid w:val="002B06CD"/>
    <w:rsid w:val="002B35BA"/>
    <w:rsid w:val="002B40DF"/>
    <w:rsid w:val="002B42B2"/>
    <w:rsid w:val="002B5640"/>
    <w:rsid w:val="002B7560"/>
    <w:rsid w:val="002C0A74"/>
    <w:rsid w:val="002C0E9D"/>
    <w:rsid w:val="002C19A5"/>
    <w:rsid w:val="002C276D"/>
    <w:rsid w:val="002C321D"/>
    <w:rsid w:val="002C3B8F"/>
    <w:rsid w:val="002C5525"/>
    <w:rsid w:val="002C5E40"/>
    <w:rsid w:val="002C6624"/>
    <w:rsid w:val="002C683B"/>
    <w:rsid w:val="002C7275"/>
    <w:rsid w:val="002D0AF0"/>
    <w:rsid w:val="002D2C8A"/>
    <w:rsid w:val="002D3547"/>
    <w:rsid w:val="002D48FA"/>
    <w:rsid w:val="002D526F"/>
    <w:rsid w:val="002D5A7A"/>
    <w:rsid w:val="002D63DD"/>
    <w:rsid w:val="002D70E2"/>
    <w:rsid w:val="002E0CEF"/>
    <w:rsid w:val="002E0E26"/>
    <w:rsid w:val="002E12F6"/>
    <w:rsid w:val="002E1E03"/>
    <w:rsid w:val="002E24D8"/>
    <w:rsid w:val="002E314E"/>
    <w:rsid w:val="002E37BF"/>
    <w:rsid w:val="002E3A73"/>
    <w:rsid w:val="002E3EF0"/>
    <w:rsid w:val="002E5C17"/>
    <w:rsid w:val="002E5DBB"/>
    <w:rsid w:val="002E6C84"/>
    <w:rsid w:val="002E7D4F"/>
    <w:rsid w:val="002F14EC"/>
    <w:rsid w:val="002F3C09"/>
    <w:rsid w:val="002F54DC"/>
    <w:rsid w:val="002F7A37"/>
    <w:rsid w:val="00301FD7"/>
    <w:rsid w:val="00303157"/>
    <w:rsid w:val="00304FFB"/>
    <w:rsid w:val="00305B15"/>
    <w:rsid w:val="003105B3"/>
    <w:rsid w:val="00310F2C"/>
    <w:rsid w:val="003111F7"/>
    <w:rsid w:val="0031156F"/>
    <w:rsid w:val="0031311E"/>
    <w:rsid w:val="0031367D"/>
    <w:rsid w:val="00313E25"/>
    <w:rsid w:val="00314260"/>
    <w:rsid w:val="00316775"/>
    <w:rsid w:val="003178C0"/>
    <w:rsid w:val="003202F4"/>
    <w:rsid w:val="00320448"/>
    <w:rsid w:val="00320C34"/>
    <w:rsid w:val="00321190"/>
    <w:rsid w:val="0032209E"/>
    <w:rsid w:val="003223E5"/>
    <w:rsid w:val="0032575F"/>
    <w:rsid w:val="00325DEA"/>
    <w:rsid w:val="00326D12"/>
    <w:rsid w:val="00326F9D"/>
    <w:rsid w:val="00330CC0"/>
    <w:rsid w:val="003310B2"/>
    <w:rsid w:val="0033162E"/>
    <w:rsid w:val="00333B35"/>
    <w:rsid w:val="00334BCA"/>
    <w:rsid w:val="00334F5E"/>
    <w:rsid w:val="0033587A"/>
    <w:rsid w:val="00336ECA"/>
    <w:rsid w:val="003370FA"/>
    <w:rsid w:val="003403D9"/>
    <w:rsid w:val="00340D4B"/>
    <w:rsid w:val="00340F9A"/>
    <w:rsid w:val="003415C0"/>
    <w:rsid w:val="00341AFE"/>
    <w:rsid w:val="00343153"/>
    <w:rsid w:val="003432B9"/>
    <w:rsid w:val="00343F50"/>
    <w:rsid w:val="00344B72"/>
    <w:rsid w:val="003458F1"/>
    <w:rsid w:val="003502C7"/>
    <w:rsid w:val="003508C9"/>
    <w:rsid w:val="00351127"/>
    <w:rsid w:val="00352D15"/>
    <w:rsid w:val="0035379A"/>
    <w:rsid w:val="0035414E"/>
    <w:rsid w:val="00354776"/>
    <w:rsid w:val="003551EE"/>
    <w:rsid w:val="003557EA"/>
    <w:rsid w:val="00356038"/>
    <w:rsid w:val="003561CE"/>
    <w:rsid w:val="0035630E"/>
    <w:rsid w:val="00360520"/>
    <w:rsid w:val="0036133F"/>
    <w:rsid w:val="003622DC"/>
    <w:rsid w:val="00362980"/>
    <w:rsid w:val="003632F7"/>
    <w:rsid w:val="00363732"/>
    <w:rsid w:val="0036471E"/>
    <w:rsid w:val="003649D6"/>
    <w:rsid w:val="00364B87"/>
    <w:rsid w:val="00365101"/>
    <w:rsid w:val="0036545D"/>
    <w:rsid w:val="003654F4"/>
    <w:rsid w:val="00365757"/>
    <w:rsid w:val="00366046"/>
    <w:rsid w:val="003707C9"/>
    <w:rsid w:val="003711B1"/>
    <w:rsid w:val="0037243B"/>
    <w:rsid w:val="00373F58"/>
    <w:rsid w:val="00374B52"/>
    <w:rsid w:val="00376E71"/>
    <w:rsid w:val="00381CA1"/>
    <w:rsid w:val="00382CEA"/>
    <w:rsid w:val="003837F4"/>
    <w:rsid w:val="00384953"/>
    <w:rsid w:val="00384CA3"/>
    <w:rsid w:val="003861AE"/>
    <w:rsid w:val="00387877"/>
    <w:rsid w:val="00387A89"/>
    <w:rsid w:val="00390693"/>
    <w:rsid w:val="00392204"/>
    <w:rsid w:val="003928D0"/>
    <w:rsid w:val="00394E4E"/>
    <w:rsid w:val="00395672"/>
    <w:rsid w:val="003956A5"/>
    <w:rsid w:val="00395D6D"/>
    <w:rsid w:val="00397ADA"/>
    <w:rsid w:val="003A0AEF"/>
    <w:rsid w:val="003A1497"/>
    <w:rsid w:val="003A698E"/>
    <w:rsid w:val="003A6ABE"/>
    <w:rsid w:val="003B0608"/>
    <w:rsid w:val="003B0724"/>
    <w:rsid w:val="003B1CA7"/>
    <w:rsid w:val="003B1FF8"/>
    <w:rsid w:val="003B2646"/>
    <w:rsid w:val="003B26A2"/>
    <w:rsid w:val="003B297A"/>
    <w:rsid w:val="003B306F"/>
    <w:rsid w:val="003B3F9B"/>
    <w:rsid w:val="003B5E0D"/>
    <w:rsid w:val="003B7016"/>
    <w:rsid w:val="003B7FC2"/>
    <w:rsid w:val="003C06F5"/>
    <w:rsid w:val="003C0DD1"/>
    <w:rsid w:val="003C1E1F"/>
    <w:rsid w:val="003C30AC"/>
    <w:rsid w:val="003C321D"/>
    <w:rsid w:val="003C3808"/>
    <w:rsid w:val="003C3C7E"/>
    <w:rsid w:val="003C3FB9"/>
    <w:rsid w:val="003C4FC3"/>
    <w:rsid w:val="003C57D3"/>
    <w:rsid w:val="003C64CE"/>
    <w:rsid w:val="003C6D18"/>
    <w:rsid w:val="003D02B3"/>
    <w:rsid w:val="003D2B13"/>
    <w:rsid w:val="003D2E05"/>
    <w:rsid w:val="003D4187"/>
    <w:rsid w:val="003D449C"/>
    <w:rsid w:val="003D4949"/>
    <w:rsid w:val="003D49C3"/>
    <w:rsid w:val="003D5880"/>
    <w:rsid w:val="003D60E9"/>
    <w:rsid w:val="003D6DB2"/>
    <w:rsid w:val="003D7EB2"/>
    <w:rsid w:val="003D7F86"/>
    <w:rsid w:val="003E09B5"/>
    <w:rsid w:val="003E1105"/>
    <w:rsid w:val="003E29DE"/>
    <w:rsid w:val="003E3BC8"/>
    <w:rsid w:val="003E46BB"/>
    <w:rsid w:val="003E69B0"/>
    <w:rsid w:val="003E6FB0"/>
    <w:rsid w:val="003E79BF"/>
    <w:rsid w:val="003F02A6"/>
    <w:rsid w:val="003F06DD"/>
    <w:rsid w:val="003F1299"/>
    <w:rsid w:val="003F3A62"/>
    <w:rsid w:val="003F47BB"/>
    <w:rsid w:val="003F5EAD"/>
    <w:rsid w:val="003F74D9"/>
    <w:rsid w:val="003F7887"/>
    <w:rsid w:val="0040001C"/>
    <w:rsid w:val="00400B5E"/>
    <w:rsid w:val="004011EC"/>
    <w:rsid w:val="00401217"/>
    <w:rsid w:val="0040155F"/>
    <w:rsid w:val="00401741"/>
    <w:rsid w:val="00403372"/>
    <w:rsid w:val="00407196"/>
    <w:rsid w:val="004072B7"/>
    <w:rsid w:val="00410AA2"/>
    <w:rsid w:val="00410BB2"/>
    <w:rsid w:val="004119B4"/>
    <w:rsid w:val="00412C20"/>
    <w:rsid w:val="00414063"/>
    <w:rsid w:val="00414501"/>
    <w:rsid w:val="00416169"/>
    <w:rsid w:val="00416E59"/>
    <w:rsid w:val="00417B07"/>
    <w:rsid w:val="00417EA9"/>
    <w:rsid w:val="00420293"/>
    <w:rsid w:val="00421211"/>
    <w:rsid w:val="00421255"/>
    <w:rsid w:val="0042160D"/>
    <w:rsid w:val="00422020"/>
    <w:rsid w:val="00422BC4"/>
    <w:rsid w:val="004231EC"/>
    <w:rsid w:val="00423A2B"/>
    <w:rsid w:val="0042435D"/>
    <w:rsid w:val="00425029"/>
    <w:rsid w:val="004251E8"/>
    <w:rsid w:val="00425F36"/>
    <w:rsid w:val="00426B08"/>
    <w:rsid w:val="004303C7"/>
    <w:rsid w:val="0043154A"/>
    <w:rsid w:val="0043216A"/>
    <w:rsid w:val="0043376C"/>
    <w:rsid w:val="0043380B"/>
    <w:rsid w:val="00436CAB"/>
    <w:rsid w:val="004377C6"/>
    <w:rsid w:val="00440775"/>
    <w:rsid w:val="004421E6"/>
    <w:rsid w:val="0044229F"/>
    <w:rsid w:val="00443516"/>
    <w:rsid w:val="004440FE"/>
    <w:rsid w:val="00444E81"/>
    <w:rsid w:val="004452E5"/>
    <w:rsid w:val="0044607F"/>
    <w:rsid w:val="00446A61"/>
    <w:rsid w:val="00446CC9"/>
    <w:rsid w:val="00447201"/>
    <w:rsid w:val="00447379"/>
    <w:rsid w:val="004477AC"/>
    <w:rsid w:val="00450D17"/>
    <w:rsid w:val="00451E5D"/>
    <w:rsid w:val="004533B5"/>
    <w:rsid w:val="0045423D"/>
    <w:rsid w:val="00454467"/>
    <w:rsid w:val="00455A0B"/>
    <w:rsid w:val="004565AA"/>
    <w:rsid w:val="004575B8"/>
    <w:rsid w:val="00460785"/>
    <w:rsid w:val="00462CE6"/>
    <w:rsid w:val="00463143"/>
    <w:rsid w:val="00465F0C"/>
    <w:rsid w:val="00465FD8"/>
    <w:rsid w:val="0046774D"/>
    <w:rsid w:val="0047147F"/>
    <w:rsid w:val="004715EA"/>
    <w:rsid w:val="004724E2"/>
    <w:rsid w:val="004738D2"/>
    <w:rsid w:val="004742EE"/>
    <w:rsid w:val="004744D8"/>
    <w:rsid w:val="00474FF3"/>
    <w:rsid w:val="00475AC4"/>
    <w:rsid w:val="004768CD"/>
    <w:rsid w:val="004769AB"/>
    <w:rsid w:val="004815B9"/>
    <w:rsid w:val="00481AB4"/>
    <w:rsid w:val="00482171"/>
    <w:rsid w:val="00483BBA"/>
    <w:rsid w:val="00484266"/>
    <w:rsid w:val="00486A00"/>
    <w:rsid w:val="00486B89"/>
    <w:rsid w:val="00486C30"/>
    <w:rsid w:val="00487D0F"/>
    <w:rsid w:val="00490AE8"/>
    <w:rsid w:val="00491EC7"/>
    <w:rsid w:val="0049263F"/>
    <w:rsid w:val="00492C39"/>
    <w:rsid w:val="00492DEB"/>
    <w:rsid w:val="004947D3"/>
    <w:rsid w:val="00496381"/>
    <w:rsid w:val="00496BB6"/>
    <w:rsid w:val="004A0079"/>
    <w:rsid w:val="004A20C7"/>
    <w:rsid w:val="004A2D16"/>
    <w:rsid w:val="004A2EF3"/>
    <w:rsid w:val="004A34A5"/>
    <w:rsid w:val="004A4F7E"/>
    <w:rsid w:val="004A50F8"/>
    <w:rsid w:val="004A5E20"/>
    <w:rsid w:val="004A68F5"/>
    <w:rsid w:val="004A6CC0"/>
    <w:rsid w:val="004A7437"/>
    <w:rsid w:val="004A7B75"/>
    <w:rsid w:val="004B0D83"/>
    <w:rsid w:val="004B25E0"/>
    <w:rsid w:val="004B27D3"/>
    <w:rsid w:val="004B2D18"/>
    <w:rsid w:val="004B461C"/>
    <w:rsid w:val="004B4716"/>
    <w:rsid w:val="004B6BB5"/>
    <w:rsid w:val="004B6E13"/>
    <w:rsid w:val="004C03F8"/>
    <w:rsid w:val="004C1A01"/>
    <w:rsid w:val="004C1F60"/>
    <w:rsid w:val="004C3E18"/>
    <w:rsid w:val="004C5A17"/>
    <w:rsid w:val="004C5C9B"/>
    <w:rsid w:val="004C5F08"/>
    <w:rsid w:val="004C645E"/>
    <w:rsid w:val="004D0C36"/>
    <w:rsid w:val="004D1AF9"/>
    <w:rsid w:val="004D2377"/>
    <w:rsid w:val="004D3861"/>
    <w:rsid w:val="004D3A37"/>
    <w:rsid w:val="004D4134"/>
    <w:rsid w:val="004D6F69"/>
    <w:rsid w:val="004D722A"/>
    <w:rsid w:val="004D7EBD"/>
    <w:rsid w:val="004E0F9E"/>
    <w:rsid w:val="004E15BE"/>
    <w:rsid w:val="004E312E"/>
    <w:rsid w:val="004E6404"/>
    <w:rsid w:val="004E649C"/>
    <w:rsid w:val="004E651B"/>
    <w:rsid w:val="004F0E86"/>
    <w:rsid w:val="004F16E4"/>
    <w:rsid w:val="004F174D"/>
    <w:rsid w:val="004F2D16"/>
    <w:rsid w:val="004F4A4E"/>
    <w:rsid w:val="004F4B42"/>
    <w:rsid w:val="004F51F7"/>
    <w:rsid w:val="004F61BF"/>
    <w:rsid w:val="004F7C4C"/>
    <w:rsid w:val="00500B32"/>
    <w:rsid w:val="0050210F"/>
    <w:rsid w:val="00502904"/>
    <w:rsid w:val="00504BE8"/>
    <w:rsid w:val="00505514"/>
    <w:rsid w:val="00506EF0"/>
    <w:rsid w:val="00507ECA"/>
    <w:rsid w:val="00510075"/>
    <w:rsid w:val="00510440"/>
    <w:rsid w:val="00511C70"/>
    <w:rsid w:val="005124D7"/>
    <w:rsid w:val="00512556"/>
    <w:rsid w:val="00513100"/>
    <w:rsid w:val="00517A77"/>
    <w:rsid w:val="00517C89"/>
    <w:rsid w:val="005213FA"/>
    <w:rsid w:val="00521918"/>
    <w:rsid w:val="00521F92"/>
    <w:rsid w:val="00522E28"/>
    <w:rsid w:val="00523C23"/>
    <w:rsid w:val="00525B9C"/>
    <w:rsid w:val="00527A22"/>
    <w:rsid w:val="00530F64"/>
    <w:rsid w:val="00531096"/>
    <w:rsid w:val="00532B83"/>
    <w:rsid w:val="005347FC"/>
    <w:rsid w:val="00537CB9"/>
    <w:rsid w:val="00540BB1"/>
    <w:rsid w:val="005414AC"/>
    <w:rsid w:val="005426D4"/>
    <w:rsid w:val="00543BFB"/>
    <w:rsid w:val="0054448E"/>
    <w:rsid w:val="00544BA6"/>
    <w:rsid w:val="00544E3B"/>
    <w:rsid w:val="00544E72"/>
    <w:rsid w:val="00546E1A"/>
    <w:rsid w:val="00547142"/>
    <w:rsid w:val="00547C8A"/>
    <w:rsid w:val="005511F3"/>
    <w:rsid w:val="00552174"/>
    <w:rsid w:val="00552963"/>
    <w:rsid w:val="005534AE"/>
    <w:rsid w:val="00553641"/>
    <w:rsid w:val="00553997"/>
    <w:rsid w:val="0055546C"/>
    <w:rsid w:val="005555C6"/>
    <w:rsid w:val="0055602C"/>
    <w:rsid w:val="00556528"/>
    <w:rsid w:val="00556BE4"/>
    <w:rsid w:val="00556FA5"/>
    <w:rsid w:val="005609F5"/>
    <w:rsid w:val="0056221F"/>
    <w:rsid w:val="0056353B"/>
    <w:rsid w:val="0056410A"/>
    <w:rsid w:val="00564BB8"/>
    <w:rsid w:val="00564CFD"/>
    <w:rsid w:val="005650BF"/>
    <w:rsid w:val="00565220"/>
    <w:rsid w:val="00566512"/>
    <w:rsid w:val="00566636"/>
    <w:rsid w:val="0057028E"/>
    <w:rsid w:val="00570D0C"/>
    <w:rsid w:val="0057112B"/>
    <w:rsid w:val="005713EF"/>
    <w:rsid w:val="005717DC"/>
    <w:rsid w:val="00572EDD"/>
    <w:rsid w:val="00573817"/>
    <w:rsid w:val="005745D3"/>
    <w:rsid w:val="005747E0"/>
    <w:rsid w:val="00577C36"/>
    <w:rsid w:val="00577CF3"/>
    <w:rsid w:val="00580B93"/>
    <w:rsid w:val="00580E60"/>
    <w:rsid w:val="00580F0A"/>
    <w:rsid w:val="00581390"/>
    <w:rsid w:val="00581499"/>
    <w:rsid w:val="00581BE8"/>
    <w:rsid w:val="005835B7"/>
    <w:rsid w:val="00585145"/>
    <w:rsid w:val="00585A4C"/>
    <w:rsid w:val="00585DC0"/>
    <w:rsid w:val="00586C77"/>
    <w:rsid w:val="005872AB"/>
    <w:rsid w:val="00587F08"/>
    <w:rsid w:val="00591EF8"/>
    <w:rsid w:val="00593429"/>
    <w:rsid w:val="00593FB1"/>
    <w:rsid w:val="005947AD"/>
    <w:rsid w:val="00594FCB"/>
    <w:rsid w:val="005956DB"/>
    <w:rsid w:val="00596D4E"/>
    <w:rsid w:val="00597A84"/>
    <w:rsid w:val="005A0A94"/>
    <w:rsid w:val="005A0EB5"/>
    <w:rsid w:val="005A1048"/>
    <w:rsid w:val="005A11BC"/>
    <w:rsid w:val="005A23F4"/>
    <w:rsid w:val="005A3392"/>
    <w:rsid w:val="005A38DC"/>
    <w:rsid w:val="005A4C32"/>
    <w:rsid w:val="005A5525"/>
    <w:rsid w:val="005A6020"/>
    <w:rsid w:val="005A6058"/>
    <w:rsid w:val="005A6305"/>
    <w:rsid w:val="005B11D6"/>
    <w:rsid w:val="005B2755"/>
    <w:rsid w:val="005B3157"/>
    <w:rsid w:val="005B3BDF"/>
    <w:rsid w:val="005B46A2"/>
    <w:rsid w:val="005B54B6"/>
    <w:rsid w:val="005B62B3"/>
    <w:rsid w:val="005B6D7F"/>
    <w:rsid w:val="005B71B5"/>
    <w:rsid w:val="005B7E66"/>
    <w:rsid w:val="005C09CA"/>
    <w:rsid w:val="005C0C4B"/>
    <w:rsid w:val="005C10BD"/>
    <w:rsid w:val="005C1277"/>
    <w:rsid w:val="005C15D4"/>
    <w:rsid w:val="005C1761"/>
    <w:rsid w:val="005C2663"/>
    <w:rsid w:val="005C2B2A"/>
    <w:rsid w:val="005C3160"/>
    <w:rsid w:val="005C337D"/>
    <w:rsid w:val="005C43E9"/>
    <w:rsid w:val="005C446A"/>
    <w:rsid w:val="005C4A01"/>
    <w:rsid w:val="005C5097"/>
    <w:rsid w:val="005C5549"/>
    <w:rsid w:val="005C5D58"/>
    <w:rsid w:val="005C60DD"/>
    <w:rsid w:val="005C66A7"/>
    <w:rsid w:val="005C6CED"/>
    <w:rsid w:val="005C7B1D"/>
    <w:rsid w:val="005D0191"/>
    <w:rsid w:val="005D1680"/>
    <w:rsid w:val="005D3805"/>
    <w:rsid w:val="005D5819"/>
    <w:rsid w:val="005D660A"/>
    <w:rsid w:val="005E0E7B"/>
    <w:rsid w:val="005E109C"/>
    <w:rsid w:val="005E1A9C"/>
    <w:rsid w:val="005E253A"/>
    <w:rsid w:val="005E284C"/>
    <w:rsid w:val="005E2911"/>
    <w:rsid w:val="005E3452"/>
    <w:rsid w:val="005E56CC"/>
    <w:rsid w:val="005E66AF"/>
    <w:rsid w:val="005E72C8"/>
    <w:rsid w:val="005F025C"/>
    <w:rsid w:val="005F0F46"/>
    <w:rsid w:val="005F1575"/>
    <w:rsid w:val="005F16BB"/>
    <w:rsid w:val="005F23E2"/>
    <w:rsid w:val="005F37E5"/>
    <w:rsid w:val="005F431F"/>
    <w:rsid w:val="005F46C1"/>
    <w:rsid w:val="005F68C7"/>
    <w:rsid w:val="005F7307"/>
    <w:rsid w:val="005F7402"/>
    <w:rsid w:val="00601230"/>
    <w:rsid w:val="00601696"/>
    <w:rsid w:val="00601BF1"/>
    <w:rsid w:val="0060317A"/>
    <w:rsid w:val="006048DC"/>
    <w:rsid w:val="00604B51"/>
    <w:rsid w:val="00604F8C"/>
    <w:rsid w:val="00606B2E"/>
    <w:rsid w:val="00607188"/>
    <w:rsid w:val="00607957"/>
    <w:rsid w:val="00607C67"/>
    <w:rsid w:val="006108C9"/>
    <w:rsid w:val="00611A49"/>
    <w:rsid w:val="0061227D"/>
    <w:rsid w:val="0061274A"/>
    <w:rsid w:val="00613726"/>
    <w:rsid w:val="00613AB2"/>
    <w:rsid w:val="00613F69"/>
    <w:rsid w:val="00614AAC"/>
    <w:rsid w:val="006154E5"/>
    <w:rsid w:val="00616673"/>
    <w:rsid w:val="00617007"/>
    <w:rsid w:val="006177D7"/>
    <w:rsid w:val="00617974"/>
    <w:rsid w:val="00617C7B"/>
    <w:rsid w:val="00617F4C"/>
    <w:rsid w:val="0062005D"/>
    <w:rsid w:val="00621F4A"/>
    <w:rsid w:val="00622BEB"/>
    <w:rsid w:val="006247CC"/>
    <w:rsid w:val="006256BC"/>
    <w:rsid w:val="00625B22"/>
    <w:rsid w:val="00626BA5"/>
    <w:rsid w:val="0062726A"/>
    <w:rsid w:val="00627E2E"/>
    <w:rsid w:val="006300F8"/>
    <w:rsid w:val="006308A4"/>
    <w:rsid w:val="00632076"/>
    <w:rsid w:val="00632DC7"/>
    <w:rsid w:val="00632E45"/>
    <w:rsid w:val="00633A5A"/>
    <w:rsid w:val="00634154"/>
    <w:rsid w:val="006345FF"/>
    <w:rsid w:val="00634B48"/>
    <w:rsid w:val="00635069"/>
    <w:rsid w:val="00640CAD"/>
    <w:rsid w:val="00641C0A"/>
    <w:rsid w:val="006439CD"/>
    <w:rsid w:val="006444A3"/>
    <w:rsid w:val="006448A9"/>
    <w:rsid w:val="00644902"/>
    <w:rsid w:val="006450C5"/>
    <w:rsid w:val="006457D1"/>
    <w:rsid w:val="006463CD"/>
    <w:rsid w:val="00647763"/>
    <w:rsid w:val="00650F14"/>
    <w:rsid w:val="006510AB"/>
    <w:rsid w:val="00651170"/>
    <w:rsid w:val="006517F5"/>
    <w:rsid w:val="0065246B"/>
    <w:rsid w:val="00654A37"/>
    <w:rsid w:val="00656B09"/>
    <w:rsid w:val="006607E8"/>
    <w:rsid w:val="00662660"/>
    <w:rsid w:val="00662A85"/>
    <w:rsid w:val="00662F3B"/>
    <w:rsid w:val="0066422F"/>
    <w:rsid w:val="006659AB"/>
    <w:rsid w:val="00665A54"/>
    <w:rsid w:val="00665B7D"/>
    <w:rsid w:val="0067383C"/>
    <w:rsid w:val="00675F46"/>
    <w:rsid w:val="00676B87"/>
    <w:rsid w:val="00680215"/>
    <w:rsid w:val="0068028D"/>
    <w:rsid w:val="006811DE"/>
    <w:rsid w:val="00683945"/>
    <w:rsid w:val="00684665"/>
    <w:rsid w:val="00684845"/>
    <w:rsid w:val="00684C12"/>
    <w:rsid w:val="00684D87"/>
    <w:rsid w:val="00684DAF"/>
    <w:rsid w:val="00685004"/>
    <w:rsid w:val="00685301"/>
    <w:rsid w:val="00685882"/>
    <w:rsid w:val="00686929"/>
    <w:rsid w:val="00686E50"/>
    <w:rsid w:val="00690A93"/>
    <w:rsid w:val="00691456"/>
    <w:rsid w:val="00692140"/>
    <w:rsid w:val="00692BC1"/>
    <w:rsid w:val="00692FB7"/>
    <w:rsid w:val="006943B2"/>
    <w:rsid w:val="00694E06"/>
    <w:rsid w:val="00696D23"/>
    <w:rsid w:val="006A05C2"/>
    <w:rsid w:val="006A49B5"/>
    <w:rsid w:val="006A5034"/>
    <w:rsid w:val="006A71F6"/>
    <w:rsid w:val="006A7217"/>
    <w:rsid w:val="006B0A78"/>
    <w:rsid w:val="006B1263"/>
    <w:rsid w:val="006B1EBC"/>
    <w:rsid w:val="006B4042"/>
    <w:rsid w:val="006B47FD"/>
    <w:rsid w:val="006B6125"/>
    <w:rsid w:val="006B62DC"/>
    <w:rsid w:val="006B6363"/>
    <w:rsid w:val="006C071E"/>
    <w:rsid w:val="006C12BB"/>
    <w:rsid w:val="006C22A2"/>
    <w:rsid w:val="006C332A"/>
    <w:rsid w:val="006C4519"/>
    <w:rsid w:val="006C46D9"/>
    <w:rsid w:val="006C4BB4"/>
    <w:rsid w:val="006C5400"/>
    <w:rsid w:val="006C6AEF"/>
    <w:rsid w:val="006C72E7"/>
    <w:rsid w:val="006D08DD"/>
    <w:rsid w:val="006D27F2"/>
    <w:rsid w:val="006D2D25"/>
    <w:rsid w:val="006D4184"/>
    <w:rsid w:val="006D4241"/>
    <w:rsid w:val="006D4AD6"/>
    <w:rsid w:val="006D50BD"/>
    <w:rsid w:val="006D5E4B"/>
    <w:rsid w:val="006D6AD2"/>
    <w:rsid w:val="006D6ED1"/>
    <w:rsid w:val="006E0232"/>
    <w:rsid w:val="006E2A70"/>
    <w:rsid w:val="006E3180"/>
    <w:rsid w:val="006E381A"/>
    <w:rsid w:val="006E4AE2"/>
    <w:rsid w:val="006E7433"/>
    <w:rsid w:val="006F13FD"/>
    <w:rsid w:val="006F1438"/>
    <w:rsid w:val="006F1942"/>
    <w:rsid w:val="006F2984"/>
    <w:rsid w:val="006F5693"/>
    <w:rsid w:val="006F6772"/>
    <w:rsid w:val="006F6F67"/>
    <w:rsid w:val="006F7591"/>
    <w:rsid w:val="006F75A4"/>
    <w:rsid w:val="006F7CBA"/>
    <w:rsid w:val="007029A7"/>
    <w:rsid w:val="007030E0"/>
    <w:rsid w:val="0070431C"/>
    <w:rsid w:val="007058A4"/>
    <w:rsid w:val="0070683A"/>
    <w:rsid w:val="00706D46"/>
    <w:rsid w:val="007071C0"/>
    <w:rsid w:val="00707EFB"/>
    <w:rsid w:val="00710143"/>
    <w:rsid w:val="00710F90"/>
    <w:rsid w:val="00712AD1"/>
    <w:rsid w:val="007132BE"/>
    <w:rsid w:val="007134CC"/>
    <w:rsid w:val="00713939"/>
    <w:rsid w:val="00714D12"/>
    <w:rsid w:val="007154F6"/>
    <w:rsid w:val="00715939"/>
    <w:rsid w:val="007162DF"/>
    <w:rsid w:val="00716F8E"/>
    <w:rsid w:val="00717DA2"/>
    <w:rsid w:val="0072012A"/>
    <w:rsid w:val="00720E0C"/>
    <w:rsid w:val="00720EEB"/>
    <w:rsid w:val="00721B91"/>
    <w:rsid w:val="007223D2"/>
    <w:rsid w:val="00723103"/>
    <w:rsid w:val="00724FF6"/>
    <w:rsid w:val="0072583E"/>
    <w:rsid w:val="007263A6"/>
    <w:rsid w:val="007268F2"/>
    <w:rsid w:val="007279F9"/>
    <w:rsid w:val="00727B06"/>
    <w:rsid w:val="0073020E"/>
    <w:rsid w:val="007306BA"/>
    <w:rsid w:val="00731EC8"/>
    <w:rsid w:val="007324CE"/>
    <w:rsid w:val="00734E17"/>
    <w:rsid w:val="00736886"/>
    <w:rsid w:val="00740E16"/>
    <w:rsid w:val="00740F55"/>
    <w:rsid w:val="007426AB"/>
    <w:rsid w:val="007442C1"/>
    <w:rsid w:val="00744569"/>
    <w:rsid w:val="00746B77"/>
    <w:rsid w:val="00747409"/>
    <w:rsid w:val="00747CC9"/>
    <w:rsid w:val="00750957"/>
    <w:rsid w:val="0075133D"/>
    <w:rsid w:val="00751D4D"/>
    <w:rsid w:val="00752263"/>
    <w:rsid w:val="0075296B"/>
    <w:rsid w:val="0075303C"/>
    <w:rsid w:val="00754013"/>
    <w:rsid w:val="00754A9F"/>
    <w:rsid w:val="00754B31"/>
    <w:rsid w:val="00754CCE"/>
    <w:rsid w:val="00755017"/>
    <w:rsid w:val="0075553D"/>
    <w:rsid w:val="00755D37"/>
    <w:rsid w:val="0076001D"/>
    <w:rsid w:val="00760067"/>
    <w:rsid w:val="0076049A"/>
    <w:rsid w:val="00760C6A"/>
    <w:rsid w:val="0076148D"/>
    <w:rsid w:val="007639E8"/>
    <w:rsid w:val="007649E9"/>
    <w:rsid w:val="00764AB6"/>
    <w:rsid w:val="00764D11"/>
    <w:rsid w:val="00767A0E"/>
    <w:rsid w:val="007704B8"/>
    <w:rsid w:val="00771463"/>
    <w:rsid w:val="007718AB"/>
    <w:rsid w:val="007745E9"/>
    <w:rsid w:val="00775945"/>
    <w:rsid w:val="00775B13"/>
    <w:rsid w:val="0077628D"/>
    <w:rsid w:val="0078029E"/>
    <w:rsid w:val="00781DD3"/>
    <w:rsid w:val="00782A63"/>
    <w:rsid w:val="00783F19"/>
    <w:rsid w:val="007914E3"/>
    <w:rsid w:val="007934BC"/>
    <w:rsid w:val="00793B95"/>
    <w:rsid w:val="00793EE9"/>
    <w:rsid w:val="00795C5D"/>
    <w:rsid w:val="00796CC4"/>
    <w:rsid w:val="00796F30"/>
    <w:rsid w:val="00797697"/>
    <w:rsid w:val="007A054E"/>
    <w:rsid w:val="007A0AAC"/>
    <w:rsid w:val="007A0B28"/>
    <w:rsid w:val="007A1ED7"/>
    <w:rsid w:val="007A250D"/>
    <w:rsid w:val="007A2598"/>
    <w:rsid w:val="007A2D1E"/>
    <w:rsid w:val="007A3068"/>
    <w:rsid w:val="007A4792"/>
    <w:rsid w:val="007A4991"/>
    <w:rsid w:val="007A5AB7"/>
    <w:rsid w:val="007A6A7E"/>
    <w:rsid w:val="007A6CFE"/>
    <w:rsid w:val="007A6D31"/>
    <w:rsid w:val="007A768B"/>
    <w:rsid w:val="007B0061"/>
    <w:rsid w:val="007B0F45"/>
    <w:rsid w:val="007B1E7E"/>
    <w:rsid w:val="007B2C27"/>
    <w:rsid w:val="007B2FF0"/>
    <w:rsid w:val="007B2FFC"/>
    <w:rsid w:val="007B42F9"/>
    <w:rsid w:val="007B523B"/>
    <w:rsid w:val="007B52E0"/>
    <w:rsid w:val="007B71F2"/>
    <w:rsid w:val="007B77A8"/>
    <w:rsid w:val="007C03A4"/>
    <w:rsid w:val="007C265B"/>
    <w:rsid w:val="007C2806"/>
    <w:rsid w:val="007C3222"/>
    <w:rsid w:val="007C3D70"/>
    <w:rsid w:val="007C4A34"/>
    <w:rsid w:val="007C5205"/>
    <w:rsid w:val="007C5303"/>
    <w:rsid w:val="007C5CC1"/>
    <w:rsid w:val="007C5EA5"/>
    <w:rsid w:val="007C6BD4"/>
    <w:rsid w:val="007C6ED0"/>
    <w:rsid w:val="007C708C"/>
    <w:rsid w:val="007C783C"/>
    <w:rsid w:val="007C78D8"/>
    <w:rsid w:val="007C7AA6"/>
    <w:rsid w:val="007D1DD6"/>
    <w:rsid w:val="007D23C6"/>
    <w:rsid w:val="007D2514"/>
    <w:rsid w:val="007D3260"/>
    <w:rsid w:val="007D3B65"/>
    <w:rsid w:val="007D47A9"/>
    <w:rsid w:val="007D79F1"/>
    <w:rsid w:val="007D7B81"/>
    <w:rsid w:val="007E03F1"/>
    <w:rsid w:val="007E0B5B"/>
    <w:rsid w:val="007E0C70"/>
    <w:rsid w:val="007E18A2"/>
    <w:rsid w:val="007E2BE7"/>
    <w:rsid w:val="007E335F"/>
    <w:rsid w:val="007E3526"/>
    <w:rsid w:val="007E5E09"/>
    <w:rsid w:val="007E5E24"/>
    <w:rsid w:val="007E5EA7"/>
    <w:rsid w:val="007E6516"/>
    <w:rsid w:val="007F0674"/>
    <w:rsid w:val="007F16AF"/>
    <w:rsid w:val="007F1BD6"/>
    <w:rsid w:val="007F1E8C"/>
    <w:rsid w:val="007F1F77"/>
    <w:rsid w:val="007F2BFE"/>
    <w:rsid w:val="007F32D7"/>
    <w:rsid w:val="007F3AAC"/>
    <w:rsid w:val="007F3DE4"/>
    <w:rsid w:val="007F4954"/>
    <w:rsid w:val="007F4C94"/>
    <w:rsid w:val="007F5A9F"/>
    <w:rsid w:val="007F5AC6"/>
    <w:rsid w:val="007F5B96"/>
    <w:rsid w:val="007F6426"/>
    <w:rsid w:val="007F660A"/>
    <w:rsid w:val="007F73B1"/>
    <w:rsid w:val="0080178A"/>
    <w:rsid w:val="00801CCD"/>
    <w:rsid w:val="00803AD5"/>
    <w:rsid w:val="00804C82"/>
    <w:rsid w:val="008059EA"/>
    <w:rsid w:val="00805F34"/>
    <w:rsid w:val="00806619"/>
    <w:rsid w:val="008109BB"/>
    <w:rsid w:val="00810B25"/>
    <w:rsid w:val="0081343A"/>
    <w:rsid w:val="00813568"/>
    <w:rsid w:val="00815001"/>
    <w:rsid w:val="00815345"/>
    <w:rsid w:val="00816149"/>
    <w:rsid w:val="008161D9"/>
    <w:rsid w:val="00817158"/>
    <w:rsid w:val="008173AD"/>
    <w:rsid w:val="00820A1F"/>
    <w:rsid w:val="0082135F"/>
    <w:rsid w:val="00822975"/>
    <w:rsid w:val="00823430"/>
    <w:rsid w:val="008244C4"/>
    <w:rsid w:val="0082509D"/>
    <w:rsid w:val="00826344"/>
    <w:rsid w:val="0082757A"/>
    <w:rsid w:val="00830042"/>
    <w:rsid w:val="00830C6B"/>
    <w:rsid w:val="00831312"/>
    <w:rsid w:val="00831E2B"/>
    <w:rsid w:val="00832B80"/>
    <w:rsid w:val="00832DBC"/>
    <w:rsid w:val="0083305B"/>
    <w:rsid w:val="00833441"/>
    <w:rsid w:val="00833E8F"/>
    <w:rsid w:val="008369CD"/>
    <w:rsid w:val="0083737F"/>
    <w:rsid w:val="008411B7"/>
    <w:rsid w:val="008420BF"/>
    <w:rsid w:val="008436CF"/>
    <w:rsid w:val="00843D36"/>
    <w:rsid w:val="008452FA"/>
    <w:rsid w:val="00845FA7"/>
    <w:rsid w:val="00846CA8"/>
    <w:rsid w:val="00850713"/>
    <w:rsid w:val="008513D0"/>
    <w:rsid w:val="00851830"/>
    <w:rsid w:val="00851DBF"/>
    <w:rsid w:val="00854BC8"/>
    <w:rsid w:val="00856402"/>
    <w:rsid w:val="008567D2"/>
    <w:rsid w:val="008616E8"/>
    <w:rsid w:val="008617F1"/>
    <w:rsid w:val="00861AAD"/>
    <w:rsid w:val="00861FE8"/>
    <w:rsid w:val="00862D66"/>
    <w:rsid w:val="008648DF"/>
    <w:rsid w:val="008657B8"/>
    <w:rsid w:val="00865EE8"/>
    <w:rsid w:val="00866512"/>
    <w:rsid w:val="00867C42"/>
    <w:rsid w:val="00867D32"/>
    <w:rsid w:val="00870532"/>
    <w:rsid w:val="00871FFB"/>
    <w:rsid w:val="00872148"/>
    <w:rsid w:val="0087337D"/>
    <w:rsid w:val="0087394C"/>
    <w:rsid w:val="00873BEC"/>
    <w:rsid w:val="00873DBD"/>
    <w:rsid w:val="00873F59"/>
    <w:rsid w:val="0087471C"/>
    <w:rsid w:val="008747DE"/>
    <w:rsid w:val="00874A1E"/>
    <w:rsid w:val="00875634"/>
    <w:rsid w:val="00875AD7"/>
    <w:rsid w:val="008775FE"/>
    <w:rsid w:val="00877F05"/>
    <w:rsid w:val="00880989"/>
    <w:rsid w:val="00881EBA"/>
    <w:rsid w:val="0088217D"/>
    <w:rsid w:val="0088312D"/>
    <w:rsid w:val="008836BD"/>
    <w:rsid w:val="008846CD"/>
    <w:rsid w:val="0088473E"/>
    <w:rsid w:val="008849A2"/>
    <w:rsid w:val="00885690"/>
    <w:rsid w:val="0088687E"/>
    <w:rsid w:val="00887567"/>
    <w:rsid w:val="00887F5D"/>
    <w:rsid w:val="00890D1E"/>
    <w:rsid w:val="008921D4"/>
    <w:rsid w:val="00892AAC"/>
    <w:rsid w:val="008931B1"/>
    <w:rsid w:val="0089336C"/>
    <w:rsid w:val="00893CAD"/>
    <w:rsid w:val="008941E1"/>
    <w:rsid w:val="008950CB"/>
    <w:rsid w:val="00895D88"/>
    <w:rsid w:val="00896917"/>
    <w:rsid w:val="00896DAA"/>
    <w:rsid w:val="008970C0"/>
    <w:rsid w:val="008972E7"/>
    <w:rsid w:val="008A150D"/>
    <w:rsid w:val="008A18F0"/>
    <w:rsid w:val="008A3979"/>
    <w:rsid w:val="008A422F"/>
    <w:rsid w:val="008A5A37"/>
    <w:rsid w:val="008A6CCD"/>
    <w:rsid w:val="008A6E81"/>
    <w:rsid w:val="008B0BB8"/>
    <w:rsid w:val="008B2700"/>
    <w:rsid w:val="008B2C2D"/>
    <w:rsid w:val="008B3867"/>
    <w:rsid w:val="008B3EF4"/>
    <w:rsid w:val="008B44BD"/>
    <w:rsid w:val="008C0386"/>
    <w:rsid w:val="008C074D"/>
    <w:rsid w:val="008C1870"/>
    <w:rsid w:val="008C36E4"/>
    <w:rsid w:val="008C426E"/>
    <w:rsid w:val="008C6365"/>
    <w:rsid w:val="008C63B7"/>
    <w:rsid w:val="008C690C"/>
    <w:rsid w:val="008C6B3E"/>
    <w:rsid w:val="008C71D0"/>
    <w:rsid w:val="008C7592"/>
    <w:rsid w:val="008C7CD2"/>
    <w:rsid w:val="008D012A"/>
    <w:rsid w:val="008D0736"/>
    <w:rsid w:val="008D1C93"/>
    <w:rsid w:val="008D1EF2"/>
    <w:rsid w:val="008D2241"/>
    <w:rsid w:val="008D39B2"/>
    <w:rsid w:val="008D5077"/>
    <w:rsid w:val="008D5BE3"/>
    <w:rsid w:val="008D6B92"/>
    <w:rsid w:val="008D75E3"/>
    <w:rsid w:val="008D786C"/>
    <w:rsid w:val="008E0193"/>
    <w:rsid w:val="008E0631"/>
    <w:rsid w:val="008E0EF8"/>
    <w:rsid w:val="008E1099"/>
    <w:rsid w:val="008E1A02"/>
    <w:rsid w:val="008E205C"/>
    <w:rsid w:val="008E281B"/>
    <w:rsid w:val="008E2E74"/>
    <w:rsid w:val="008E3D54"/>
    <w:rsid w:val="008E3F7D"/>
    <w:rsid w:val="008E50D2"/>
    <w:rsid w:val="008E510A"/>
    <w:rsid w:val="008E510F"/>
    <w:rsid w:val="008E532E"/>
    <w:rsid w:val="008E5C29"/>
    <w:rsid w:val="008E6E81"/>
    <w:rsid w:val="008E7C8E"/>
    <w:rsid w:val="008F01D0"/>
    <w:rsid w:val="008F0976"/>
    <w:rsid w:val="008F1F9E"/>
    <w:rsid w:val="008F483D"/>
    <w:rsid w:val="008F7BDE"/>
    <w:rsid w:val="00900699"/>
    <w:rsid w:val="00901695"/>
    <w:rsid w:val="00901971"/>
    <w:rsid w:val="00903784"/>
    <w:rsid w:val="0090615E"/>
    <w:rsid w:val="00906A1D"/>
    <w:rsid w:val="009072E7"/>
    <w:rsid w:val="00907430"/>
    <w:rsid w:val="00907AEC"/>
    <w:rsid w:val="009101CC"/>
    <w:rsid w:val="0091227D"/>
    <w:rsid w:val="00912775"/>
    <w:rsid w:val="00912B4B"/>
    <w:rsid w:val="00912C45"/>
    <w:rsid w:val="009133FE"/>
    <w:rsid w:val="00913D5D"/>
    <w:rsid w:val="00914BA2"/>
    <w:rsid w:val="00916670"/>
    <w:rsid w:val="00917808"/>
    <w:rsid w:val="009179CE"/>
    <w:rsid w:val="00917EE7"/>
    <w:rsid w:val="00920940"/>
    <w:rsid w:val="00920C64"/>
    <w:rsid w:val="00920DC6"/>
    <w:rsid w:val="009219ED"/>
    <w:rsid w:val="009220AE"/>
    <w:rsid w:val="00922FE8"/>
    <w:rsid w:val="009236EB"/>
    <w:rsid w:val="00924BA4"/>
    <w:rsid w:val="009266FB"/>
    <w:rsid w:val="009268CA"/>
    <w:rsid w:val="00927BBB"/>
    <w:rsid w:val="009303DF"/>
    <w:rsid w:val="0093062C"/>
    <w:rsid w:val="009313F8"/>
    <w:rsid w:val="00931466"/>
    <w:rsid w:val="00932E50"/>
    <w:rsid w:val="00933022"/>
    <w:rsid w:val="00934E9C"/>
    <w:rsid w:val="009352A7"/>
    <w:rsid w:val="009356FC"/>
    <w:rsid w:val="00935735"/>
    <w:rsid w:val="009359DB"/>
    <w:rsid w:val="00935C21"/>
    <w:rsid w:val="00941A8E"/>
    <w:rsid w:val="0094357F"/>
    <w:rsid w:val="00943DAA"/>
    <w:rsid w:val="00944EEC"/>
    <w:rsid w:val="009451E4"/>
    <w:rsid w:val="00945C85"/>
    <w:rsid w:val="00947177"/>
    <w:rsid w:val="009476B9"/>
    <w:rsid w:val="00950CFB"/>
    <w:rsid w:val="00951368"/>
    <w:rsid w:val="009523C0"/>
    <w:rsid w:val="00952D27"/>
    <w:rsid w:val="0095423A"/>
    <w:rsid w:val="00954F58"/>
    <w:rsid w:val="00955646"/>
    <w:rsid w:val="00955EA5"/>
    <w:rsid w:val="009567A6"/>
    <w:rsid w:val="00956CFB"/>
    <w:rsid w:val="00957521"/>
    <w:rsid w:val="00962289"/>
    <w:rsid w:val="009623C0"/>
    <w:rsid w:val="00962AA4"/>
    <w:rsid w:val="0096310C"/>
    <w:rsid w:val="009634F2"/>
    <w:rsid w:val="00963F5B"/>
    <w:rsid w:val="00964D90"/>
    <w:rsid w:val="00964E93"/>
    <w:rsid w:val="00965925"/>
    <w:rsid w:val="00965A13"/>
    <w:rsid w:val="00966670"/>
    <w:rsid w:val="00970CC2"/>
    <w:rsid w:val="0097245A"/>
    <w:rsid w:val="0097323A"/>
    <w:rsid w:val="0097333F"/>
    <w:rsid w:val="00974A1C"/>
    <w:rsid w:val="00977A7A"/>
    <w:rsid w:val="009819B7"/>
    <w:rsid w:val="00981DDD"/>
    <w:rsid w:val="00983167"/>
    <w:rsid w:val="00984E31"/>
    <w:rsid w:val="009851D2"/>
    <w:rsid w:val="009868C9"/>
    <w:rsid w:val="00986E98"/>
    <w:rsid w:val="00987257"/>
    <w:rsid w:val="00987295"/>
    <w:rsid w:val="0099023F"/>
    <w:rsid w:val="0099075A"/>
    <w:rsid w:val="00991CC5"/>
    <w:rsid w:val="00992531"/>
    <w:rsid w:val="00992DEB"/>
    <w:rsid w:val="00992F04"/>
    <w:rsid w:val="00993F0B"/>
    <w:rsid w:val="00994659"/>
    <w:rsid w:val="00994966"/>
    <w:rsid w:val="0099520F"/>
    <w:rsid w:val="00997F9D"/>
    <w:rsid w:val="009A1617"/>
    <w:rsid w:val="009A2377"/>
    <w:rsid w:val="009A3979"/>
    <w:rsid w:val="009A4618"/>
    <w:rsid w:val="009A4AD1"/>
    <w:rsid w:val="009A4D9C"/>
    <w:rsid w:val="009A58A6"/>
    <w:rsid w:val="009A7D7C"/>
    <w:rsid w:val="009A7FC6"/>
    <w:rsid w:val="009B06A6"/>
    <w:rsid w:val="009B1DCB"/>
    <w:rsid w:val="009B2D65"/>
    <w:rsid w:val="009B40C0"/>
    <w:rsid w:val="009B581D"/>
    <w:rsid w:val="009B6103"/>
    <w:rsid w:val="009B7755"/>
    <w:rsid w:val="009B7E3C"/>
    <w:rsid w:val="009C05E9"/>
    <w:rsid w:val="009C28FD"/>
    <w:rsid w:val="009C2FCF"/>
    <w:rsid w:val="009C3135"/>
    <w:rsid w:val="009C331B"/>
    <w:rsid w:val="009C3B26"/>
    <w:rsid w:val="009C4FB2"/>
    <w:rsid w:val="009C68DA"/>
    <w:rsid w:val="009C695D"/>
    <w:rsid w:val="009C7784"/>
    <w:rsid w:val="009C79CA"/>
    <w:rsid w:val="009D0DAD"/>
    <w:rsid w:val="009D0E8C"/>
    <w:rsid w:val="009D16D8"/>
    <w:rsid w:val="009D4FF0"/>
    <w:rsid w:val="009D5E15"/>
    <w:rsid w:val="009E00CF"/>
    <w:rsid w:val="009E0234"/>
    <w:rsid w:val="009E1039"/>
    <w:rsid w:val="009E185A"/>
    <w:rsid w:val="009E292F"/>
    <w:rsid w:val="009E362D"/>
    <w:rsid w:val="009E3C74"/>
    <w:rsid w:val="009E5530"/>
    <w:rsid w:val="009E637B"/>
    <w:rsid w:val="009E6390"/>
    <w:rsid w:val="009E75F9"/>
    <w:rsid w:val="009E7972"/>
    <w:rsid w:val="009E7A00"/>
    <w:rsid w:val="009F1A0A"/>
    <w:rsid w:val="009F1ED1"/>
    <w:rsid w:val="009F5C1B"/>
    <w:rsid w:val="009F6B4F"/>
    <w:rsid w:val="009F6DCB"/>
    <w:rsid w:val="009F7F28"/>
    <w:rsid w:val="00A00866"/>
    <w:rsid w:val="00A00D5F"/>
    <w:rsid w:val="00A01641"/>
    <w:rsid w:val="00A01D1C"/>
    <w:rsid w:val="00A02050"/>
    <w:rsid w:val="00A02D10"/>
    <w:rsid w:val="00A0370C"/>
    <w:rsid w:val="00A047B0"/>
    <w:rsid w:val="00A04C56"/>
    <w:rsid w:val="00A06575"/>
    <w:rsid w:val="00A06973"/>
    <w:rsid w:val="00A105FC"/>
    <w:rsid w:val="00A115EE"/>
    <w:rsid w:val="00A11A44"/>
    <w:rsid w:val="00A122C5"/>
    <w:rsid w:val="00A133D8"/>
    <w:rsid w:val="00A138DE"/>
    <w:rsid w:val="00A13DA6"/>
    <w:rsid w:val="00A141BD"/>
    <w:rsid w:val="00A1424F"/>
    <w:rsid w:val="00A166C6"/>
    <w:rsid w:val="00A17B67"/>
    <w:rsid w:val="00A17D14"/>
    <w:rsid w:val="00A20463"/>
    <w:rsid w:val="00A20612"/>
    <w:rsid w:val="00A21A75"/>
    <w:rsid w:val="00A21EC2"/>
    <w:rsid w:val="00A223AA"/>
    <w:rsid w:val="00A22464"/>
    <w:rsid w:val="00A22E3A"/>
    <w:rsid w:val="00A23483"/>
    <w:rsid w:val="00A23BBA"/>
    <w:rsid w:val="00A248B7"/>
    <w:rsid w:val="00A249E5"/>
    <w:rsid w:val="00A24A0B"/>
    <w:rsid w:val="00A24A66"/>
    <w:rsid w:val="00A2512D"/>
    <w:rsid w:val="00A25254"/>
    <w:rsid w:val="00A26CAF"/>
    <w:rsid w:val="00A27BAE"/>
    <w:rsid w:val="00A30F21"/>
    <w:rsid w:val="00A31AED"/>
    <w:rsid w:val="00A33CE7"/>
    <w:rsid w:val="00A3451D"/>
    <w:rsid w:val="00A34B34"/>
    <w:rsid w:val="00A3582F"/>
    <w:rsid w:val="00A360E6"/>
    <w:rsid w:val="00A36C4D"/>
    <w:rsid w:val="00A42753"/>
    <w:rsid w:val="00A43018"/>
    <w:rsid w:val="00A438D6"/>
    <w:rsid w:val="00A45354"/>
    <w:rsid w:val="00A45C86"/>
    <w:rsid w:val="00A514E3"/>
    <w:rsid w:val="00A53B6A"/>
    <w:rsid w:val="00A54D57"/>
    <w:rsid w:val="00A55C50"/>
    <w:rsid w:val="00A55D94"/>
    <w:rsid w:val="00A55D9D"/>
    <w:rsid w:val="00A56786"/>
    <w:rsid w:val="00A5748E"/>
    <w:rsid w:val="00A57619"/>
    <w:rsid w:val="00A579A9"/>
    <w:rsid w:val="00A57F47"/>
    <w:rsid w:val="00A57F49"/>
    <w:rsid w:val="00A61308"/>
    <w:rsid w:val="00A6147E"/>
    <w:rsid w:val="00A61AB1"/>
    <w:rsid w:val="00A6207F"/>
    <w:rsid w:val="00A62095"/>
    <w:rsid w:val="00A64011"/>
    <w:rsid w:val="00A641FA"/>
    <w:rsid w:val="00A6629E"/>
    <w:rsid w:val="00A71E01"/>
    <w:rsid w:val="00A72F6A"/>
    <w:rsid w:val="00A7368E"/>
    <w:rsid w:val="00A74955"/>
    <w:rsid w:val="00A74EFB"/>
    <w:rsid w:val="00A7518E"/>
    <w:rsid w:val="00A75920"/>
    <w:rsid w:val="00A759F6"/>
    <w:rsid w:val="00A75CEF"/>
    <w:rsid w:val="00A760FC"/>
    <w:rsid w:val="00A76257"/>
    <w:rsid w:val="00A7642B"/>
    <w:rsid w:val="00A768EB"/>
    <w:rsid w:val="00A80748"/>
    <w:rsid w:val="00A80B4A"/>
    <w:rsid w:val="00A81E90"/>
    <w:rsid w:val="00A8205A"/>
    <w:rsid w:val="00A821E9"/>
    <w:rsid w:val="00A8249A"/>
    <w:rsid w:val="00A83B8F"/>
    <w:rsid w:val="00A83FFD"/>
    <w:rsid w:val="00A84C9B"/>
    <w:rsid w:val="00A84E40"/>
    <w:rsid w:val="00A85B18"/>
    <w:rsid w:val="00A86757"/>
    <w:rsid w:val="00A8678A"/>
    <w:rsid w:val="00A902C0"/>
    <w:rsid w:val="00A90300"/>
    <w:rsid w:val="00A90AA9"/>
    <w:rsid w:val="00A91F8C"/>
    <w:rsid w:val="00A9344F"/>
    <w:rsid w:val="00A93C88"/>
    <w:rsid w:val="00A93FD9"/>
    <w:rsid w:val="00A94CA5"/>
    <w:rsid w:val="00A95263"/>
    <w:rsid w:val="00A95453"/>
    <w:rsid w:val="00A95CEB"/>
    <w:rsid w:val="00A97A45"/>
    <w:rsid w:val="00A97B77"/>
    <w:rsid w:val="00AA0242"/>
    <w:rsid w:val="00AA09A4"/>
    <w:rsid w:val="00AA2AA8"/>
    <w:rsid w:val="00AA33A8"/>
    <w:rsid w:val="00AA37B5"/>
    <w:rsid w:val="00AA47D4"/>
    <w:rsid w:val="00AA6F8D"/>
    <w:rsid w:val="00AA71E6"/>
    <w:rsid w:val="00AB0090"/>
    <w:rsid w:val="00AB03DC"/>
    <w:rsid w:val="00AB043F"/>
    <w:rsid w:val="00AB0A28"/>
    <w:rsid w:val="00AB1258"/>
    <w:rsid w:val="00AB131F"/>
    <w:rsid w:val="00AB251A"/>
    <w:rsid w:val="00AB273E"/>
    <w:rsid w:val="00AB27E0"/>
    <w:rsid w:val="00AB32F6"/>
    <w:rsid w:val="00AB3522"/>
    <w:rsid w:val="00AB3855"/>
    <w:rsid w:val="00AB4E42"/>
    <w:rsid w:val="00AB5FF1"/>
    <w:rsid w:val="00AB642A"/>
    <w:rsid w:val="00AB683B"/>
    <w:rsid w:val="00AB7BF5"/>
    <w:rsid w:val="00AC0A76"/>
    <w:rsid w:val="00AC2A91"/>
    <w:rsid w:val="00AC2FA6"/>
    <w:rsid w:val="00AC4CFE"/>
    <w:rsid w:val="00AC4D71"/>
    <w:rsid w:val="00AC520B"/>
    <w:rsid w:val="00AC5C63"/>
    <w:rsid w:val="00AC5D73"/>
    <w:rsid w:val="00AC6954"/>
    <w:rsid w:val="00AC7576"/>
    <w:rsid w:val="00AD0660"/>
    <w:rsid w:val="00AD11FB"/>
    <w:rsid w:val="00AD2C24"/>
    <w:rsid w:val="00AD3173"/>
    <w:rsid w:val="00AD3B61"/>
    <w:rsid w:val="00AD73E1"/>
    <w:rsid w:val="00AE0BC8"/>
    <w:rsid w:val="00AE0E08"/>
    <w:rsid w:val="00AE1510"/>
    <w:rsid w:val="00AE15A0"/>
    <w:rsid w:val="00AE2B87"/>
    <w:rsid w:val="00AE2BFB"/>
    <w:rsid w:val="00AE2C6E"/>
    <w:rsid w:val="00AE2C97"/>
    <w:rsid w:val="00AE2CEF"/>
    <w:rsid w:val="00AE459C"/>
    <w:rsid w:val="00AE4903"/>
    <w:rsid w:val="00AE611D"/>
    <w:rsid w:val="00AE6C16"/>
    <w:rsid w:val="00AE770D"/>
    <w:rsid w:val="00AF0B7C"/>
    <w:rsid w:val="00AF104E"/>
    <w:rsid w:val="00AF1109"/>
    <w:rsid w:val="00AF170D"/>
    <w:rsid w:val="00AF38A4"/>
    <w:rsid w:val="00AF38AB"/>
    <w:rsid w:val="00AF5820"/>
    <w:rsid w:val="00B003CD"/>
    <w:rsid w:val="00B036DB"/>
    <w:rsid w:val="00B03A5E"/>
    <w:rsid w:val="00B04118"/>
    <w:rsid w:val="00B0420B"/>
    <w:rsid w:val="00B0426E"/>
    <w:rsid w:val="00B06055"/>
    <w:rsid w:val="00B070B2"/>
    <w:rsid w:val="00B07456"/>
    <w:rsid w:val="00B07478"/>
    <w:rsid w:val="00B114B4"/>
    <w:rsid w:val="00B12190"/>
    <w:rsid w:val="00B15AD9"/>
    <w:rsid w:val="00B17D1D"/>
    <w:rsid w:val="00B219C4"/>
    <w:rsid w:val="00B221C0"/>
    <w:rsid w:val="00B233D0"/>
    <w:rsid w:val="00B23581"/>
    <w:rsid w:val="00B23B05"/>
    <w:rsid w:val="00B2666D"/>
    <w:rsid w:val="00B266A5"/>
    <w:rsid w:val="00B26998"/>
    <w:rsid w:val="00B26BBA"/>
    <w:rsid w:val="00B310E5"/>
    <w:rsid w:val="00B31446"/>
    <w:rsid w:val="00B31523"/>
    <w:rsid w:val="00B3338C"/>
    <w:rsid w:val="00B334B6"/>
    <w:rsid w:val="00B33A72"/>
    <w:rsid w:val="00B342E1"/>
    <w:rsid w:val="00B34C57"/>
    <w:rsid w:val="00B35607"/>
    <w:rsid w:val="00B35BB9"/>
    <w:rsid w:val="00B36404"/>
    <w:rsid w:val="00B367E9"/>
    <w:rsid w:val="00B36A03"/>
    <w:rsid w:val="00B37340"/>
    <w:rsid w:val="00B406FF"/>
    <w:rsid w:val="00B41A61"/>
    <w:rsid w:val="00B42432"/>
    <w:rsid w:val="00B4314E"/>
    <w:rsid w:val="00B43D85"/>
    <w:rsid w:val="00B441EF"/>
    <w:rsid w:val="00B444AD"/>
    <w:rsid w:val="00B45261"/>
    <w:rsid w:val="00B46652"/>
    <w:rsid w:val="00B4735B"/>
    <w:rsid w:val="00B479DD"/>
    <w:rsid w:val="00B50136"/>
    <w:rsid w:val="00B5040D"/>
    <w:rsid w:val="00B504B0"/>
    <w:rsid w:val="00B50A33"/>
    <w:rsid w:val="00B511EE"/>
    <w:rsid w:val="00B52036"/>
    <w:rsid w:val="00B523A4"/>
    <w:rsid w:val="00B541B9"/>
    <w:rsid w:val="00B56283"/>
    <w:rsid w:val="00B5695D"/>
    <w:rsid w:val="00B6043C"/>
    <w:rsid w:val="00B60505"/>
    <w:rsid w:val="00B60553"/>
    <w:rsid w:val="00B60A77"/>
    <w:rsid w:val="00B61259"/>
    <w:rsid w:val="00B6126F"/>
    <w:rsid w:val="00B62070"/>
    <w:rsid w:val="00B63D19"/>
    <w:rsid w:val="00B64F06"/>
    <w:rsid w:val="00B67B1A"/>
    <w:rsid w:val="00B71179"/>
    <w:rsid w:val="00B71948"/>
    <w:rsid w:val="00B71B8C"/>
    <w:rsid w:val="00B72135"/>
    <w:rsid w:val="00B72826"/>
    <w:rsid w:val="00B72A13"/>
    <w:rsid w:val="00B72EA0"/>
    <w:rsid w:val="00B72FEF"/>
    <w:rsid w:val="00B73169"/>
    <w:rsid w:val="00B74F43"/>
    <w:rsid w:val="00B753DD"/>
    <w:rsid w:val="00B755F9"/>
    <w:rsid w:val="00B75824"/>
    <w:rsid w:val="00B75C23"/>
    <w:rsid w:val="00B76FAA"/>
    <w:rsid w:val="00B80F44"/>
    <w:rsid w:val="00B81763"/>
    <w:rsid w:val="00B82346"/>
    <w:rsid w:val="00B82429"/>
    <w:rsid w:val="00B82DE6"/>
    <w:rsid w:val="00B8314B"/>
    <w:rsid w:val="00B83314"/>
    <w:rsid w:val="00B8388C"/>
    <w:rsid w:val="00B84376"/>
    <w:rsid w:val="00B8491E"/>
    <w:rsid w:val="00B849A2"/>
    <w:rsid w:val="00B85337"/>
    <w:rsid w:val="00B85B99"/>
    <w:rsid w:val="00B863E8"/>
    <w:rsid w:val="00B87A65"/>
    <w:rsid w:val="00B87BE6"/>
    <w:rsid w:val="00B87F5A"/>
    <w:rsid w:val="00B9039B"/>
    <w:rsid w:val="00B91195"/>
    <w:rsid w:val="00B915BE"/>
    <w:rsid w:val="00B919F1"/>
    <w:rsid w:val="00B91C5A"/>
    <w:rsid w:val="00B93DF3"/>
    <w:rsid w:val="00B94645"/>
    <w:rsid w:val="00B967E1"/>
    <w:rsid w:val="00B96CEE"/>
    <w:rsid w:val="00B97167"/>
    <w:rsid w:val="00BA089D"/>
    <w:rsid w:val="00BA0E6A"/>
    <w:rsid w:val="00BA2208"/>
    <w:rsid w:val="00BA2736"/>
    <w:rsid w:val="00BA3875"/>
    <w:rsid w:val="00BA3CC7"/>
    <w:rsid w:val="00BA3CE0"/>
    <w:rsid w:val="00BA3DD2"/>
    <w:rsid w:val="00BA4696"/>
    <w:rsid w:val="00BA4808"/>
    <w:rsid w:val="00BA682D"/>
    <w:rsid w:val="00BA7151"/>
    <w:rsid w:val="00BA7F50"/>
    <w:rsid w:val="00BB12E3"/>
    <w:rsid w:val="00BB2828"/>
    <w:rsid w:val="00BB2BE8"/>
    <w:rsid w:val="00BB2CB3"/>
    <w:rsid w:val="00BB4326"/>
    <w:rsid w:val="00BB5468"/>
    <w:rsid w:val="00BB5A44"/>
    <w:rsid w:val="00BC0632"/>
    <w:rsid w:val="00BC119C"/>
    <w:rsid w:val="00BC1297"/>
    <w:rsid w:val="00BC1494"/>
    <w:rsid w:val="00BC1EC9"/>
    <w:rsid w:val="00BC409A"/>
    <w:rsid w:val="00BC73F0"/>
    <w:rsid w:val="00BC7C2B"/>
    <w:rsid w:val="00BD0228"/>
    <w:rsid w:val="00BD1CAA"/>
    <w:rsid w:val="00BD3009"/>
    <w:rsid w:val="00BD37A5"/>
    <w:rsid w:val="00BD4CF5"/>
    <w:rsid w:val="00BD5766"/>
    <w:rsid w:val="00BD792B"/>
    <w:rsid w:val="00BE0C00"/>
    <w:rsid w:val="00BE47CC"/>
    <w:rsid w:val="00BE4F63"/>
    <w:rsid w:val="00BE589B"/>
    <w:rsid w:val="00BE58FF"/>
    <w:rsid w:val="00BF0A10"/>
    <w:rsid w:val="00BF266C"/>
    <w:rsid w:val="00BF3B3B"/>
    <w:rsid w:val="00BF3F93"/>
    <w:rsid w:val="00BF6306"/>
    <w:rsid w:val="00C00307"/>
    <w:rsid w:val="00C03388"/>
    <w:rsid w:val="00C036B2"/>
    <w:rsid w:val="00C0387C"/>
    <w:rsid w:val="00C04149"/>
    <w:rsid w:val="00C05052"/>
    <w:rsid w:val="00C0540E"/>
    <w:rsid w:val="00C05FB4"/>
    <w:rsid w:val="00C07291"/>
    <w:rsid w:val="00C07C69"/>
    <w:rsid w:val="00C108D7"/>
    <w:rsid w:val="00C11933"/>
    <w:rsid w:val="00C12FC8"/>
    <w:rsid w:val="00C1312F"/>
    <w:rsid w:val="00C158C9"/>
    <w:rsid w:val="00C15A50"/>
    <w:rsid w:val="00C15AA1"/>
    <w:rsid w:val="00C162EB"/>
    <w:rsid w:val="00C16D16"/>
    <w:rsid w:val="00C207D0"/>
    <w:rsid w:val="00C219E3"/>
    <w:rsid w:val="00C22AE0"/>
    <w:rsid w:val="00C24CCA"/>
    <w:rsid w:val="00C253D9"/>
    <w:rsid w:val="00C256E9"/>
    <w:rsid w:val="00C262E2"/>
    <w:rsid w:val="00C265D4"/>
    <w:rsid w:val="00C27757"/>
    <w:rsid w:val="00C27E2B"/>
    <w:rsid w:val="00C31FC1"/>
    <w:rsid w:val="00C32191"/>
    <w:rsid w:val="00C34319"/>
    <w:rsid w:val="00C3433E"/>
    <w:rsid w:val="00C34AF7"/>
    <w:rsid w:val="00C34DCA"/>
    <w:rsid w:val="00C35216"/>
    <w:rsid w:val="00C35348"/>
    <w:rsid w:val="00C354C9"/>
    <w:rsid w:val="00C368C6"/>
    <w:rsid w:val="00C37B3E"/>
    <w:rsid w:val="00C40DE9"/>
    <w:rsid w:val="00C411E5"/>
    <w:rsid w:val="00C42A4D"/>
    <w:rsid w:val="00C448B4"/>
    <w:rsid w:val="00C44BDD"/>
    <w:rsid w:val="00C45499"/>
    <w:rsid w:val="00C4563F"/>
    <w:rsid w:val="00C458BF"/>
    <w:rsid w:val="00C45918"/>
    <w:rsid w:val="00C50D6F"/>
    <w:rsid w:val="00C50EC1"/>
    <w:rsid w:val="00C51160"/>
    <w:rsid w:val="00C51846"/>
    <w:rsid w:val="00C51CC6"/>
    <w:rsid w:val="00C53D99"/>
    <w:rsid w:val="00C53FAB"/>
    <w:rsid w:val="00C542F8"/>
    <w:rsid w:val="00C5571E"/>
    <w:rsid w:val="00C55A73"/>
    <w:rsid w:val="00C5674D"/>
    <w:rsid w:val="00C56840"/>
    <w:rsid w:val="00C5691E"/>
    <w:rsid w:val="00C57902"/>
    <w:rsid w:val="00C60DE1"/>
    <w:rsid w:val="00C60FBB"/>
    <w:rsid w:val="00C61A07"/>
    <w:rsid w:val="00C61AFB"/>
    <w:rsid w:val="00C62161"/>
    <w:rsid w:val="00C62D67"/>
    <w:rsid w:val="00C63333"/>
    <w:rsid w:val="00C6401A"/>
    <w:rsid w:val="00C6480D"/>
    <w:rsid w:val="00C65B1E"/>
    <w:rsid w:val="00C65EFC"/>
    <w:rsid w:val="00C669BA"/>
    <w:rsid w:val="00C67715"/>
    <w:rsid w:val="00C679A2"/>
    <w:rsid w:val="00C679C1"/>
    <w:rsid w:val="00C701F7"/>
    <w:rsid w:val="00C708E4"/>
    <w:rsid w:val="00C7165B"/>
    <w:rsid w:val="00C73158"/>
    <w:rsid w:val="00C741FA"/>
    <w:rsid w:val="00C74A6B"/>
    <w:rsid w:val="00C74FBD"/>
    <w:rsid w:val="00C76D62"/>
    <w:rsid w:val="00C77DF6"/>
    <w:rsid w:val="00C77ED3"/>
    <w:rsid w:val="00C77F41"/>
    <w:rsid w:val="00C81C32"/>
    <w:rsid w:val="00C81DCA"/>
    <w:rsid w:val="00C828C1"/>
    <w:rsid w:val="00C83730"/>
    <w:rsid w:val="00C850B1"/>
    <w:rsid w:val="00C851DA"/>
    <w:rsid w:val="00C86613"/>
    <w:rsid w:val="00C8786E"/>
    <w:rsid w:val="00C90306"/>
    <w:rsid w:val="00C90B25"/>
    <w:rsid w:val="00C90BAE"/>
    <w:rsid w:val="00C915C3"/>
    <w:rsid w:val="00C91EF6"/>
    <w:rsid w:val="00C9224E"/>
    <w:rsid w:val="00C92C4A"/>
    <w:rsid w:val="00C92D01"/>
    <w:rsid w:val="00C9487A"/>
    <w:rsid w:val="00C94C15"/>
    <w:rsid w:val="00C95FF1"/>
    <w:rsid w:val="00C968C1"/>
    <w:rsid w:val="00C96F93"/>
    <w:rsid w:val="00CA050E"/>
    <w:rsid w:val="00CA063E"/>
    <w:rsid w:val="00CA1D59"/>
    <w:rsid w:val="00CA4DAB"/>
    <w:rsid w:val="00CA6A55"/>
    <w:rsid w:val="00CA7590"/>
    <w:rsid w:val="00CA7BF8"/>
    <w:rsid w:val="00CB050B"/>
    <w:rsid w:val="00CB270A"/>
    <w:rsid w:val="00CB3A9C"/>
    <w:rsid w:val="00CB6EFB"/>
    <w:rsid w:val="00CB736C"/>
    <w:rsid w:val="00CC0081"/>
    <w:rsid w:val="00CC0A6A"/>
    <w:rsid w:val="00CC0B43"/>
    <w:rsid w:val="00CC1B42"/>
    <w:rsid w:val="00CC2212"/>
    <w:rsid w:val="00CC40C6"/>
    <w:rsid w:val="00CC5EBA"/>
    <w:rsid w:val="00CC77C8"/>
    <w:rsid w:val="00CD02F3"/>
    <w:rsid w:val="00CD0B19"/>
    <w:rsid w:val="00CD0D56"/>
    <w:rsid w:val="00CD0F24"/>
    <w:rsid w:val="00CD38C3"/>
    <w:rsid w:val="00CD4891"/>
    <w:rsid w:val="00CD49B4"/>
    <w:rsid w:val="00CD4A5C"/>
    <w:rsid w:val="00CD4CA1"/>
    <w:rsid w:val="00CD550E"/>
    <w:rsid w:val="00CD56B7"/>
    <w:rsid w:val="00CD64D2"/>
    <w:rsid w:val="00CD6BBB"/>
    <w:rsid w:val="00CD6F39"/>
    <w:rsid w:val="00CD6F68"/>
    <w:rsid w:val="00CD7016"/>
    <w:rsid w:val="00CD70CD"/>
    <w:rsid w:val="00CE19D9"/>
    <w:rsid w:val="00CE1D70"/>
    <w:rsid w:val="00CE21A5"/>
    <w:rsid w:val="00CE4056"/>
    <w:rsid w:val="00CE4328"/>
    <w:rsid w:val="00CE4499"/>
    <w:rsid w:val="00CE49AF"/>
    <w:rsid w:val="00CE5779"/>
    <w:rsid w:val="00CE5B3C"/>
    <w:rsid w:val="00CE5C5F"/>
    <w:rsid w:val="00CE643B"/>
    <w:rsid w:val="00CE65F0"/>
    <w:rsid w:val="00CE6954"/>
    <w:rsid w:val="00CE7456"/>
    <w:rsid w:val="00CE7922"/>
    <w:rsid w:val="00CF194C"/>
    <w:rsid w:val="00CF2609"/>
    <w:rsid w:val="00CF3603"/>
    <w:rsid w:val="00CF380A"/>
    <w:rsid w:val="00CF6773"/>
    <w:rsid w:val="00CF67D1"/>
    <w:rsid w:val="00CF7DE8"/>
    <w:rsid w:val="00D00815"/>
    <w:rsid w:val="00D01253"/>
    <w:rsid w:val="00D016E7"/>
    <w:rsid w:val="00D018F0"/>
    <w:rsid w:val="00D01B18"/>
    <w:rsid w:val="00D02266"/>
    <w:rsid w:val="00D02408"/>
    <w:rsid w:val="00D0294E"/>
    <w:rsid w:val="00D0329A"/>
    <w:rsid w:val="00D03E74"/>
    <w:rsid w:val="00D0568E"/>
    <w:rsid w:val="00D05E4E"/>
    <w:rsid w:val="00D06406"/>
    <w:rsid w:val="00D10D0F"/>
    <w:rsid w:val="00D11E76"/>
    <w:rsid w:val="00D130BA"/>
    <w:rsid w:val="00D13605"/>
    <w:rsid w:val="00D137EB"/>
    <w:rsid w:val="00D13AFF"/>
    <w:rsid w:val="00D14B4D"/>
    <w:rsid w:val="00D1526D"/>
    <w:rsid w:val="00D15BB1"/>
    <w:rsid w:val="00D162CC"/>
    <w:rsid w:val="00D168BE"/>
    <w:rsid w:val="00D21899"/>
    <w:rsid w:val="00D2370E"/>
    <w:rsid w:val="00D25120"/>
    <w:rsid w:val="00D25AB3"/>
    <w:rsid w:val="00D27595"/>
    <w:rsid w:val="00D30E25"/>
    <w:rsid w:val="00D311D8"/>
    <w:rsid w:val="00D3133A"/>
    <w:rsid w:val="00D3143F"/>
    <w:rsid w:val="00D329AF"/>
    <w:rsid w:val="00D331BC"/>
    <w:rsid w:val="00D3465D"/>
    <w:rsid w:val="00D34D2D"/>
    <w:rsid w:val="00D351DE"/>
    <w:rsid w:val="00D352C2"/>
    <w:rsid w:val="00D35E4F"/>
    <w:rsid w:val="00D3630A"/>
    <w:rsid w:val="00D3676A"/>
    <w:rsid w:val="00D3756B"/>
    <w:rsid w:val="00D4166A"/>
    <w:rsid w:val="00D41FE5"/>
    <w:rsid w:val="00D42487"/>
    <w:rsid w:val="00D42577"/>
    <w:rsid w:val="00D4300E"/>
    <w:rsid w:val="00D434F7"/>
    <w:rsid w:val="00D437F7"/>
    <w:rsid w:val="00D44712"/>
    <w:rsid w:val="00D44C34"/>
    <w:rsid w:val="00D44EAA"/>
    <w:rsid w:val="00D464C1"/>
    <w:rsid w:val="00D47CCF"/>
    <w:rsid w:val="00D51925"/>
    <w:rsid w:val="00D51BAD"/>
    <w:rsid w:val="00D5222D"/>
    <w:rsid w:val="00D52C29"/>
    <w:rsid w:val="00D535C5"/>
    <w:rsid w:val="00D53734"/>
    <w:rsid w:val="00D53D80"/>
    <w:rsid w:val="00D551AA"/>
    <w:rsid w:val="00D56FBC"/>
    <w:rsid w:val="00D5707E"/>
    <w:rsid w:val="00D57135"/>
    <w:rsid w:val="00D608C7"/>
    <w:rsid w:val="00D631D4"/>
    <w:rsid w:val="00D63E04"/>
    <w:rsid w:val="00D64A25"/>
    <w:rsid w:val="00D71672"/>
    <w:rsid w:val="00D72259"/>
    <w:rsid w:val="00D728D3"/>
    <w:rsid w:val="00D73074"/>
    <w:rsid w:val="00D73268"/>
    <w:rsid w:val="00D73886"/>
    <w:rsid w:val="00D7396E"/>
    <w:rsid w:val="00D74DB6"/>
    <w:rsid w:val="00D74E26"/>
    <w:rsid w:val="00D7528D"/>
    <w:rsid w:val="00D75499"/>
    <w:rsid w:val="00D7562F"/>
    <w:rsid w:val="00D76275"/>
    <w:rsid w:val="00D77B19"/>
    <w:rsid w:val="00D81209"/>
    <w:rsid w:val="00D81802"/>
    <w:rsid w:val="00D81B68"/>
    <w:rsid w:val="00D82725"/>
    <w:rsid w:val="00D82A6A"/>
    <w:rsid w:val="00D82F9A"/>
    <w:rsid w:val="00D834AD"/>
    <w:rsid w:val="00D83633"/>
    <w:rsid w:val="00D837C5"/>
    <w:rsid w:val="00D839B0"/>
    <w:rsid w:val="00D8565F"/>
    <w:rsid w:val="00D85AB1"/>
    <w:rsid w:val="00D86B89"/>
    <w:rsid w:val="00D87655"/>
    <w:rsid w:val="00D905D3"/>
    <w:rsid w:val="00D90734"/>
    <w:rsid w:val="00D9230D"/>
    <w:rsid w:val="00D928E3"/>
    <w:rsid w:val="00D92D71"/>
    <w:rsid w:val="00D94201"/>
    <w:rsid w:val="00D94C3E"/>
    <w:rsid w:val="00D94EF2"/>
    <w:rsid w:val="00D94F78"/>
    <w:rsid w:val="00D95D28"/>
    <w:rsid w:val="00DA05B3"/>
    <w:rsid w:val="00DA13E5"/>
    <w:rsid w:val="00DA3DD6"/>
    <w:rsid w:val="00DA4EF3"/>
    <w:rsid w:val="00DA52A9"/>
    <w:rsid w:val="00DA58C1"/>
    <w:rsid w:val="00DA77B8"/>
    <w:rsid w:val="00DB1A48"/>
    <w:rsid w:val="00DB229B"/>
    <w:rsid w:val="00DB58E3"/>
    <w:rsid w:val="00DB600F"/>
    <w:rsid w:val="00DB76EF"/>
    <w:rsid w:val="00DB77AB"/>
    <w:rsid w:val="00DB77B8"/>
    <w:rsid w:val="00DB7BAB"/>
    <w:rsid w:val="00DC2506"/>
    <w:rsid w:val="00DC386F"/>
    <w:rsid w:val="00DC53B8"/>
    <w:rsid w:val="00DC5B5B"/>
    <w:rsid w:val="00DC5C0A"/>
    <w:rsid w:val="00DC63F9"/>
    <w:rsid w:val="00DD17FE"/>
    <w:rsid w:val="00DD1AE1"/>
    <w:rsid w:val="00DD1CFF"/>
    <w:rsid w:val="00DD2610"/>
    <w:rsid w:val="00DD36C7"/>
    <w:rsid w:val="00DD3AC7"/>
    <w:rsid w:val="00DD56A9"/>
    <w:rsid w:val="00DD68B7"/>
    <w:rsid w:val="00DD74BA"/>
    <w:rsid w:val="00DD7C6A"/>
    <w:rsid w:val="00DE04F5"/>
    <w:rsid w:val="00DE1433"/>
    <w:rsid w:val="00DE1A1F"/>
    <w:rsid w:val="00DE28F7"/>
    <w:rsid w:val="00DE2F9F"/>
    <w:rsid w:val="00DE3FFD"/>
    <w:rsid w:val="00DE6028"/>
    <w:rsid w:val="00DE7E0B"/>
    <w:rsid w:val="00DF0952"/>
    <w:rsid w:val="00DF0983"/>
    <w:rsid w:val="00DF0FE4"/>
    <w:rsid w:val="00DF36AE"/>
    <w:rsid w:val="00DF4C02"/>
    <w:rsid w:val="00DF4DBF"/>
    <w:rsid w:val="00DF5C93"/>
    <w:rsid w:val="00DF65A0"/>
    <w:rsid w:val="00DF6F1D"/>
    <w:rsid w:val="00DF72C4"/>
    <w:rsid w:val="00E00541"/>
    <w:rsid w:val="00E005C8"/>
    <w:rsid w:val="00E00F6E"/>
    <w:rsid w:val="00E00FDB"/>
    <w:rsid w:val="00E01750"/>
    <w:rsid w:val="00E0248F"/>
    <w:rsid w:val="00E02DD6"/>
    <w:rsid w:val="00E0404C"/>
    <w:rsid w:val="00E046A1"/>
    <w:rsid w:val="00E05351"/>
    <w:rsid w:val="00E07DFE"/>
    <w:rsid w:val="00E1107E"/>
    <w:rsid w:val="00E111C3"/>
    <w:rsid w:val="00E1165A"/>
    <w:rsid w:val="00E12ADF"/>
    <w:rsid w:val="00E12AF0"/>
    <w:rsid w:val="00E1357B"/>
    <w:rsid w:val="00E1587F"/>
    <w:rsid w:val="00E159BA"/>
    <w:rsid w:val="00E15FD9"/>
    <w:rsid w:val="00E16333"/>
    <w:rsid w:val="00E16DE0"/>
    <w:rsid w:val="00E176C6"/>
    <w:rsid w:val="00E17F01"/>
    <w:rsid w:val="00E2011C"/>
    <w:rsid w:val="00E2156B"/>
    <w:rsid w:val="00E2224F"/>
    <w:rsid w:val="00E22442"/>
    <w:rsid w:val="00E23080"/>
    <w:rsid w:val="00E27763"/>
    <w:rsid w:val="00E30726"/>
    <w:rsid w:val="00E30E3C"/>
    <w:rsid w:val="00E3266B"/>
    <w:rsid w:val="00E32ABC"/>
    <w:rsid w:val="00E33836"/>
    <w:rsid w:val="00E33CD5"/>
    <w:rsid w:val="00E358A3"/>
    <w:rsid w:val="00E36C19"/>
    <w:rsid w:val="00E36E41"/>
    <w:rsid w:val="00E37309"/>
    <w:rsid w:val="00E377D6"/>
    <w:rsid w:val="00E40546"/>
    <w:rsid w:val="00E41527"/>
    <w:rsid w:val="00E437B1"/>
    <w:rsid w:val="00E43C0B"/>
    <w:rsid w:val="00E43DA8"/>
    <w:rsid w:val="00E44869"/>
    <w:rsid w:val="00E4606D"/>
    <w:rsid w:val="00E463D1"/>
    <w:rsid w:val="00E52579"/>
    <w:rsid w:val="00E52768"/>
    <w:rsid w:val="00E52BE3"/>
    <w:rsid w:val="00E53746"/>
    <w:rsid w:val="00E538F8"/>
    <w:rsid w:val="00E53B7B"/>
    <w:rsid w:val="00E53F0C"/>
    <w:rsid w:val="00E54129"/>
    <w:rsid w:val="00E542DC"/>
    <w:rsid w:val="00E54355"/>
    <w:rsid w:val="00E552F8"/>
    <w:rsid w:val="00E56519"/>
    <w:rsid w:val="00E5687C"/>
    <w:rsid w:val="00E57012"/>
    <w:rsid w:val="00E57044"/>
    <w:rsid w:val="00E57536"/>
    <w:rsid w:val="00E57C4D"/>
    <w:rsid w:val="00E61301"/>
    <w:rsid w:val="00E629CE"/>
    <w:rsid w:val="00E63111"/>
    <w:rsid w:val="00E63334"/>
    <w:rsid w:val="00E63F1D"/>
    <w:rsid w:val="00E65984"/>
    <w:rsid w:val="00E6677C"/>
    <w:rsid w:val="00E674B8"/>
    <w:rsid w:val="00E715D3"/>
    <w:rsid w:val="00E722B6"/>
    <w:rsid w:val="00E72BF0"/>
    <w:rsid w:val="00E72E88"/>
    <w:rsid w:val="00E73019"/>
    <w:rsid w:val="00E7386D"/>
    <w:rsid w:val="00E741AD"/>
    <w:rsid w:val="00E745A1"/>
    <w:rsid w:val="00E74777"/>
    <w:rsid w:val="00E75A01"/>
    <w:rsid w:val="00E768CC"/>
    <w:rsid w:val="00E7763C"/>
    <w:rsid w:val="00E7774C"/>
    <w:rsid w:val="00E77790"/>
    <w:rsid w:val="00E77B0A"/>
    <w:rsid w:val="00E816BF"/>
    <w:rsid w:val="00E82EE7"/>
    <w:rsid w:val="00E86810"/>
    <w:rsid w:val="00E875A0"/>
    <w:rsid w:val="00E90E10"/>
    <w:rsid w:val="00E91C4A"/>
    <w:rsid w:val="00E93CDC"/>
    <w:rsid w:val="00E94A34"/>
    <w:rsid w:val="00E950E8"/>
    <w:rsid w:val="00E9705C"/>
    <w:rsid w:val="00E97383"/>
    <w:rsid w:val="00EA06AF"/>
    <w:rsid w:val="00EA1F79"/>
    <w:rsid w:val="00EA216F"/>
    <w:rsid w:val="00EA2756"/>
    <w:rsid w:val="00EA5E91"/>
    <w:rsid w:val="00EA5E96"/>
    <w:rsid w:val="00EA6E56"/>
    <w:rsid w:val="00EA75EC"/>
    <w:rsid w:val="00EB1A4C"/>
    <w:rsid w:val="00EB1F0E"/>
    <w:rsid w:val="00EB21CD"/>
    <w:rsid w:val="00EB2F87"/>
    <w:rsid w:val="00EB41C7"/>
    <w:rsid w:val="00EB451B"/>
    <w:rsid w:val="00EB4A52"/>
    <w:rsid w:val="00EB517B"/>
    <w:rsid w:val="00EB5363"/>
    <w:rsid w:val="00EB54FB"/>
    <w:rsid w:val="00EB7515"/>
    <w:rsid w:val="00EC0C39"/>
    <w:rsid w:val="00EC0DF3"/>
    <w:rsid w:val="00EC118D"/>
    <w:rsid w:val="00EC1326"/>
    <w:rsid w:val="00EC17A5"/>
    <w:rsid w:val="00EC2393"/>
    <w:rsid w:val="00EC4A23"/>
    <w:rsid w:val="00EC4F14"/>
    <w:rsid w:val="00EC543F"/>
    <w:rsid w:val="00EC58D3"/>
    <w:rsid w:val="00EC661D"/>
    <w:rsid w:val="00ED11EC"/>
    <w:rsid w:val="00ED1210"/>
    <w:rsid w:val="00ED163C"/>
    <w:rsid w:val="00ED1D13"/>
    <w:rsid w:val="00ED4935"/>
    <w:rsid w:val="00ED5F3F"/>
    <w:rsid w:val="00ED7CC3"/>
    <w:rsid w:val="00ED7FAA"/>
    <w:rsid w:val="00EE1CD3"/>
    <w:rsid w:val="00EE39B8"/>
    <w:rsid w:val="00EE4F7D"/>
    <w:rsid w:val="00EE5E99"/>
    <w:rsid w:val="00EE6191"/>
    <w:rsid w:val="00EE63E6"/>
    <w:rsid w:val="00EE649C"/>
    <w:rsid w:val="00EE6580"/>
    <w:rsid w:val="00EE72EC"/>
    <w:rsid w:val="00EF0373"/>
    <w:rsid w:val="00EF0E08"/>
    <w:rsid w:val="00EF10D5"/>
    <w:rsid w:val="00EF132A"/>
    <w:rsid w:val="00EF16F6"/>
    <w:rsid w:val="00EF1C99"/>
    <w:rsid w:val="00EF2C3B"/>
    <w:rsid w:val="00EF2FF3"/>
    <w:rsid w:val="00EF3580"/>
    <w:rsid w:val="00EF5B11"/>
    <w:rsid w:val="00EF615B"/>
    <w:rsid w:val="00EF6D33"/>
    <w:rsid w:val="00EF718A"/>
    <w:rsid w:val="00EF75BC"/>
    <w:rsid w:val="00EF79A3"/>
    <w:rsid w:val="00F01C85"/>
    <w:rsid w:val="00F02CC8"/>
    <w:rsid w:val="00F032E3"/>
    <w:rsid w:val="00F037C9"/>
    <w:rsid w:val="00F04CE1"/>
    <w:rsid w:val="00F04EA2"/>
    <w:rsid w:val="00F05101"/>
    <w:rsid w:val="00F06434"/>
    <w:rsid w:val="00F071E8"/>
    <w:rsid w:val="00F07265"/>
    <w:rsid w:val="00F10F79"/>
    <w:rsid w:val="00F110CD"/>
    <w:rsid w:val="00F11532"/>
    <w:rsid w:val="00F1188D"/>
    <w:rsid w:val="00F11C79"/>
    <w:rsid w:val="00F13E8E"/>
    <w:rsid w:val="00F155EA"/>
    <w:rsid w:val="00F16A9A"/>
    <w:rsid w:val="00F17BE5"/>
    <w:rsid w:val="00F206F8"/>
    <w:rsid w:val="00F21C2E"/>
    <w:rsid w:val="00F22B50"/>
    <w:rsid w:val="00F22D5C"/>
    <w:rsid w:val="00F248B5"/>
    <w:rsid w:val="00F24C06"/>
    <w:rsid w:val="00F24E7B"/>
    <w:rsid w:val="00F2561D"/>
    <w:rsid w:val="00F26F29"/>
    <w:rsid w:val="00F2738D"/>
    <w:rsid w:val="00F274A6"/>
    <w:rsid w:val="00F3008B"/>
    <w:rsid w:val="00F30BB6"/>
    <w:rsid w:val="00F310E9"/>
    <w:rsid w:val="00F31708"/>
    <w:rsid w:val="00F31CB1"/>
    <w:rsid w:val="00F33EF7"/>
    <w:rsid w:val="00F34477"/>
    <w:rsid w:val="00F34925"/>
    <w:rsid w:val="00F352E0"/>
    <w:rsid w:val="00F35E07"/>
    <w:rsid w:val="00F37255"/>
    <w:rsid w:val="00F37CB7"/>
    <w:rsid w:val="00F40B84"/>
    <w:rsid w:val="00F4203E"/>
    <w:rsid w:val="00F4490F"/>
    <w:rsid w:val="00F4493F"/>
    <w:rsid w:val="00F45068"/>
    <w:rsid w:val="00F45427"/>
    <w:rsid w:val="00F46309"/>
    <w:rsid w:val="00F47881"/>
    <w:rsid w:val="00F47E21"/>
    <w:rsid w:val="00F508D4"/>
    <w:rsid w:val="00F50AD6"/>
    <w:rsid w:val="00F50E39"/>
    <w:rsid w:val="00F515F7"/>
    <w:rsid w:val="00F518A1"/>
    <w:rsid w:val="00F518C4"/>
    <w:rsid w:val="00F518D4"/>
    <w:rsid w:val="00F52942"/>
    <w:rsid w:val="00F52F45"/>
    <w:rsid w:val="00F53868"/>
    <w:rsid w:val="00F53A37"/>
    <w:rsid w:val="00F547F9"/>
    <w:rsid w:val="00F54AF1"/>
    <w:rsid w:val="00F54B0B"/>
    <w:rsid w:val="00F54B5C"/>
    <w:rsid w:val="00F550D1"/>
    <w:rsid w:val="00F5716D"/>
    <w:rsid w:val="00F605B7"/>
    <w:rsid w:val="00F618CD"/>
    <w:rsid w:val="00F61EB2"/>
    <w:rsid w:val="00F6263C"/>
    <w:rsid w:val="00F6316C"/>
    <w:rsid w:val="00F63F62"/>
    <w:rsid w:val="00F6452E"/>
    <w:rsid w:val="00F65C1B"/>
    <w:rsid w:val="00F66108"/>
    <w:rsid w:val="00F66C6C"/>
    <w:rsid w:val="00F670C7"/>
    <w:rsid w:val="00F71C71"/>
    <w:rsid w:val="00F72441"/>
    <w:rsid w:val="00F72850"/>
    <w:rsid w:val="00F72F57"/>
    <w:rsid w:val="00F73C92"/>
    <w:rsid w:val="00F73F3E"/>
    <w:rsid w:val="00F7436A"/>
    <w:rsid w:val="00F75DA7"/>
    <w:rsid w:val="00F77A05"/>
    <w:rsid w:val="00F77D16"/>
    <w:rsid w:val="00F80685"/>
    <w:rsid w:val="00F81D0E"/>
    <w:rsid w:val="00F81FA6"/>
    <w:rsid w:val="00F826AD"/>
    <w:rsid w:val="00F830D2"/>
    <w:rsid w:val="00F8344F"/>
    <w:rsid w:val="00F83B2F"/>
    <w:rsid w:val="00F859E6"/>
    <w:rsid w:val="00F86495"/>
    <w:rsid w:val="00F873BC"/>
    <w:rsid w:val="00F878AA"/>
    <w:rsid w:val="00F907F0"/>
    <w:rsid w:val="00F9191F"/>
    <w:rsid w:val="00F922A9"/>
    <w:rsid w:val="00F92EC1"/>
    <w:rsid w:val="00F963C7"/>
    <w:rsid w:val="00F972E3"/>
    <w:rsid w:val="00F97D0E"/>
    <w:rsid w:val="00FA05C9"/>
    <w:rsid w:val="00FA0DF9"/>
    <w:rsid w:val="00FA1293"/>
    <w:rsid w:val="00FA28A9"/>
    <w:rsid w:val="00FA300D"/>
    <w:rsid w:val="00FA3B93"/>
    <w:rsid w:val="00FA4073"/>
    <w:rsid w:val="00FA55BC"/>
    <w:rsid w:val="00FA6E88"/>
    <w:rsid w:val="00FB0A65"/>
    <w:rsid w:val="00FB0B59"/>
    <w:rsid w:val="00FB21B4"/>
    <w:rsid w:val="00FB24C7"/>
    <w:rsid w:val="00FB3080"/>
    <w:rsid w:val="00FB3393"/>
    <w:rsid w:val="00FB43C1"/>
    <w:rsid w:val="00FB47E2"/>
    <w:rsid w:val="00FB5FD1"/>
    <w:rsid w:val="00FB6E65"/>
    <w:rsid w:val="00FB74E1"/>
    <w:rsid w:val="00FB7750"/>
    <w:rsid w:val="00FC1920"/>
    <w:rsid w:val="00FC3ACD"/>
    <w:rsid w:val="00FC4AF8"/>
    <w:rsid w:val="00FC5266"/>
    <w:rsid w:val="00FC6154"/>
    <w:rsid w:val="00FC6C89"/>
    <w:rsid w:val="00FC6D02"/>
    <w:rsid w:val="00FC6E34"/>
    <w:rsid w:val="00FC6F04"/>
    <w:rsid w:val="00FC7D47"/>
    <w:rsid w:val="00FC7EA7"/>
    <w:rsid w:val="00FD1030"/>
    <w:rsid w:val="00FD11F6"/>
    <w:rsid w:val="00FD122A"/>
    <w:rsid w:val="00FD151A"/>
    <w:rsid w:val="00FD1F28"/>
    <w:rsid w:val="00FD4DC6"/>
    <w:rsid w:val="00FD50F5"/>
    <w:rsid w:val="00FD51FA"/>
    <w:rsid w:val="00FD6E40"/>
    <w:rsid w:val="00FE0ADF"/>
    <w:rsid w:val="00FE29F9"/>
    <w:rsid w:val="00FE3814"/>
    <w:rsid w:val="00FE3A41"/>
    <w:rsid w:val="00FE4948"/>
    <w:rsid w:val="00FE69C2"/>
    <w:rsid w:val="00FE6A2F"/>
    <w:rsid w:val="00FE75ED"/>
    <w:rsid w:val="00FE7A44"/>
    <w:rsid w:val="00FE7FAD"/>
    <w:rsid w:val="00FF0FA5"/>
    <w:rsid w:val="00FF112F"/>
    <w:rsid w:val="00FF1B55"/>
    <w:rsid w:val="00FF2646"/>
    <w:rsid w:val="00FF2F38"/>
    <w:rsid w:val="00FF3032"/>
    <w:rsid w:val="00FF3FC9"/>
    <w:rsid w:val="00FF46DB"/>
    <w:rsid w:val="00FF4A57"/>
    <w:rsid w:val="00FF4B75"/>
    <w:rsid w:val="00FF4F7F"/>
    <w:rsid w:val="00FF7552"/>
    <w:rsid w:val="00FF79EE"/>
    <w:rsid w:val="56C719D7"/>
  </w:rsids>
  <m:mathPr>
    <m:mathFont m:val="Cambria Math"/>
    <m:brkBin m:val="before"/>
    <m:brkBinSub m:val="--"/>
    <m:smallFrac m:val="1"/>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nhideWhenUsed="0" w:uiPriority="39" w:semiHidden="0" w:name="toc 4"/>
    <w:lsdException w:unhideWhenUsed="0" w:uiPriority="39" w:semiHidden="0" w:name="toc 5"/>
    <w:lsdException w:unhideWhenUsed="0" w:uiPriority="39" w:semiHidden="0" w:name="toc 6"/>
    <w:lsdException w:qFormat="1" w:unhideWhenUsed="0" w:uiPriority="39" w:semiHidden="0" w:name="toc 7"/>
    <w:lsdException w:unhideWhenUsed="0" w:uiPriority="39" w:semiHidden="0" w:name="toc 8"/>
    <w:lsdException w:unhideWhenUsed="0" w:uiPriority="39" w:semiHidden="0" w:name="toc 9"/>
    <w:lsdException w:uiPriority="99" w:name="Normal Indent"/>
    <w:lsdException w:qFormat="1" w:uiPriority="99" w:semiHidden="0"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iPriority="99" w:semiHidden="0" w:name="footnote reference"/>
    <w:lsdException w:qFormat="1" w:unhideWhenUsed="0" w:uiPriority="99" w:semiHidden="0" w:name="annotation reference"/>
    <w:lsdException w:uiPriority="99" w:name="line number"/>
    <w:lsdException w:unhideWhenUsed="0" w:uiPriority="0" w:semiHidden="0" w:name="page number"/>
    <w:lsdException w:qFormat="1" w:uiPriority="99" w:name="endnote reference"/>
    <w:lsdException w:uiPriority="99" w:semiHidden="0"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0" w:semiHidden="0"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60" w:lineRule="auto"/>
    </w:pPr>
    <w:rPr>
      <w:rFonts w:ascii="Arial" w:hAnsi="Arial" w:eastAsia="Calibri" w:cs="Times New Roman"/>
      <w:sz w:val="22"/>
      <w:szCs w:val="22"/>
      <w:lang w:val="pl-PL" w:eastAsia="en-US" w:bidi="ar-SA"/>
    </w:rPr>
  </w:style>
  <w:style w:type="paragraph" w:styleId="2">
    <w:name w:val="heading 1"/>
    <w:basedOn w:val="1"/>
    <w:next w:val="1"/>
    <w:link w:val="52"/>
    <w:qFormat/>
    <w:uiPriority w:val="9"/>
    <w:pPr>
      <w:keepNext/>
      <w:numPr>
        <w:ilvl w:val="0"/>
        <w:numId w:val="1"/>
      </w:numPr>
      <w:spacing w:before="360" w:after="240"/>
      <w:jc w:val="center"/>
      <w:outlineLvl w:val="0"/>
    </w:pPr>
    <w:rPr>
      <w:rFonts w:eastAsia="Times New Roman"/>
      <w:b/>
      <w:bCs/>
      <w:kern w:val="32"/>
      <w:sz w:val="24"/>
      <w:szCs w:val="32"/>
    </w:rPr>
  </w:style>
  <w:style w:type="paragraph" w:styleId="3">
    <w:name w:val="heading 2"/>
    <w:basedOn w:val="1"/>
    <w:next w:val="1"/>
    <w:link w:val="55"/>
    <w:unhideWhenUsed/>
    <w:qFormat/>
    <w:uiPriority w:val="9"/>
    <w:pPr>
      <w:keepNext/>
      <w:numPr>
        <w:ilvl w:val="0"/>
        <w:numId w:val="2"/>
      </w:numPr>
      <w:spacing w:before="240" w:after="240"/>
      <w:ind w:left="714" w:hanging="357"/>
      <w:jc w:val="center"/>
      <w:outlineLvl w:val="1"/>
    </w:pPr>
    <w:rPr>
      <w:rFonts w:eastAsia="Times New Roman"/>
      <w:b/>
      <w:bCs/>
      <w:i/>
      <w:iCs/>
      <w:sz w:val="24"/>
      <w:szCs w:val="28"/>
    </w:rPr>
  </w:style>
  <w:style w:type="paragraph" w:styleId="4">
    <w:name w:val="heading 3"/>
    <w:basedOn w:val="1"/>
    <w:next w:val="1"/>
    <w:link w:val="70"/>
    <w:unhideWhenUsed/>
    <w:qFormat/>
    <w:uiPriority w:val="9"/>
    <w:pPr>
      <w:keepNext/>
      <w:spacing w:before="240" w:after="120"/>
      <w:outlineLvl w:val="2"/>
    </w:pPr>
    <w:rPr>
      <w:rFonts w:eastAsia="Times New Roman"/>
      <w:b/>
      <w:bCs/>
      <w:i/>
      <w:sz w:val="24"/>
      <w:szCs w:val="26"/>
    </w:rPr>
  </w:style>
  <w:style w:type="paragraph" w:styleId="5">
    <w:name w:val="heading 4"/>
    <w:basedOn w:val="1"/>
    <w:next w:val="6"/>
    <w:link w:val="73"/>
    <w:qFormat/>
    <w:uiPriority w:val="0"/>
    <w:pPr>
      <w:keepNext/>
      <w:keepLines/>
      <w:tabs>
        <w:tab w:val="left" w:pos="-360"/>
      </w:tabs>
      <w:suppressAutoHyphens/>
      <w:spacing w:before="360" w:after="120"/>
      <w:ind w:left="1134" w:hanging="1134"/>
      <w:jc w:val="both"/>
      <w:outlineLvl w:val="3"/>
    </w:pPr>
    <w:rPr>
      <w:rFonts w:eastAsia="Times New Roman" w:cs="Mangal"/>
      <w:b/>
      <w:bCs/>
      <w:iCs/>
      <w:color w:val="0067B1"/>
      <w:sz w:val="24"/>
      <w:szCs w:val="20"/>
      <w:lang w:eastAsia="hi-IN" w:bidi="hi-IN"/>
    </w:rPr>
  </w:style>
  <w:style w:type="paragraph" w:styleId="7">
    <w:name w:val="heading 5"/>
    <w:basedOn w:val="1"/>
    <w:next w:val="6"/>
    <w:link w:val="74"/>
    <w:qFormat/>
    <w:uiPriority w:val="0"/>
    <w:pPr>
      <w:keepNext/>
      <w:keepLines/>
      <w:tabs>
        <w:tab w:val="left" w:pos="-360"/>
      </w:tabs>
      <w:suppressAutoHyphens/>
      <w:spacing w:before="360" w:after="120"/>
      <w:ind w:left="648" w:hanging="1008"/>
      <w:outlineLvl w:val="4"/>
    </w:pPr>
    <w:rPr>
      <w:rFonts w:eastAsia="Times New Roman" w:cs="Arial"/>
      <w:b/>
      <w:color w:val="0067B1"/>
      <w:sz w:val="24"/>
      <w:szCs w:val="20"/>
      <w:lang w:eastAsia="ar-SA"/>
    </w:rPr>
  </w:style>
  <w:style w:type="paragraph" w:styleId="8">
    <w:name w:val="heading 6"/>
    <w:basedOn w:val="1"/>
    <w:next w:val="1"/>
    <w:link w:val="54"/>
    <w:unhideWhenUsed/>
    <w:qFormat/>
    <w:uiPriority w:val="0"/>
    <w:pPr>
      <w:spacing w:before="240" w:after="60"/>
      <w:outlineLvl w:val="5"/>
    </w:pPr>
    <w:rPr>
      <w:rFonts w:ascii="Calibri" w:hAnsi="Calibri" w:eastAsia="Times New Roman"/>
      <w:b/>
      <w:bCs/>
    </w:rPr>
  </w:style>
  <w:style w:type="paragraph" w:styleId="9">
    <w:name w:val="heading 7"/>
    <w:basedOn w:val="1"/>
    <w:next w:val="6"/>
    <w:link w:val="75"/>
    <w:qFormat/>
    <w:uiPriority w:val="0"/>
    <w:pPr>
      <w:keepNext/>
      <w:keepLines/>
      <w:tabs>
        <w:tab w:val="left" w:pos="-360"/>
      </w:tabs>
      <w:suppressAutoHyphens/>
      <w:spacing w:before="360" w:after="120"/>
      <w:ind w:left="936" w:hanging="1296"/>
      <w:outlineLvl w:val="6"/>
    </w:pPr>
    <w:rPr>
      <w:rFonts w:eastAsia="Times New Roman" w:cs="Arial"/>
      <w:b/>
      <w:iCs/>
      <w:color w:val="0067B1"/>
      <w:sz w:val="24"/>
      <w:szCs w:val="20"/>
      <w:lang w:eastAsia="ar-SA"/>
    </w:rPr>
  </w:style>
  <w:style w:type="paragraph" w:styleId="10">
    <w:name w:val="heading 8"/>
    <w:basedOn w:val="1"/>
    <w:next w:val="6"/>
    <w:link w:val="76"/>
    <w:qFormat/>
    <w:uiPriority w:val="0"/>
    <w:pPr>
      <w:keepNext/>
      <w:keepLines/>
      <w:tabs>
        <w:tab w:val="left" w:pos="-360"/>
      </w:tabs>
      <w:suppressAutoHyphens/>
      <w:spacing w:before="360" w:after="120"/>
      <w:ind w:left="1080" w:hanging="1440"/>
      <w:outlineLvl w:val="7"/>
    </w:pPr>
    <w:rPr>
      <w:rFonts w:eastAsia="Times New Roman" w:cs="Arial"/>
      <w:b/>
      <w:color w:val="0067B1"/>
      <w:sz w:val="24"/>
      <w:szCs w:val="20"/>
      <w:lang w:eastAsia="ar-SA"/>
    </w:rPr>
  </w:style>
  <w:style w:type="paragraph" w:styleId="11">
    <w:name w:val="heading 9"/>
    <w:basedOn w:val="1"/>
    <w:next w:val="6"/>
    <w:link w:val="77"/>
    <w:qFormat/>
    <w:uiPriority w:val="0"/>
    <w:pPr>
      <w:keepNext/>
      <w:keepLines/>
      <w:tabs>
        <w:tab w:val="left" w:pos="-360"/>
      </w:tabs>
      <w:suppressAutoHyphens/>
      <w:spacing w:before="360" w:after="120"/>
      <w:ind w:left="1224" w:hanging="1584"/>
      <w:outlineLvl w:val="8"/>
    </w:pPr>
    <w:rPr>
      <w:rFonts w:eastAsia="Times New Roman" w:cs="Arial"/>
      <w:b/>
      <w:iCs/>
      <w:color w:val="0067B1"/>
      <w:sz w:val="24"/>
      <w:szCs w:val="20"/>
      <w:lang w:eastAsia="ar-SA"/>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6">
    <w:name w:val="Treść"/>
    <w:basedOn w:val="1"/>
    <w:qFormat/>
    <w:uiPriority w:val="0"/>
    <w:pPr>
      <w:suppressAutoHyphens/>
      <w:spacing w:before="120" w:after="120"/>
      <w:jc w:val="both"/>
    </w:pPr>
    <w:rPr>
      <w:rFonts w:cs="Arial"/>
      <w:sz w:val="20"/>
      <w:lang w:eastAsia="ar-SA"/>
    </w:rPr>
  </w:style>
  <w:style w:type="paragraph" w:styleId="14">
    <w:name w:val="Balloon Text"/>
    <w:basedOn w:val="1"/>
    <w:link w:val="65"/>
    <w:semiHidden/>
    <w:unhideWhenUsed/>
    <w:qFormat/>
    <w:uiPriority w:val="99"/>
    <w:pPr>
      <w:spacing w:after="0" w:line="240" w:lineRule="auto"/>
    </w:pPr>
    <w:rPr>
      <w:rFonts w:ascii="Tahoma" w:hAnsi="Tahoma"/>
      <w:sz w:val="16"/>
      <w:szCs w:val="16"/>
    </w:rPr>
  </w:style>
  <w:style w:type="paragraph" w:styleId="15">
    <w:name w:val="Body Text"/>
    <w:basedOn w:val="1"/>
    <w:link w:val="297"/>
    <w:uiPriority w:val="0"/>
    <w:pPr>
      <w:keepNext/>
      <w:suppressAutoHyphens/>
      <w:spacing w:before="120" w:after="120" w:line="240" w:lineRule="auto"/>
      <w:jc w:val="both"/>
    </w:pPr>
    <w:rPr>
      <w:rFonts w:ascii="Times New Roman" w:hAnsi="Times New Roman" w:eastAsia="Times New Roman"/>
      <w:sz w:val="20"/>
      <w:lang w:eastAsia="ar-SA"/>
    </w:rPr>
  </w:style>
  <w:style w:type="paragraph" w:styleId="16">
    <w:name w:val="Body Text Indent"/>
    <w:basedOn w:val="1"/>
    <w:link w:val="350"/>
    <w:uiPriority w:val="0"/>
    <w:pPr>
      <w:suppressAutoHyphens/>
      <w:spacing w:before="120" w:after="120"/>
      <w:ind w:left="283"/>
    </w:pPr>
    <w:rPr>
      <w:rFonts w:eastAsia="Times New Roman" w:cs="Arial"/>
      <w:sz w:val="20"/>
      <w:szCs w:val="20"/>
      <w:lang w:eastAsia="ar-SA"/>
    </w:rPr>
  </w:style>
  <w:style w:type="paragraph" w:styleId="17">
    <w:name w:val="Body Text Indent 2"/>
    <w:basedOn w:val="1"/>
    <w:link w:val="520"/>
    <w:semiHidden/>
    <w:unhideWhenUsed/>
    <w:uiPriority w:val="0"/>
    <w:pPr>
      <w:suppressAutoHyphens/>
      <w:spacing w:after="120" w:line="480" w:lineRule="auto"/>
      <w:ind w:left="283"/>
    </w:pPr>
    <w:rPr>
      <w:rFonts w:ascii="Calibri" w:hAnsi="Calibri"/>
      <w:lang w:eastAsia="ar-SA"/>
    </w:rPr>
  </w:style>
  <w:style w:type="paragraph" w:styleId="18">
    <w:name w:val="caption"/>
    <w:basedOn w:val="1"/>
    <w:next w:val="1"/>
    <w:unhideWhenUsed/>
    <w:qFormat/>
    <w:uiPriority w:val="0"/>
    <w:pPr>
      <w:suppressAutoHyphens/>
      <w:spacing w:line="240" w:lineRule="auto"/>
    </w:pPr>
    <w:rPr>
      <w:rFonts w:ascii="Calibri" w:hAnsi="Calibri"/>
      <w:b/>
      <w:bCs/>
      <w:color w:val="4F81BD"/>
      <w:sz w:val="18"/>
      <w:szCs w:val="18"/>
      <w:lang w:eastAsia="ar-SA"/>
    </w:rPr>
  </w:style>
  <w:style w:type="character" w:styleId="19">
    <w:name w:val="annotation reference"/>
    <w:qFormat/>
    <w:uiPriority w:val="99"/>
    <w:rPr>
      <w:rFonts w:cs="Times New Roman"/>
      <w:sz w:val="16"/>
    </w:rPr>
  </w:style>
  <w:style w:type="paragraph" w:styleId="20">
    <w:name w:val="annotation text"/>
    <w:basedOn w:val="1"/>
    <w:link w:val="67"/>
    <w:qFormat/>
    <w:uiPriority w:val="99"/>
    <w:pPr>
      <w:autoSpaceDE w:val="0"/>
      <w:autoSpaceDN w:val="0"/>
      <w:spacing w:after="0" w:line="240" w:lineRule="auto"/>
    </w:pPr>
    <w:rPr>
      <w:rFonts w:ascii="Calibri" w:hAnsi="Calibri"/>
      <w:sz w:val="20"/>
      <w:szCs w:val="20"/>
      <w:lang w:eastAsia="pl-PL"/>
    </w:rPr>
  </w:style>
  <w:style w:type="paragraph" w:styleId="21">
    <w:name w:val="annotation subject"/>
    <w:basedOn w:val="20"/>
    <w:next w:val="20"/>
    <w:link w:val="69"/>
    <w:unhideWhenUsed/>
    <w:qFormat/>
    <w:uiPriority w:val="99"/>
    <w:pPr>
      <w:autoSpaceDE/>
      <w:autoSpaceDN/>
      <w:spacing w:after="200" w:line="360" w:lineRule="auto"/>
    </w:pPr>
    <w:rPr>
      <w:rFonts w:ascii="Arial" w:hAnsi="Arial"/>
      <w:b/>
      <w:bCs/>
      <w:lang w:eastAsia="en-US"/>
    </w:rPr>
  </w:style>
  <w:style w:type="character" w:styleId="22">
    <w:name w:val="Emphasis"/>
    <w:basedOn w:val="12"/>
    <w:qFormat/>
    <w:uiPriority w:val="20"/>
    <w:rPr>
      <w:i/>
      <w:iCs/>
    </w:rPr>
  </w:style>
  <w:style w:type="character" w:styleId="23">
    <w:name w:val="endnote reference"/>
    <w:semiHidden/>
    <w:unhideWhenUsed/>
    <w:qFormat/>
    <w:uiPriority w:val="99"/>
    <w:rPr>
      <w:vertAlign w:val="superscript"/>
    </w:rPr>
  </w:style>
  <w:style w:type="paragraph" w:styleId="24">
    <w:name w:val="endnote text"/>
    <w:basedOn w:val="1"/>
    <w:link w:val="64"/>
    <w:unhideWhenUsed/>
    <w:uiPriority w:val="99"/>
    <w:rPr>
      <w:sz w:val="20"/>
      <w:szCs w:val="20"/>
    </w:rPr>
  </w:style>
  <w:style w:type="character" w:styleId="25">
    <w:name w:val="FollowedHyperlink"/>
    <w:basedOn w:val="12"/>
    <w:unhideWhenUsed/>
    <w:qFormat/>
    <w:uiPriority w:val="99"/>
    <w:rPr>
      <w:color w:val="800080" w:themeColor="followedHyperlink"/>
      <w:u w:val="single"/>
      <w14:textFill>
        <w14:solidFill>
          <w14:schemeClr w14:val="folHlink"/>
        </w14:solidFill>
      </w14:textFill>
    </w:rPr>
  </w:style>
  <w:style w:type="paragraph" w:styleId="26">
    <w:name w:val="footer"/>
    <w:basedOn w:val="1"/>
    <w:link w:val="62"/>
    <w:unhideWhenUsed/>
    <w:qFormat/>
    <w:uiPriority w:val="99"/>
    <w:pPr>
      <w:tabs>
        <w:tab w:val="center" w:pos="4536"/>
        <w:tab w:val="right" w:pos="9072"/>
      </w:tabs>
    </w:pPr>
  </w:style>
  <w:style w:type="character" w:styleId="27">
    <w:name w:val="footnote reference"/>
    <w:unhideWhenUsed/>
    <w:qFormat/>
    <w:uiPriority w:val="99"/>
    <w:rPr>
      <w:vertAlign w:val="superscript"/>
    </w:rPr>
  </w:style>
  <w:style w:type="paragraph" w:styleId="28">
    <w:name w:val="footnote text"/>
    <w:basedOn w:val="1"/>
    <w:link w:val="63"/>
    <w:unhideWhenUsed/>
    <w:qFormat/>
    <w:uiPriority w:val="99"/>
    <w:rPr>
      <w:sz w:val="20"/>
      <w:szCs w:val="20"/>
    </w:rPr>
  </w:style>
  <w:style w:type="paragraph" w:styleId="29">
    <w:name w:val="header"/>
    <w:basedOn w:val="1"/>
    <w:link w:val="61"/>
    <w:unhideWhenUsed/>
    <w:qFormat/>
    <w:uiPriority w:val="99"/>
    <w:pPr>
      <w:tabs>
        <w:tab w:val="center" w:pos="4536"/>
        <w:tab w:val="right" w:pos="9072"/>
      </w:tabs>
    </w:pPr>
  </w:style>
  <w:style w:type="character" w:styleId="30">
    <w:name w:val="Hyperlink"/>
    <w:unhideWhenUsed/>
    <w:qFormat/>
    <w:uiPriority w:val="99"/>
    <w:rPr>
      <w:color w:val="0000FF"/>
      <w:u w:val="single"/>
    </w:rPr>
  </w:style>
  <w:style w:type="paragraph" w:styleId="31">
    <w:name w:val="index 1"/>
    <w:basedOn w:val="1"/>
    <w:next w:val="1"/>
    <w:uiPriority w:val="0"/>
    <w:pPr>
      <w:suppressAutoHyphens/>
      <w:spacing w:before="120" w:after="120"/>
      <w:ind w:left="200" w:hanging="200"/>
    </w:pPr>
    <w:rPr>
      <w:rFonts w:eastAsia="Times New Roman" w:cs="Arial"/>
      <w:sz w:val="20"/>
      <w:szCs w:val="20"/>
      <w:lang w:eastAsia="ar-SA"/>
    </w:rPr>
  </w:style>
  <w:style w:type="paragraph" w:styleId="32">
    <w:name w:val="List"/>
    <w:basedOn w:val="1"/>
    <w:uiPriority w:val="0"/>
    <w:pPr>
      <w:suppressAutoHyphens/>
      <w:spacing w:before="120" w:after="120"/>
      <w:ind w:left="283" w:hanging="283"/>
    </w:pPr>
    <w:rPr>
      <w:rFonts w:eastAsia="Times New Roman" w:cs="Arial"/>
      <w:sz w:val="20"/>
      <w:szCs w:val="20"/>
      <w:lang w:eastAsia="ar-SA"/>
    </w:rPr>
  </w:style>
  <w:style w:type="paragraph" w:styleId="33">
    <w:name w:val="Normal (Web)"/>
    <w:basedOn w:val="1"/>
    <w:uiPriority w:val="99"/>
    <w:pPr>
      <w:spacing w:before="100" w:beforeAutospacing="1" w:after="100" w:afterAutospacing="1" w:line="240" w:lineRule="auto"/>
    </w:pPr>
    <w:rPr>
      <w:rFonts w:ascii="Times New Roman" w:hAnsi="Times New Roman" w:eastAsia="Times New Roman"/>
      <w:sz w:val="24"/>
      <w:szCs w:val="24"/>
      <w:lang w:eastAsia="pl-PL"/>
    </w:rPr>
  </w:style>
  <w:style w:type="character" w:styleId="34">
    <w:name w:val="page number"/>
    <w:basedOn w:val="35"/>
    <w:uiPriority w:val="0"/>
  </w:style>
  <w:style w:type="character" w:customStyle="1" w:styleId="35">
    <w:name w:val="Domyślna czcionka akapitu1"/>
    <w:uiPriority w:val="0"/>
  </w:style>
  <w:style w:type="character" w:styleId="36">
    <w:name w:val="Strong"/>
    <w:qFormat/>
    <w:uiPriority w:val="22"/>
    <w:rPr>
      <w:b/>
      <w:bCs/>
    </w:rPr>
  </w:style>
  <w:style w:type="paragraph" w:styleId="37">
    <w:name w:val="Subtitle"/>
    <w:basedOn w:val="38"/>
    <w:next w:val="15"/>
    <w:link w:val="385"/>
    <w:qFormat/>
    <w:uiPriority w:val="0"/>
    <w:pPr>
      <w:jc w:val="center"/>
    </w:pPr>
    <w:rPr>
      <w:i/>
      <w:iCs/>
    </w:rPr>
  </w:style>
  <w:style w:type="paragraph" w:customStyle="1" w:styleId="38">
    <w:name w:val="Nagłówek4"/>
    <w:basedOn w:val="1"/>
    <w:next w:val="15"/>
    <w:uiPriority w:val="0"/>
    <w:pPr>
      <w:keepNext/>
      <w:suppressAutoHyphens/>
      <w:spacing w:before="240" w:after="120" w:line="276" w:lineRule="auto"/>
    </w:pPr>
    <w:rPr>
      <w:rFonts w:eastAsia="Microsoft YaHei" w:cs="Mangal"/>
      <w:sz w:val="28"/>
      <w:szCs w:val="28"/>
      <w:lang w:eastAsia="ar-SA"/>
    </w:rPr>
  </w:style>
  <w:style w:type="table" w:styleId="39">
    <w:name w:val="Table Grid"/>
    <w:basedOn w:val="13"/>
    <w:uiPriority w:val="0"/>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0">
    <w:name w:val="Title"/>
    <w:basedOn w:val="1"/>
    <w:next w:val="1"/>
    <w:link w:val="51"/>
    <w:qFormat/>
    <w:uiPriority w:val="0"/>
    <w:pPr>
      <w:spacing w:before="240" w:after="60"/>
      <w:jc w:val="center"/>
      <w:outlineLvl w:val="0"/>
    </w:pPr>
    <w:rPr>
      <w:rFonts w:ascii="Cambria" w:hAnsi="Cambria" w:eastAsia="Times New Roman"/>
      <w:b/>
      <w:bCs/>
      <w:kern w:val="28"/>
      <w:sz w:val="32"/>
      <w:szCs w:val="32"/>
    </w:rPr>
  </w:style>
  <w:style w:type="paragraph" w:styleId="41">
    <w:name w:val="toc 1"/>
    <w:basedOn w:val="1"/>
    <w:next w:val="1"/>
    <w:unhideWhenUsed/>
    <w:qFormat/>
    <w:uiPriority w:val="39"/>
    <w:pPr>
      <w:tabs>
        <w:tab w:val="right" w:leader="dot" w:pos="9062"/>
        <w:tab w:val="right" w:leader="dot" w:pos="9344"/>
      </w:tabs>
      <w:spacing w:line="276" w:lineRule="auto"/>
      <w:jc w:val="both"/>
    </w:pPr>
  </w:style>
  <w:style w:type="paragraph" w:styleId="42">
    <w:name w:val="toc 2"/>
    <w:basedOn w:val="1"/>
    <w:next w:val="1"/>
    <w:unhideWhenUsed/>
    <w:qFormat/>
    <w:uiPriority w:val="39"/>
    <w:pPr>
      <w:tabs>
        <w:tab w:val="left" w:pos="660"/>
        <w:tab w:val="right" w:leader="dot" w:pos="9062"/>
      </w:tabs>
      <w:ind w:left="426" w:hanging="426"/>
      <w:jc w:val="both"/>
    </w:pPr>
  </w:style>
  <w:style w:type="paragraph" w:styleId="43">
    <w:name w:val="toc 3"/>
    <w:basedOn w:val="1"/>
    <w:next w:val="1"/>
    <w:unhideWhenUsed/>
    <w:qFormat/>
    <w:uiPriority w:val="39"/>
    <w:pPr>
      <w:ind w:left="440"/>
    </w:pPr>
  </w:style>
  <w:style w:type="paragraph" w:styleId="44">
    <w:name w:val="toc 4"/>
    <w:basedOn w:val="1"/>
    <w:next w:val="1"/>
    <w:uiPriority w:val="39"/>
    <w:pPr>
      <w:suppressAutoHyphens/>
      <w:spacing w:after="0"/>
      <w:ind w:left="1078" w:hanging="851"/>
    </w:pPr>
    <w:rPr>
      <w:rFonts w:cs="Arial"/>
      <w:sz w:val="20"/>
      <w:lang w:eastAsia="ar-SA"/>
    </w:rPr>
  </w:style>
  <w:style w:type="paragraph" w:styleId="45">
    <w:name w:val="toc 5"/>
    <w:basedOn w:val="1"/>
    <w:next w:val="1"/>
    <w:uiPriority w:val="39"/>
    <w:pPr>
      <w:suppressAutoHyphens/>
      <w:spacing w:after="0"/>
      <w:ind w:left="1248" w:hanging="1021"/>
    </w:pPr>
    <w:rPr>
      <w:rFonts w:cs="Arial"/>
      <w:sz w:val="20"/>
      <w:lang w:eastAsia="ar-SA"/>
    </w:rPr>
  </w:style>
  <w:style w:type="paragraph" w:styleId="46">
    <w:name w:val="toc 6"/>
    <w:basedOn w:val="1"/>
    <w:next w:val="1"/>
    <w:uiPriority w:val="39"/>
    <w:pPr>
      <w:suppressAutoHyphens/>
      <w:spacing w:after="0"/>
      <w:ind w:left="1418" w:hanging="1191"/>
    </w:pPr>
    <w:rPr>
      <w:rFonts w:cs="Arial"/>
      <w:sz w:val="20"/>
      <w:lang w:eastAsia="ar-SA"/>
    </w:rPr>
  </w:style>
  <w:style w:type="paragraph" w:styleId="47">
    <w:name w:val="toc 7"/>
    <w:basedOn w:val="1"/>
    <w:next w:val="1"/>
    <w:qFormat/>
    <w:uiPriority w:val="39"/>
    <w:pPr>
      <w:suppressAutoHyphens/>
      <w:spacing w:after="0"/>
      <w:ind w:left="1588" w:hanging="1361"/>
    </w:pPr>
    <w:rPr>
      <w:rFonts w:cs="Arial"/>
      <w:sz w:val="20"/>
      <w:lang w:eastAsia="ar-SA"/>
    </w:rPr>
  </w:style>
  <w:style w:type="paragraph" w:styleId="48">
    <w:name w:val="toc 8"/>
    <w:basedOn w:val="1"/>
    <w:next w:val="1"/>
    <w:uiPriority w:val="39"/>
    <w:pPr>
      <w:suppressAutoHyphens/>
      <w:spacing w:after="0"/>
      <w:ind w:left="1758" w:hanging="1531"/>
    </w:pPr>
    <w:rPr>
      <w:rFonts w:cs="Arial"/>
      <w:sz w:val="20"/>
      <w:lang w:eastAsia="ar-SA"/>
    </w:rPr>
  </w:style>
  <w:style w:type="paragraph" w:styleId="49">
    <w:name w:val="toc 9"/>
    <w:basedOn w:val="1"/>
    <w:next w:val="1"/>
    <w:uiPriority w:val="39"/>
    <w:pPr>
      <w:suppressAutoHyphens/>
      <w:spacing w:after="0"/>
      <w:ind w:left="1928" w:hanging="1701"/>
    </w:pPr>
    <w:rPr>
      <w:rFonts w:cs="Arial"/>
      <w:sz w:val="20"/>
      <w:lang w:eastAsia="ar-SA"/>
    </w:rPr>
  </w:style>
  <w:style w:type="paragraph" w:customStyle="1" w:styleId="50">
    <w:name w:val="Tytułowa 1"/>
    <w:basedOn w:val="40"/>
    <w:qFormat/>
    <w:uiPriority w:val="0"/>
    <w:rPr>
      <w:rFonts w:ascii="Arial" w:hAnsi="Arial" w:cs="Arial"/>
      <w:lang w:eastAsia="pl-PL"/>
    </w:rPr>
  </w:style>
  <w:style w:type="character" w:customStyle="1" w:styleId="51">
    <w:name w:val="Tytuł Znak"/>
    <w:link w:val="40"/>
    <w:qFormat/>
    <w:uiPriority w:val="0"/>
    <w:rPr>
      <w:rFonts w:ascii="Cambria" w:hAnsi="Cambria" w:eastAsia="Times New Roman" w:cs="Times New Roman"/>
      <w:b/>
      <w:bCs/>
      <w:kern w:val="28"/>
      <w:sz w:val="32"/>
      <w:szCs w:val="32"/>
      <w:lang w:eastAsia="en-US"/>
    </w:rPr>
  </w:style>
  <w:style w:type="character" w:customStyle="1" w:styleId="52">
    <w:name w:val="Nagłówek 1 Znak"/>
    <w:link w:val="2"/>
    <w:qFormat/>
    <w:uiPriority w:val="9"/>
    <w:rPr>
      <w:rFonts w:ascii="Arial" w:hAnsi="Arial" w:eastAsia="Times New Roman"/>
      <w:b/>
      <w:bCs/>
      <w:kern w:val="32"/>
      <w:sz w:val="24"/>
      <w:szCs w:val="32"/>
      <w:lang w:eastAsia="en-US"/>
    </w:rPr>
  </w:style>
  <w:style w:type="paragraph" w:customStyle="1" w:styleId="53">
    <w:name w:val="Akapit"/>
    <w:basedOn w:val="8"/>
    <w:qFormat/>
    <w:uiPriority w:val="0"/>
    <w:pPr>
      <w:keepNext/>
      <w:spacing w:before="0" w:after="0"/>
      <w:jc w:val="both"/>
    </w:pPr>
    <w:rPr>
      <w:rFonts w:ascii="Times New Roman" w:hAnsi="Times New Roman"/>
      <w:b w:val="0"/>
      <w:bCs w:val="0"/>
      <w:sz w:val="24"/>
      <w:szCs w:val="24"/>
      <w:lang w:eastAsia="pl-PL"/>
    </w:rPr>
  </w:style>
  <w:style w:type="character" w:customStyle="1" w:styleId="54">
    <w:name w:val="Nagłówek 6 Znak"/>
    <w:link w:val="8"/>
    <w:qFormat/>
    <w:uiPriority w:val="0"/>
    <w:rPr>
      <w:rFonts w:ascii="Calibri" w:hAnsi="Calibri" w:eastAsia="Times New Roman" w:cs="Times New Roman"/>
      <w:b/>
      <w:bCs/>
      <w:sz w:val="22"/>
      <w:szCs w:val="22"/>
      <w:lang w:eastAsia="en-US"/>
    </w:rPr>
  </w:style>
  <w:style w:type="character" w:customStyle="1" w:styleId="55">
    <w:name w:val="Nagłówek 2 Znak"/>
    <w:link w:val="3"/>
    <w:qFormat/>
    <w:uiPriority w:val="9"/>
    <w:rPr>
      <w:rFonts w:ascii="Arial" w:hAnsi="Arial" w:eastAsia="Times New Roman"/>
      <w:b/>
      <w:bCs/>
      <w:i/>
      <w:iCs/>
      <w:sz w:val="24"/>
      <w:szCs w:val="28"/>
      <w:lang w:eastAsia="en-US"/>
    </w:rPr>
  </w:style>
  <w:style w:type="paragraph" w:customStyle="1" w:styleId="56">
    <w:name w:val="Default"/>
    <w:qFormat/>
    <w:uiPriority w:val="0"/>
    <w:pPr>
      <w:autoSpaceDE w:val="0"/>
      <w:autoSpaceDN w:val="0"/>
      <w:adjustRightInd w:val="0"/>
    </w:pPr>
    <w:rPr>
      <w:rFonts w:ascii="EUAlbertina" w:hAnsi="EUAlbertina" w:eastAsia="Calibri" w:cs="EUAlbertina"/>
      <w:color w:val="000000"/>
      <w:sz w:val="24"/>
      <w:szCs w:val="24"/>
      <w:lang w:val="pl-PL" w:eastAsia="pl-PL" w:bidi="ar-SA"/>
    </w:rPr>
  </w:style>
  <w:style w:type="paragraph" w:customStyle="1" w:styleId="57">
    <w:name w:val="CM1"/>
    <w:basedOn w:val="56"/>
    <w:next w:val="56"/>
    <w:qFormat/>
    <w:uiPriority w:val="99"/>
    <w:rPr>
      <w:rFonts w:cs="Times New Roman"/>
      <w:color w:val="auto"/>
    </w:rPr>
  </w:style>
  <w:style w:type="paragraph" w:customStyle="1" w:styleId="58">
    <w:name w:val="CM3"/>
    <w:basedOn w:val="56"/>
    <w:next w:val="56"/>
    <w:qFormat/>
    <w:uiPriority w:val="99"/>
    <w:rPr>
      <w:rFonts w:cs="Times New Roman"/>
      <w:color w:val="auto"/>
    </w:rPr>
  </w:style>
  <w:style w:type="paragraph" w:customStyle="1" w:styleId="59">
    <w:name w:val="CM4"/>
    <w:basedOn w:val="56"/>
    <w:next w:val="56"/>
    <w:qFormat/>
    <w:uiPriority w:val="99"/>
    <w:rPr>
      <w:rFonts w:cs="Times New Roman"/>
      <w:color w:val="auto"/>
    </w:rPr>
  </w:style>
  <w:style w:type="paragraph" w:customStyle="1" w:styleId="60">
    <w:name w:val="TOC Heading"/>
    <w:basedOn w:val="2"/>
    <w:next w:val="1"/>
    <w:unhideWhenUsed/>
    <w:qFormat/>
    <w:uiPriority w:val="39"/>
    <w:pPr>
      <w:keepLines/>
      <w:numPr>
        <w:numId w:val="0"/>
      </w:numPr>
      <w:spacing w:before="480" w:after="0"/>
      <w:jc w:val="left"/>
      <w:outlineLvl w:val="9"/>
    </w:pPr>
    <w:rPr>
      <w:rFonts w:ascii="Cambria" w:hAnsi="Cambria"/>
      <w:color w:val="365F91"/>
      <w:kern w:val="0"/>
      <w:sz w:val="28"/>
      <w:szCs w:val="28"/>
      <w:lang w:eastAsia="pl-PL"/>
    </w:rPr>
  </w:style>
  <w:style w:type="character" w:customStyle="1" w:styleId="61">
    <w:name w:val="Nagłówek Znak"/>
    <w:link w:val="29"/>
    <w:qFormat/>
    <w:uiPriority w:val="99"/>
    <w:rPr>
      <w:rFonts w:ascii="Arial" w:hAnsi="Arial"/>
      <w:sz w:val="22"/>
      <w:szCs w:val="22"/>
      <w:lang w:eastAsia="en-US"/>
    </w:rPr>
  </w:style>
  <w:style w:type="character" w:customStyle="1" w:styleId="62">
    <w:name w:val="Stopka Znak"/>
    <w:link w:val="26"/>
    <w:qFormat/>
    <w:uiPriority w:val="99"/>
    <w:rPr>
      <w:rFonts w:ascii="Arial" w:hAnsi="Arial"/>
      <w:sz w:val="22"/>
      <w:szCs w:val="22"/>
      <w:lang w:eastAsia="en-US"/>
    </w:rPr>
  </w:style>
  <w:style w:type="character" w:customStyle="1" w:styleId="63">
    <w:name w:val="Tekst przypisu dolnego Znak"/>
    <w:link w:val="28"/>
    <w:qFormat/>
    <w:uiPriority w:val="99"/>
    <w:rPr>
      <w:rFonts w:ascii="Arial" w:hAnsi="Arial"/>
      <w:lang w:eastAsia="en-US"/>
    </w:rPr>
  </w:style>
  <w:style w:type="character" w:customStyle="1" w:styleId="64">
    <w:name w:val="Tekst przypisu końcowego Znak"/>
    <w:link w:val="24"/>
    <w:qFormat/>
    <w:uiPriority w:val="99"/>
    <w:rPr>
      <w:rFonts w:ascii="Arial" w:hAnsi="Arial"/>
      <w:lang w:eastAsia="en-US"/>
    </w:rPr>
  </w:style>
  <w:style w:type="character" w:customStyle="1" w:styleId="65">
    <w:name w:val="Tekst dymka Znak"/>
    <w:link w:val="14"/>
    <w:semiHidden/>
    <w:qFormat/>
    <w:uiPriority w:val="99"/>
    <w:rPr>
      <w:rFonts w:ascii="Tahoma" w:hAnsi="Tahoma" w:cs="Tahoma"/>
      <w:sz w:val="16"/>
      <w:szCs w:val="16"/>
      <w:lang w:eastAsia="en-US"/>
    </w:rPr>
  </w:style>
  <w:style w:type="paragraph" w:customStyle="1" w:styleId="66">
    <w:name w:val="Znak Znak"/>
    <w:basedOn w:val="1"/>
    <w:qFormat/>
    <w:uiPriority w:val="0"/>
    <w:pPr>
      <w:spacing w:after="0"/>
      <w:jc w:val="both"/>
    </w:pPr>
    <w:rPr>
      <w:rFonts w:ascii="Verdana" w:hAnsi="Verdana" w:eastAsia="Times New Roman"/>
      <w:sz w:val="20"/>
      <w:szCs w:val="20"/>
      <w:lang w:eastAsia="pl-PL"/>
    </w:rPr>
  </w:style>
  <w:style w:type="character" w:customStyle="1" w:styleId="67">
    <w:name w:val="Tekst komentarza Znak"/>
    <w:link w:val="20"/>
    <w:qFormat/>
    <w:locked/>
    <w:uiPriority w:val="99"/>
  </w:style>
  <w:style w:type="character" w:customStyle="1" w:styleId="68">
    <w:name w:val="Tekst komentarza Znak1"/>
    <w:semiHidden/>
    <w:qFormat/>
    <w:uiPriority w:val="99"/>
    <w:rPr>
      <w:rFonts w:ascii="Arial" w:hAnsi="Arial"/>
      <w:lang w:eastAsia="en-US"/>
    </w:rPr>
  </w:style>
  <w:style w:type="character" w:customStyle="1" w:styleId="69">
    <w:name w:val="Temat komentarza Znak"/>
    <w:link w:val="21"/>
    <w:qFormat/>
    <w:uiPriority w:val="99"/>
    <w:rPr>
      <w:rFonts w:ascii="Arial" w:hAnsi="Arial"/>
      <w:b/>
      <w:bCs/>
      <w:lang w:eastAsia="en-US"/>
    </w:rPr>
  </w:style>
  <w:style w:type="character" w:customStyle="1" w:styleId="70">
    <w:name w:val="Nagłówek 3 Znak"/>
    <w:link w:val="4"/>
    <w:qFormat/>
    <w:uiPriority w:val="9"/>
    <w:rPr>
      <w:rFonts w:ascii="Arial" w:hAnsi="Arial" w:eastAsia="Times New Roman" w:cs="Times New Roman"/>
      <w:b/>
      <w:bCs/>
      <w:i/>
      <w:sz w:val="24"/>
      <w:szCs w:val="26"/>
      <w:lang w:eastAsia="en-US"/>
    </w:rPr>
  </w:style>
  <w:style w:type="paragraph" w:customStyle="1" w:styleId="71">
    <w:name w:val="Revision"/>
    <w:hidden/>
    <w:qFormat/>
    <w:uiPriority w:val="99"/>
    <w:rPr>
      <w:rFonts w:ascii="Arial" w:hAnsi="Arial" w:eastAsia="Calibri" w:cs="Times New Roman"/>
      <w:sz w:val="22"/>
      <w:szCs w:val="22"/>
      <w:lang w:val="pl-PL" w:eastAsia="en-US" w:bidi="ar-SA"/>
    </w:rPr>
  </w:style>
  <w:style w:type="paragraph" w:styleId="72">
    <w:name w:val="List Paragraph"/>
    <w:basedOn w:val="1"/>
    <w:qFormat/>
    <w:uiPriority w:val="34"/>
    <w:pPr>
      <w:ind w:left="708"/>
    </w:pPr>
  </w:style>
  <w:style w:type="character" w:customStyle="1" w:styleId="73">
    <w:name w:val="Nagłówek 4 Znak"/>
    <w:basedOn w:val="12"/>
    <w:link w:val="5"/>
    <w:qFormat/>
    <w:uiPriority w:val="0"/>
    <w:rPr>
      <w:rFonts w:ascii="Arial" w:hAnsi="Arial" w:eastAsia="Times New Roman" w:cs="Mangal"/>
      <w:b/>
      <w:bCs/>
      <w:iCs/>
      <w:color w:val="0067B1"/>
      <w:sz w:val="24"/>
      <w:lang w:eastAsia="hi-IN" w:bidi="hi-IN"/>
    </w:rPr>
  </w:style>
  <w:style w:type="character" w:customStyle="1" w:styleId="74">
    <w:name w:val="Nagłówek 5 Znak"/>
    <w:basedOn w:val="12"/>
    <w:link w:val="7"/>
    <w:qFormat/>
    <w:uiPriority w:val="0"/>
    <w:rPr>
      <w:rFonts w:ascii="Arial" w:hAnsi="Arial" w:eastAsia="Times New Roman" w:cs="Arial"/>
      <w:b/>
      <w:color w:val="0067B1"/>
      <w:sz w:val="24"/>
      <w:lang w:eastAsia="ar-SA"/>
    </w:rPr>
  </w:style>
  <w:style w:type="character" w:customStyle="1" w:styleId="75">
    <w:name w:val="Nagłówek 7 Znak"/>
    <w:basedOn w:val="12"/>
    <w:link w:val="9"/>
    <w:qFormat/>
    <w:uiPriority w:val="0"/>
    <w:rPr>
      <w:rFonts w:ascii="Arial" w:hAnsi="Arial" w:eastAsia="Times New Roman" w:cs="Arial"/>
      <w:b/>
      <w:iCs/>
      <w:color w:val="0067B1"/>
      <w:sz w:val="24"/>
      <w:lang w:eastAsia="ar-SA"/>
    </w:rPr>
  </w:style>
  <w:style w:type="character" w:customStyle="1" w:styleId="76">
    <w:name w:val="Nagłówek 8 Znak"/>
    <w:basedOn w:val="12"/>
    <w:link w:val="10"/>
    <w:qFormat/>
    <w:uiPriority w:val="0"/>
    <w:rPr>
      <w:rFonts w:ascii="Arial" w:hAnsi="Arial" w:eastAsia="Times New Roman" w:cs="Arial"/>
      <w:b/>
      <w:color w:val="0067B1"/>
      <w:sz w:val="24"/>
      <w:lang w:eastAsia="ar-SA"/>
    </w:rPr>
  </w:style>
  <w:style w:type="character" w:customStyle="1" w:styleId="77">
    <w:name w:val="Nagłówek 9 Znak"/>
    <w:basedOn w:val="12"/>
    <w:link w:val="11"/>
    <w:qFormat/>
    <w:uiPriority w:val="0"/>
    <w:rPr>
      <w:rFonts w:ascii="Arial" w:hAnsi="Arial" w:eastAsia="Times New Roman" w:cs="Arial"/>
      <w:b/>
      <w:iCs/>
      <w:color w:val="0067B1"/>
      <w:sz w:val="24"/>
      <w:lang w:eastAsia="ar-SA"/>
    </w:rPr>
  </w:style>
  <w:style w:type="character" w:customStyle="1" w:styleId="78">
    <w:name w:val="WW8Num1z0"/>
    <w:qFormat/>
    <w:uiPriority w:val="0"/>
    <w:rPr>
      <w:rFonts w:hint="default" w:ascii="Symbol" w:hAnsi="Symbol" w:cs="Symbol"/>
      <w:color w:val="00A5D9"/>
    </w:rPr>
  </w:style>
  <w:style w:type="character" w:customStyle="1" w:styleId="79">
    <w:name w:val="WW8Num2z0"/>
    <w:qFormat/>
    <w:uiPriority w:val="0"/>
    <w:rPr>
      <w:rFonts w:hint="default"/>
    </w:rPr>
  </w:style>
  <w:style w:type="character" w:customStyle="1" w:styleId="80">
    <w:name w:val="WW8Num2z1"/>
    <w:qFormat/>
    <w:uiPriority w:val="0"/>
  </w:style>
  <w:style w:type="character" w:customStyle="1" w:styleId="81">
    <w:name w:val="WW8Num2z2"/>
    <w:qFormat/>
    <w:uiPriority w:val="0"/>
  </w:style>
  <w:style w:type="character" w:customStyle="1" w:styleId="82">
    <w:name w:val="WW8Num2z3"/>
    <w:qFormat/>
    <w:uiPriority w:val="0"/>
  </w:style>
  <w:style w:type="character" w:customStyle="1" w:styleId="83">
    <w:name w:val="WW8Num2z4"/>
    <w:qFormat/>
    <w:uiPriority w:val="0"/>
  </w:style>
  <w:style w:type="character" w:customStyle="1" w:styleId="84">
    <w:name w:val="WW8Num2z5"/>
    <w:qFormat/>
    <w:uiPriority w:val="0"/>
  </w:style>
  <w:style w:type="character" w:customStyle="1" w:styleId="85">
    <w:name w:val="WW8Num2z6"/>
    <w:qFormat/>
    <w:uiPriority w:val="0"/>
  </w:style>
  <w:style w:type="character" w:customStyle="1" w:styleId="86">
    <w:name w:val="WW8Num2z7"/>
    <w:qFormat/>
    <w:uiPriority w:val="0"/>
  </w:style>
  <w:style w:type="character" w:customStyle="1" w:styleId="87">
    <w:name w:val="WW8Num2z8"/>
    <w:qFormat/>
    <w:uiPriority w:val="0"/>
  </w:style>
  <w:style w:type="character" w:customStyle="1" w:styleId="88">
    <w:name w:val="WW8Num3z0"/>
    <w:qFormat/>
    <w:uiPriority w:val="0"/>
    <w:rPr>
      <w:rFonts w:hint="default"/>
    </w:rPr>
  </w:style>
  <w:style w:type="character" w:customStyle="1" w:styleId="89">
    <w:name w:val="WW8Num3z1"/>
    <w:qFormat/>
    <w:uiPriority w:val="0"/>
  </w:style>
  <w:style w:type="character" w:customStyle="1" w:styleId="90">
    <w:name w:val="WW8Num3z2"/>
    <w:qFormat/>
    <w:uiPriority w:val="0"/>
  </w:style>
  <w:style w:type="character" w:customStyle="1" w:styleId="91">
    <w:name w:val="WW8Num3z3"/>
    <w:qFormat/>
    <w:uiPriority w:val="0"/>
  </w:style>
  <w:style w:type="character" w:customStyle="1" w:styleId="92">
    <w:name w:val="WW8Num3z4"/>
    <w:qFormat/>
    <w:uiPriority w:val="0"/>
  </w:style>
  <w:style w:type="character" w:customStyle="1" w:styleId="93">
    <w:name w:val="WW8Num3z5"/>
    <w:qFormat/>
    <w:uiPriority w:val="0"/>
  </w:style>
  <w:style w:type="character" w:customStyle="1" w:styleId="94">
    <w:name w:val="WW8Num3z6"/>
    <w:qFormat/>
    <w:uiPriority w:val="0"/>
  </w:style>
  <w:style w:type="character" w:customStyle="1" w:styleId="95">
    <w:name w:val="WW8Num3z7"/>
    <w:qFormat/>
    <w:uiPriority w:val="0"/>
  </w:style>
  <w:style w:type="character" w:customStyle="1" w:styleId="96">
    <w:name w:val="WW8Num3z8"/>
    <w:qFormat/>
    <w:uiPriority w:val="0"/>
  </w:style>
  <w:style w:type="character" w:customStyle="1" w:styleId="97">
    <w:name w:val="WW8Num4z0"/>
    <w:qFormat/>
    <w:uiPriority w:val="0"/>
    <w:rPr>
      <w:rFonts w:hint="default"/>
    </w:rPr>
  </w:style>
  <w:style w:type="character" w:customStyle="1" w:styleId="98">
    <w:name w:val="WW8Num4z1"/>
    <w:qFormat/>
    <w:uiPriority w:val="0"/>
  </w:style>
  <w:style w:type="character" w:customStyle="1" w:styleId="99">
    <w:name w:val="WW8Num4z2"/>
    <w:qFormat/>
    <w:uiPriority w:val="0"/>
  </w:style>
  <w:style w:type="character" w:customStyle="1" w:styleId="100">
    <w:name w:val="WW8Num4z3"/>
    <w:qFormat/>
    <w:uiPriority w:val="0"/>
  </w:style>
  <w:style w:type="character" w:customStyle="1" w:styleId="101">
    <w:name w:val="WW8Num4z4"/>
    <w:qFormat/>
    <w:uiPriority w:val="0"/>
  </w:style>
  <w:style w:type="character" w:customStyle="1" w:styleId="102">
    <w:name w:val="WW8Num4z5"/>
    <w:qFormat/>
    <w:uiPriority w:val="0"/>
  </w:style>
  <w:style w:type="character" w:customStyle="1" w:styleId="103">
    <w:name w:val="WW8Num4z6"/>
    <w:qFormat/>
    <w:uiPriority w:val="0"/>
  </w:style>
  <w:style w:type="character" w:customStyle="1" w:styleId="104">
    <w:name w:val="WW8Num4z7"/>
    <w:qFormat/>
    <w:uiPriority w:val="0"/>
  </w:style>
  <w:style w:type="character" w:customStyle="1" w:styleId="105">
    <w:name w:val="WW8Num4z8"/>
    <w:qFormat/>
    <w:uiPriority w:val="0"/>
  </w:style>
  <w:style w:type="character" w:customStyle="1" w:styleId="106">
    <w:name w:val="WW8Num5z0"/>
    <w:qFormat/>
    <w:uiPriority w:val="0"/>
    <w:rPr>
      <w:rFonts w:hint="default" w:ascii="Symbol" w:hAnsi="Symbol" w:cs="Symbol"/>
      <w:color w:val="0067B1"/>
    </w:rPr>
  </w:style>
  <w:style w:type="character" w:customStyle="1" w:styleId="107">
    <w:name w:val="WW8Num6z0"/>
    <w:qFormat/>
    <w:uiPriority w:val="0"/>
    <w:rPr>
      <w:rFonts w:hint="default" w:ascii="Showcard Gothic" w:hAnsi="Showcard Gothic" w:cs="Showcard Gothic"/>
      <w:color w:val="3DA8D5"/>
    </w:rPr>
  </w:style>
  <w:style w:type="character" w:customStyle="1" w:styleId="108">
    <w:name w:val="WW8Num6z1"/>
    <w:qFormat/>
    <w:uiPriority w:val="0"/>
    <w:rPr>
      <w:rFonts w:hint="default" w:ascii="Courier New" w:hAnsi="Courier New" w:cs="Courier New"/>
    </w:rPr>
  </w:style>
  <w:style w:type="character" w:customStyle="1" w:styleId="109">
    <w:name w:val="WW8Num6z2"/>
    <w:qFormat/>
    <w:uiPriority w:val="0"/>
    <w:rPr>
      <w:rFonts w:hint="default" w:ascii="Wingdings" w:hAnsi="Wingdings" w:cs="Wingdings"/>
    </w:rPr>
  </w:style>
  <w:style w:type="character" w:customStyle="1" w:styleId="110">
    <w:name w:val="WW8Num6z3"/>
    <w:qFormat/>
    <w:uiPriority w:val="0"/>
    <w:rPr>
      <w:rFonts w:hint="default" w:ascii="Symbol" w:hAnsi="Symbol" w:cs="Symbol"/>
    </w:rPr>
  </w:style>
  <w:style w:type="character" w:customStyle="1" w:styleId="111">
    <w:name w:val="WW8Num7z0"/>
    <w:qFormat/>
    <w:uiPriority w:val="0"/>
    <w:rPr>
      <w:rFonts w:hint="default" w:ascii="Symbol" w:hAnsi="Symbol" w:cs="Symbol"/>
      <w:color w:val="0067B1"/>
    </w:rPr>
  </w:style>
  <w:style w:type="character" w:customStyle="1" w:styleId="112">
    <w:name w:val="WW8Num8z0"/>
    <w:qFormat/>
    <w:uiPriority w:val="0"/>
    <w:rPr>
      <w:rFonts w:hint="default"/>
    </w:rPr>
  </w:style>
  <w:style w:type="character" w:customStyle="1" w:styleId="113">
    <w:name w:val="WW8Num8z1"/>
    <w:qFormat/>
    <w:uiPriority w:val="0"/>
  </w:style>
  <w:style w:type="character" w:customStyle="1" w:styleId="114">
    <w:name w:val="WW8Num8z2"/>
    <w:qFormat/>
    <w:uiPriority w:val="0"/>
  </w:style>
  <w:style w:type="character" w:customStyle="1" w:styleId="115">
    <w:name w:val="WW8Num8z3"/>
    <w:qFormat/>
    <w:uiPriority w:val="0"/>
  </w:style>
  <w:style w:type="character" w:customStyle="1" w:styleId="116">
    <w:name w:val="WW8Num8z4"/>
    <w:qFormat/>
    <w:uiPriority w:val="0"/>
  </w:style>
  <w:style w:type="character" w:customStyle="1" w:styleId="117">
    <w:name w:val="WW8Num8z5"/>
    <w:qFormat/>
    <w:uiPriority w:val="0"/>
  </w:style>
  <w:style w:type="character" w:customStyle="1" w:styleId="118">
    <w:name w:val="WW8Num8z6"/>
    <w:qFormat/>
    <w:uiPriority w:val="0"/>
  </w:style>
  <w:style w:type="character" w:customStyle="1" w:styleId="119">
    <w:name w:val="WW8Num8z7"/>
    <w:qFormat/>
    <w:uiPriority w:val="0"/>
  </w:style>
  <w:style w:type="character" w:customStyle="1" w:styleId="120">
    <w:name w:val="WW8Num8z8"/>
    <w:qFormat/>
    <w:uiPriority w:val="0"/>
  </w:style>
  <w:style w:type="character" w:customStyle="1" w:styleId="121">
    <w:name w:val="WW8Num9z0"/>
    <w:qFormat/>
    <w:uiPriority w:val="0"/>
    <w:rPr>
      <w:rFonts w:hint="default" w:ascii="Calibri" w:hAnsi="Calibri" w:cs="Calibri"/>
      <w:sz w:val="22"/>
      <w:szCs w:val="22"/>
    </w:rPr>
  </w:style>
  <w:style w:type="character" w:customStyle="1" w:styleId="122">
    <w:name w:val="WW8Num10z0"/>
    <w:qFormat/>
    <w:uiPriority w:val="0"/>
    <w:rPr>
      <w:rFonts w:hint="default"/>
    </w:rPr>
  </w:style>
  <w:style w:type="character" w:customStyle="1" w:styleId="123">
    <w:name w:val="WW8Num10z1"/>
    <w:qFormat/>
    <w:uiPriority w:val="0"/>
  </w:style>
  <w:style w:type="character" w:customStyle="1" w:styleId="124">
    <w:name w:val="WW8Num10z2"/>
    <w:qFormat/>
    <w:uiPriority w:val="0"/>
  </w:style>
  <w:style w:type="character" w:customStyle="1" w:styleId="125">
    <w:name w:val="WW8Num10z3"/>
    <w:qFormat/>
    <w:uiPriority w:val="0"/>
  </w:style>
  <w:style w:type="character" w:customStyle="1" w:styleId="126">
    <w:name w:val="WW8Num10z4"/>
    <w:qFormat/>
    <w:uiPriority w:val="0"/>
  </w:style>
  <w:style w:type="character" w:customStyle="1" w:styleId="127">
    <w:name w:val="WW8Num10z5"/>
    <w:qFormat/>
    <w:uiPriority w:val="0"/>
  </w:style>
  <w:style w:type="character" w:customStyle="1" w:styleId="128">
    <w:name w:val="WW8Num10z6"/>
    <w:qFormat/>
    <w:uiPriority w:val="0"/>
  </w:style>
  <w:style w:type="character" w:customStyle="1" w:styleId="129">
    <w:name w:val="WW8Num10z7"/>
    <w:qFormat/>
    <w:uiPriority w:val="0"/>
  </w:style>
  <w:style w:type="character" w:customStyle="1" w:styleId="130">
    <w:name w:val="WW8Num10z8"/>
    <w:qFormat/>
    <w:uiPriority w:val="0"/>
  </w:style>
  <w:style w:type="character" w:customStyle="1" w:styleId="131">
    <w:name w:val="WW8Num11z0"/>
    <w:qFormat/>
    <w:uiPriority w:val="0"/>
    <w:rPr>
      <w:rFonts w:hint="default"/>
    </w:rPr>
  </w:style>
  <w:style w:type="character" w:customStyle="1" w:styleId="132">
    <w:name w:val="WW8Num11z1"/>
    <w:uiPriority w:val="0"/>
  </w:style>
  <w:style w:type="character" w:customStyle="1" w:styleId="133">
    <w:name w:val="WW8Num11z2"/>
    <w:uiPriority w:val="0"/>
  </w:style>
  <w:style w:type="character" w:customStyle="1" w:styleId="134">
    <w:name w:val="WW8Num11z3"/>
    <w:uiPriority w:val="0"/>
  </w:style>
  <w:style w:type="character" w:customStyle="1" w:styleId="135">
    <w:name w:val="WW8Num11z4"/>
    <w:uiPriority w:val="0"/>
  </w:style>
  <w:style w:type="character" w:customStyle="1" w:styleId="136">
    <w:name w:val="WW8Num11z5"/>
    <w:uiPriority w:val="0"/>
  </w:style>
  <w:style w:type="character" w:customStyle="1" w:styleId="137">
    <w:name w:val="WW8Num11z6"/>
    <w:uiPriority w:val="0"/>
  </w:style>
  <w:style w:type="character" w:customStyle="1" w:styleId="138">
    <w:name w:val="WW8Num11z7"/>
    <w:uiPriority w:val="0"/>
  </w:style>
  <w:style w:type="character" w:customStyle="1" w:styleId="139">
    <w:name w:val="WW8Num11z8"/>
    <w:uiPriority w:val="0"/>
  </w:style>
  <w:style w:type="character" w:customStyle="1" w:styleId="140">
    <w:name w:val="WW8Num12z0"/>
    <w:uiPriority w:val="0"/>
    <w:rPr>
      <w:rFonts w:hint="default" w:ascii="Symbol" w:hAnsi="Symbol" w:cs="Symbol"/>
      <w:color w:val="0067B1"/>
    </w:rPr>
  </w:style>
  <w:style w:type="character" w:customStyle="1" w:styleId="141">
    <w:name w:val="WW8Num13z0"/>
    <w:uiPriority w:val="0"/>
    <w:rPr>
      <w:rFonts w:hint="default"/>
    </w:rPr>
  </w:style>
  <w:style w:type="character" w:customStyle="1" w:styleId="142">
    <w:name w:val="WW8Num13z1"/>
    <w:uiPriority w:val="0"/>
  </w:style>
  <w:style w:type="character" w:customStyle="1" w:styleId="143">
    <w:name w:val="WW8Num13z2"/>
    <w:uiPriority w:val="0"/>
  </w:style>
  <w:style w:type="character" w:customStyle="1" w:styleId="144">
    <w:name w:val="WW8Num13z3"/>
    <w:uiPriority w:val="0"/>
  </w:style>
  <w:style w:type="character" w:customStyle="1" w:styleId="145">
    <w:name w:val="WW8Num13z4"/>
    <w:uiPriority w:val="0"/>
  </w:style>
  <w:style w:type="character" w:customStyle="1" w:styleId="146">
    <w:name w:val="WW8Num13z5"/>
    <w:uiPriority w:val="0"/>
  </w:style>
  <w:style w:type="character" w:customStyle="1" w:styleId="147">
    <w:name w:val="WW8Num13z6"/>
    <w:uiPriority w:val="0"/>
  </w:style>
  <w:style w:type="character" w:customStyle="1" w:styleId="148">
    <w:name w:val="WW8Num13z7"/>
    <w:uiPriority w:val="0"/>
  </w:style>
  <w:style w:type="character" w:customStyle="1" w:styleId="149">
    <w:name w:val="WW8Num13z8"/>
    <w:uiPriority w:val="0"/>
  </w:style>
  <w:style w:type="character" w:customStyle="1" w:styleId="150">
    <w:name w:val="WW8Num14z0"/>
    <w:uiPriority w:val="0"/>
    <w:rPr>
      <w:rFonts w:hint="default" w:cs="Times New Roman"/>
    </w:rPr>
  </w:style>
  <w:style w:type="character" w:customStyle="1" w:styleId="151">
    <w:name w:val="WW8Num15z0"/>
    <w:uiPriority w:val="0"/>
    <w:rPr>
      <w:rFonts w:hint="default"/>
    </w:rPr>
  </w:style>
  <w:style w:type="character" w:customStyle="1" w:styleId="152">
    <w:name w:val="WW8Num15z1"/>
    <w:uiPriority w:val="0"/>
  </w:style>
  <w:style w:type="character" w:customStyle="1" w:styleId="153">
    <w:name w:val="WW8Num15z2"/>
    <w:uiPriority w:val="0"/>
  </w:style>
  <w:style w:type="character" w:customStyle="1" w:styleId="154">
    <w:name w:val="WW8Num15z3"/>
    <w:uiPriority w:val="0"/>
  </w:style>
  <w:style w:type="character" w:customStyle="1" w:styleId="155">
    <w:name w:val="WW8Num15z4"/>
    <w:uiPriority w:val="0"/>
  </w:style>
  <w:style w:type="character" w:customStyle="1" w:styleId="156">
    <w:name w:val="WW8Num15z5"/>
    <w:uiPriority w:val="0"/>
  </w:style>
  <w:style w:type="character" w:customStyle="1" w:styleId="157">
    <w:name w:val="WW8Num15z6"/>
    <w:uiPriority w:val="0"/>
  </w:style>
  <w:style w:type="character" w:customStyle="1" w:styleId="158">
    <w:name w:val="WW8Num15z7"/>
    <w:uiPriority w:val="0"/>
  </w:style>
  <w:style w:type="character" w:customStyle="1" w:styleId="159">
    <w:name w:val="WW8Num15z8"/>
    <w:uiPriority w:val="0"/>
  </w:style>
  <w:style w:type="character" w:customStyle="1" w:styleId="160">
    <w:name w:val="WW8Num16z0"/>
    <w:uiPriority w:val="0"/>
    <w:rPr>
      <w:sz w:val="22"/>
      <w:szCs w:val="22"/>
    </w:rPr>
  </w:style>
  <w:style w:type="character" w:customStyle="1" w:styleId="161">
    <w:name w:val="WW8Num16z1"/>
    <w:uiPriority w:val="0"/>
  </w:style>
  <w:style w:type="character" w:customStyle="1" w:styleId="162">
    <w:name w:val="WW8Num16z2"/>
    <w:uiPriority w:val="0"/>
  </w:style>
  <w:style w:type="character" w:customStyle="1" w:styleId="163">
    <w:name w:val="WW8Num16z3"/>
    <w:uiPriority w:val="0"/>
  </w:style>
  <w:style w:type="character" w:customStyle="1" w:styleId="164">
    <w:name w:val="WW8Num16z4"/>
    <w:uiPriority w:val="0"/>
  </w:style>
  <w:style w:type="character" w:customStyle="1" w:styleId="165">
    <w:name w:val="WW8Num16z5"/>
    <w:uiPriority w:val="0"/>
  </w:style>
  <w:style w:type="character" w:customStyle="1" w:styleId="166">
    <w:name w:val="WW8Num16z6"/>
    <w:uiPriority w:val="0"/>
  </w:style>
  <w:style w:type="character" w:customStyle="1" w:styleId="167">
    <w:name w:val="WW8Num16z7"/>
    <w:uiPriority w:val="0"/>
  </w:style>
  <w:style w:type="character" w:customStyle="1" w:styleId="168">
    <w:name w:val="WW8Num16z8"/>
    <w:uiPriority w:val="0"/>
  </w:style>
  <w:style w:type="character" w:customStyle="1" w:styleId="169">
    <w:name w:val="WW8Num17z0"/>
    <w:uiPriority w:val="0"/>
    <w:rPr>
      <w:rFonts w:hint="default" w:ascii="Times New Roman" w:hAnsi="Times New Roman" w:cs="Times New Roman"/>
    </w:rPr>
  </w:style>
  <w:style w:type="character" w:customStyle="1" w:styleId="170">
    <w:name w:val="WW8Num17z1"/>
    <w:uiPriority w:val="0"/>
  </w:style>
  <w:style w:type="character" w:customStyle="1" w:styleId="171">
    <w:name w:val="WW8Num17z2"/>
    <w:uiPriority w:val="0"/>
  </w:style>
  <w:style w:type="character" w:customStyle="1" w:styleId="172">
    <w:name w:val="WW8Num17z3"/>
    <w:uiPriority w:val="0"/>
  </w:style>
  <w:style w:type="character" w:customStyle="1" w:styleId="173">
    <w:name w:val="WW8Num17z4"/>
    <w:uiPriority w:val="0"/>
  </w:style>
  <w:style w:type="character" w:customStyle="1" w:styleId="174">
    <w:name w:val="WW8Num17z5"/>
    <w:uiPriority w:val="0"/>
  </w:style>
  <w:style w:type="character" w:customStyle="1" w:styleId="175">
    <w:name w:val="WW8Num17z6"/>
    <w:uiPriority w:val="0"/>
  </w:style>
  <w:style w:type="character" w:customStyle="1" w:styleId="176">
    <w:name w:val="WW8Num17z7"/>
    <w:uiPriority w:val="0"/>
  </w:style>
  <w:style w:type="character" w:customStyle="1" w:styleId="177">
    <w:name w:val="WW8Num17z8"/>
    <w:uiPriority w:val="0"/>
  </w:style>
  <w:style w:type="character" w:customStyle="1" w:styleId="178">
    <w:name w:val="WW8Num18z0"/>
    <w:uiPriority w:val="0"/>
    <w:rPr>
      <w:rFonts w:hint="default"/>
    </w:rPr>
  </w:style>
  <w:style w:type="character" w:customStyle="1" w:styleId="179">
    <w:name w:val="WW8Num18z2"/>
    <w:uiPriority w:val="0"/>
  </w:style>
  <w:style w:type="character" w:customStyle="1" w:styleId="180">
    <w:name w:val="WW8Num18z3"/>
    <w:uiPriority w:val="0"/>
  </w:style>
  <w:style w:type="character" w:customStyle="1" w:styleId="181">
    <w:name w:val="WW8Num18z4"/>
    <w:uiPriority w:val="0"/>
  </w:style>
  <w:style w:type="character" w:customStyle="1" w:styleId="182">
    <w:name w:val="WW8Num18z5"/>
    <w:uiPriority w:val="0"/>
  </w:style>
  <w:style w:type="character" w:customStyle="1" w:styleId="183">
    <w:name w:val="WW8Num18z6"/>
    <w:uiPriority w:val="0"/>
  </w:style>
  <w:style w:type="character" w:customStyle="1" w:styleId="184">
    <w:name w:val="WW8Num18z7"/>
    <w:uiPriority w:val="0"/>
  </w:style>
  <w:style w:type="character" w:customStyle="1" w:styleId="185">
    <w:name w:val="WW8Num18z8"/>
    <w:uiPriority w:val="0"/>
  </w:style>
  <w:style w:type="character" w:customStyle="1" w:styleId="186">
    <w:name w:val="WW8Num19z0"/>
    <w:uiPriority w:val="0"/>
    <w:rPr>
      <w:rFonts w:hint="default"/>
    </w:rPr>
  </w:style>
  <w:style w:type="character" w:customStyle="1" w:styleId="187">
    <w:name w:val="WW8Num19z1"/>
    <w:uiPriority w:val="0"/>
  </w:style>
  <w:style w:type="character" w:customStyle="1" w:styleId="188">
    <w:name w:val="WW8Num19z2"/>
    <w:uiPriority w:val="0"/>
  </w:style>
  <w:style w:type="character" w:customStyle="1" w:styleId="189">
    <w:name w:val="WW8Num19z3"/>
    <w:uiPriority w:val="0"/>
  </w:style>
  <w:style w:type="character" w:customStyle="1" w:styleId="190">
    <w:name w:val="WW8Num19z4"/>
    <w:uiPriority w:val="0"/>
  </w:style>
  <w:style w:type="character" w:customStyle="1" w:styleId="191">
    <w:name w:val="WW8Num19z5"/>
    <w:uiPriority w:val="0"/>
  </w:style>
  <w:style w:type="character" w:customStyle="1" w:styleId="192">
    <w:name w:val="WW8Num19z6"/>
    <w:uiPriority w:val="0"/>
  </w:style>
  <w:style w:type="character" w:customStyle="1" w:styleId="193">
    <w:name w:val="WW8Num19z7"/>
    <w:uiPriority w:val="0"/>
  </w:style>
  <w:style w:type="character" w:customStyle="1" w:styleId="194">
    <w:name w:val="WW8Num19z8"/>
    <w:uiPriority w:val="0"/>
  </w:style>
  <w:style w:type="character" w:customStyle="1" w:styleId="195">
    <w:name w:val="WW8Num20z0"/>
    <w:uiPriority w:val="0"/>
    <w:rPr>
      <w:rFonts w:hint="default" w:ascii="Symbol" w:hAnsi="Symbol" w:cs="Symbol"/>
      <w:color w:val="365F91"/>
      <w:sz w:val="20"/>
    </w:rPr>
  </w:style>
  <w:style w:type="character" w:customStyle="1" w:styleId="196">
    <w:name w:val="WW8Num20z1"/>
    <w:uiPriority w:val="0"/>
    <w:rPr>
      <w:rFonts w:hint="default" w:ascii="Symbol" w:hAnsi="Symbol" w:cs="Symbol"/>
      <w:color w:val="0067B1"/>
    </w:rPr>
  </w:style>
  <w:style w:type="character" w:customStyle="1" w:styleId="197">
    <w:name w:val="WW8Num21z0"/>
    <w:uiPriority w:val="0"/>
    <w:rPr>
      <w:rFonts w:hint="default"/>
    </w:rPr>
  </w:style>
  <w:style w:type="character" w:customStyle="1" w:styleId="198">
    <w:name w:val="WW8Num21z1"/>
    <w:uiPriority w:val="0"/>
  </w:style>
  <w:style w:type="character" w:customStyle="1" w:styleId="199">
    <w:name w:val="WW8Num21z2"/>
    <w:uiPriority w:val="0"/>
  </w:style>
  <w:style w:type="character" w:customStyle="1" w:styleId="200">
    <w:name w:val="WW8Num21z3"/>
    <w:uiPriority w:val="0"/>
  </w:style>
  <w:style w:type="character" w:customStyle="1" w:styleId="201">
    <w:name w:val="WW8Num21z4"/>
    <w:uiPriority w:val="0"/>
  </w:style>
  <w:style w:type="character" w:customStyle="1" w:styleId="202">
    <w:name w:val="WW8Num21z5"/>
    <w:uiPriority w:val="0"/>
  </w:style>
  <w:style w:type="character" w:customStyle="1" w:styleId="203">
    <w:name w:val="WW8Num21z6"/>
    <w:uiPriority w:val="0"/>
  </w:style>
  <w:style w:type="character" w:customStyle="1" w:styleId="204">
    <w:name w:val="WW8Num21z7"/>
    <w:uiPriority w:val="0"/>
  </w:style>
  <w:style w:type="character" w:customStyle="1" w:styleId="205">
    <w:name w:val="WW8Num21z8"/>
    <w:uiPriority w:val="0"/>
  </w:style>
  <w:style w:type="character" w:customStyle="1" w:styleId="206">
    <w:name w:val="WW8Num22z0"/>
    <w:uiPriority w:val="0"/>
    <w:rPr>
      <w:rFonts w:hint="default" w:ascii="Wingdings" w:hAnsi="Wingdings" w:cs="Wingdings"/>
    </w:rPr>
  </w:style>
  <w:style w:type="character" w:customStyle="1" w:styleId="207">
    <w:name w:val="WW8Num22z3"/>
    <w:uiPriority w:val="0"/>
    <w:rPr>
      <w:rFonts w:hint="default" w:ascii="Symbol" w:hAnsi="Symbol" w:cs="Symbol"/>
    </w:rPr>
  </w:style>
  <w:style w:type="character" w:customStyle="1" w:styleId="208">
    <w:name w:val="WW8Num22z4"/>
    <w:uiPriority w:val="0"/>
    <w:rPr>
      <w:rFonts w:hint="default" w:ascii="Courier New" w:hAnsi="Courier New" w:cs="Courier New"/>
    </w:rPr>
  </w:style>
  <w:style w:type="character" w:customStyle="1" w:styleId="209">
    <w:name w:val="Heading 1 Char"/>
    <w:uiPriority w:val="0"/>
    <w:rPr>
      <w:rFonts w:ascii="Arial" w:hAnsi="Arial" w:eastAsia="Times New Roman" w:cs="Mangal"/>
      <w:b/>
      <w:bCs/>
      <w:color w:val="0067B1"/>
      <w:sz w:val="28"/>
      <w:szCs w:val="28"/>
      <w:lang w:eastAsia="hi-IN" w:bidi="hi-IN"/>
    </w:rPr>
  </w:style>
  <w:style w:type="character" w:customStyle="1" w:styleId="210">
    <w:name w:val="Balloon Text Char"/>
    <w:uiPriority w:val="0"/>
    <w:rPr>
      <w:rFonts w:ascii="Tahoma" w:hAnsi="Tahoma" w:cs="Tahoma"/>
      <w:sz w:val="16"/>
      <w:szCs w:val="16"/>
    </w:rPr>
  </w:style>
  <w:style w:type="character" w:customStyle="1" w:styleId="211">
    <w:name w:val="Footer Char"/>
    <w:basedOn w:val="35"/>
    <w:uiPriority w:val="0"/>
  </w:style>
  <w:style w:type="character" w:customStyle="1" w:styleId="212">
    <w:name w:val="Heading 2 Char"/>
    <w:uiPriority w:val="0"/>
    <w:rPr>
      <w:rFonts w:ascii="Arial" w:hAnsi="Arial" w:eastAsia="Times New Roman" w:cs="Arial"/>
      <w:b/>
      <w:bCs/>
      <w:color w:val="0067B1"/>
      <w:sz w:val="24"/>
      <w:szCs w:val="26"/>
      <w:lang w:eastAsia="hi-IN" w:bidi="hi-IN"/>
    </w:rPr>
  </w:style>
  <w:style w:type="character" w:customStyle="1" w:styleId="213">
    <w:name w:val="Heading 3 Char"/>
    <w:uiPriority w:val="0"/>
    <w:rPr>
      <w:rFonts w:ascii="Arial" w:hAnsi="Arial" w:eastAsia="Times New Roman" w:cs="Mangal"/>
      <w:b/>
      <w:bCs/>
      <w:color w:val="0067B1"/>
      <w:sz w:val="24"/>
      <w:lang w:eastAsia="hi-IN" w:bidi="hi-IN"/>
    </w:rPr>
  </w:style>
  <w:style w:type="character" w:customStyle="1" w:styleId="214">
    <w:name w:val="Heading 4 Char"/>
    <w:uiPriority w:val="0"/>
    <w:rPr>
      <w:rFonts w:ascii="Arial" w:hAnsi="Arial" w:eastAsia="Times New Roman" w:cs="Mangal"/>
      <w:b/>
      <w:bCs/>
      <w:iCs/>
      <w:color w:val="0067B1"/>
      <w:sz w:val="24"/>
      <w:lang w:eastAsia="hi-IN" w:bidi="hi-IN"/>
    </w:rPr>
  </w:style>
  <w:style w:type="character" w:customStyle="1" w:styleId="215">
    <w:name w:val="Heading 5 Char"/>
    <w:uiPriority w:val="0"/>
    <w:rPr>
      <w:rFonts w:ascii="Arial" w:hAnsi="Arial" w:eastAsia="Times New Roman" w:cs="Arial"/>
      <w:b/>
      <w:color w:val="0067B1"/>
      <w:sz w:val="24"/>
    </w:rPr>
  </w:style>
  <w:style w:type="character" w:customStyle="1" w:styleId="216">
    <w:name w:val="Heading 6 Char"/>
    <w:uiPriority w:val="0"/>
    <w:rPr>
      <w:rFonts w:ascii="Arial" w:hAnsi="Arial" w:eastAsia="Times New Roman" w:cs="Arial"/>
      <w:b/>
      <w:iCs/>
      <w:color w:val="0067B1"/>
      <w:sz w:val="24"/>
    </w:rPr>
  </w:style>
  <w:style w:type="character" w:customStyle="1" w:styleId="217">
    <w:name w:val="Heading 7 Char"/>
    <w:uiPriority w:val="0"/>
    <w:rPr>
      <w:rFonts w:ascii="Arial" w:hAnsi="Arial" w:eastAsia="Times New Roman" w:cs="Arial"/>
      <w:b/>
      <w:iCs/>
      <w:color w:val="0067B1"/>
      <w:sz w:val="24"/>
    </w:rPr>
  </w:style>
  <w:style w:type="character" w:customStyle="1" w:styleId="218">
    <w:name w:val="Heading 8 Char"/>
    <w:uiPriority w:val="0"/>
    <w:rPr>
      <w:rFonts w:ascii="Arial" w:hAnsi="Arial" w:eastAsia="Times New Roman" w:cs="Arial"/>
      <w:b/>
      <w:color w:val="0067B1"/>
      <w:sz w:val="24"/>
    </w:rPr>
  </w:style>
  <w:style w:type="character" w:customStyle="1" w:styleId="219">
    <w:name w:val="Heading 9 Char"/>
    <w:uiPriority w:val="0"/>
    <w:rPr>
      <w:rFonts w:ascii="Arial" w:hAnsi="Arial" w:eastAsia="Times New Roman" w:cs="Arial"/>
      <w:b/>
      <w:iCs/>
      <w:color w:val="0067B1"/>
      <w:sz w:val="24"/>
    </w:rPr>
  </w:style>
  <w:style w:type="character" w:customStyle="1" w:styleId="220">
    <w:name w:val="Header Char"/>
    <w:basedOn w:val="35"/>
    <w:uiPriority w:val="0"/>
  </w:style>
  <w:style w:type="character" w:styleId="221">
    <w:name w:val="Placeholder Text"/>
    <w:uiPriority w:val="0"/>
    <w:rPr>
      <w:color w:val="808080"/>
    </w:rPr>
  </w:style>
  <w:style w:type="character" w:customStyle="1" w:styleId="222">
    <w:name w:val="Caption Char"/>
    <w:uiPriority w:val="0"/>
    <w:rPr>
      <w:rFonts w:ascii="Arial" w:hAnsi="Arial" w:cs="Arial"/>
      <w:b/>
      <w:bCs/>
      <w:color w:val="0067B1"/>
      <w:szCs w:val="18"/>
    </w:rPr>
  </w:style>
  <w:style w:type="character" w:customStyle="1" w:styleId="223">
    <w:name w:val="Źródło Znak"/>
    <w:uiPriority w:val="0"/>
    <w:rPr>
      <w:rFonts w:ascii="Arial" w:hAnsi="Arial" w:cs="Arial"/>
      <w:i/>
      <w:color w:val="7F7F7F"/>
      <w:sz w:val="16"/>
      <w:lang w:val="en-US"/>
    </w:rPr>
  </w:style>
  <w:style w:type="character" w:customStyle="1" w:styleId="224">
    <w:name w:val="Body Text Char"/>
    <w:uiPriority w:val="0"/>
    <w:rPr>
      <w:rFonts w:ascii="Times New Roman" w:hAnsi="Times New Roman" w:eastAsia="Times New Roman" w:cs="Arial"/>
      <w:szCs w:val="22"/>
    </w:rPr>
  </w:style>
  <w:style w:type="character" w:customStyle="1" w:styleId="225">
    <w:name w:val="Comment Reference1"/>
    <w:uiPriority w:val="0"/>
    <w:rPr>
      <w:rFonts w:cs="Times New Roman"/>
      <w:sz w:val="16"/>
      <w:szCs w:val="16"/>
    </w:rPr>
  </w:style>
  <w:style w:type="character" w:customStyle="1" w:styleId="226">
    <w:name w:val="Comment Text Char"/>
    <w:basedOn w:val="35"/>
    <w:uiPriority w:val="0"/>
  </w:style>
  <w:style w:type="character" w:customStyle="1" w:styleId="227">
    <w:name w:val="Comment Subject Char"/>
    <w:uiPriority w:val="0"/>
    <w:rPr>
      <w:b/>
      <w:bCs/>
    </w:rPr>
  </w:style>
  <w:style w:type="character" w:customStyle="1" w:styleId="228">
    <w:name w:val="Footnote Text Char"/>
    <w:basedOn w:val="35"/>
    <w:uiPriority w:val="0"/>
  </w:style>
  <w:style w:type="character" w:customStyle="1" w:styleId="229">
    <w:name w:val="Znaki przypisów dolnych"/>
    <w:uiPriority w:val="0"/>
    <w:rPr>
      <w:rFonts w:cs="Times New Roman"/>
      <w:vertAlign w:val="superscript"/>
    </w:rPr>
  </w:style>
  <w:style w:type="character" w:customStyle="1" w:styleId="230">
    <w:name w:val="Endnote Text Char"/>
    <w:basedOn w:val="35"/>
    <w:uiPriority w:val="0"/>
  </w:style>
  <w:style w:type="character" w:customStyle="1" w:styleId="231">
    <w:name w:val="Znaki przypisów końcowych"/>
    <w:uiPriority w:val="0"/>
    <w:rPr>
      <w:rFonts w:cs="Times New Roman"/>
      <w:vertAlign w:val="superscript"/>
    </w:rPr>
  </w:style>
  <w:style w:type="character" w:customStyle="1" w:styleId="232">
    <w:name w:val="Styl Tekst podstawowy + Arial 10 pt Znak"/>
    <w:uiPriority w:val="0"/>
    <w:rPr>
      <w:rFonts w:ascii="Arial" w:hAnsi="Arial" w:eastAsia="Times New Roman" w:cs="Arial"/>
    </w:rPr>
  </w:style>
  <w:style w:type="character" w:customStyle="1" w:styleId="233">
    <w:name w:val="st"/>
    <w:basedOn w:val="35"/>
    <w:uiPriority w:val="0"/>
  </w:style>
  <w:style w:type="character" w:customStyle="1" w:styleId="234">
    <w:name w:val="Biały - SW Znak"/>
    <w:uiPriority w:val="0"/>
    <w:rPr>
      <w:rFonts w:ascii="Arial" w:hAnsi="Arial" w:cs="Arial"/>
      <w:color w:val="FFFFFF"/>
    </w:rPr>
  </w:style>
  <w:style w:type="character" w:customStyle="1" w:styleId="235">
    <w:name w:val="Styl 8 pt"/>
    <w:uiPriority w:val="0"/>
    <w:rPr>
      <w:sz w:val="16"/>
      <w:lang w:val="pl-PL"/>
    </w:rPr>
  </w:style>
  <w:style w:type="character" w:customStyle="1" w:styleId="236">
    <w:name w:val="Punktor 3 - SW Znak Znak"/>
    <w:uiPriority w:val="0"/>
    <w:rPr>
      <w:rFonts w:ascii="Arial" w:hAnsi="Arial" w:eastAsia="Times New Roman" w:cs="Arial"/>
    </w:rPr>
  </w:style>
  <w:style w:type="character" w:customStyle="1" w:styleId="237">
    <w:name w:val="Legenda- SW Znak"/>
    <w:uiPriority w:val="0"/>
    <w:rPr>
      <w:rFonts w:ascii="Arial" w:hAnsi="Arial" w:eastAsia="Times New Roman" w:cs="Arial"/>
      <w:b/>
      <w:bCs/>
      <w:color w:val="333333"/>
    </w:rPr>
  </w:style>
  <w:style w:type="character" w:customStyle="1" w:styleId="238">
    <w:name w:val="Styl 8 pt Pogrubienie Biały"/>
    <w:uiPriority w:val="0"/>
    <w:rPr>
      <w:rFonts w:ascii="Arial" w:hAnsi="Arial" w:cs="Arial"/>
      <w:b/>
      <w:bCs/>
      <w:color w:val="FFFFFF"/>
      <w:sz w:val="16"/>
      <w:lang w:val="pl-PL"/>
    </w:rPr>
  </w:style>
  <w:style w:type="character" w:customStyle="1" w:styleId="239">
    <w:name w:val="Nazwa klienta Znak"/>
    <w:uiPriority w:val="0"/>
    <w:rPr>
      <w:rFonts w:ascii="Arial" w:hAnsi="Arial" w:eastAsia="Times New Roman" w:cs="Arial"/>
      <w:color w:val="5F5F5F"/>
    </w:rPr>
  </w:style>
  <w:style w:type="character" w:customStyle="1" w:styleId="240">
    <w:name w:val="Body Text Indent Char"/>
    <w:uiPriority w:val="0"/>
    <w:rPr>
      <w:rFonts w:ascii="Arial" w:hAnsi="Arial" w:eastAsia="Times New Roman" w:cs="Arial"/>
    </w:rPr>
  </w:style>
  <w:style w:type="character" w:customStyle="1" w:styleId="241">
    <w:name w:val="źródła Znak"/>
    <w:uiPriority w:val="0"/>
    <w:rPr>
      <w:rFonts w:ascii="Arial" w:hAnsi="Arial" w:eastAsia="Times New Roman" w:cs="Arial"/>
      <w:i/>
      <w:sz w:val="16"/>
      <w:szCs w:val="16"/>
    </w:rPr>
  </w:style>
  <w:style w:type="character" w:customStyle="1" w:styleId="242">
    <w:name w:val="Tekst tabeli Znak"/>
    <w:uiPriority w:val="0"/>
    <w:rPr>
      <w:rFonts w:ascii="Arial" w:hAnsi="Arial" w:eastAsia="Times New Roman" w:cs="Arial"/>
    </w:rPr>
  </w:style>
  <w:style w:type="character" w:customStyle="1" w:styleId="243">
    <w:name w:val="MAPRYS Znak"/>
    <w:uiPriority w:val="0"/>
    <w:rPr>
      <w:rFonts w:ascii="Times New Roman" w:hAnsi="Times New Roman" w:eastAsia="Times New Roman" w:cs="Times New Roman"/>
      <w:sz w:val="24"/>
    </w:rPr>
  </w:style>
  <w:style w:type="character" w:customStyle="1" w:styleId="244">
    <w:name w:val="Document Map Char"/>
    <w:uiPriority w:val="0"/>
    <w:rPr>
      <w:rFonts w:ascii="Tahoma" w:hAnsi="Tahoma" w:cs="Tahoma"/>
      <w:shd w:val="clear" w:color="auto" w:fill="000080"/>
    </w:rPr>
  </w:style>
  <w:style w:type="character" w:customStyle="1" w:styleId="245">
    <w:name w:val="Body Text 3 Char"/>
    <w:uiPriority w:val="0"/>
    <w:rPr>
      <w:rFonts w:ascii="Arial" w:hAnsi="Arial" w:eastAsia="Times New Roman" w:cs="Arial"/>
      <w:sz w:val="16"/>
      <w:szCs w:val="16"/>
    </w:rPr>
  </w:style>
  <w:style w:type="character" w:customStyle="1" w:styleId="246">
    <w:name w:val="Tekst poddstawowy Znak"/>
    <w:uiPriority w:val="0"/>
    <w:rPr>
      <w:sz w:val="16"/>
      <w:szCs w:val="16"/>
    </w:rPr>
  </w:style>
  <w:style w:type="character" w:customStyle="1" w:styleId="247">
    <w:name w:val="Odsyłacz + Wyjustowany Przed: Znak Znak"/>
    <w:uiPriority w:val="0"/>
    <w:rPr>
      <w:rFonts w:ascii="Arial" w:hAnsi="Arial" w:eastAsia="Times New Roman" w:cs="Arial"/>
      <w:szCs w:val="22"/>
    </w:rPr>
  </w:style>
  <w:style w:type="character" w:customStyle="1" w:styleId="248">
    <w:name w:val="TEXT Znak"/>
    <w:uiPriority w:val="0"/>
    <w:rPr>
      <w:rFonts w:ascii="Arial" w:hAnsi="Arial" w:cs="Arial"/>
    </w:rPr>
  </w:style>
  <w:style w:type="character" w:customStyle="1" w:styleId="249">
    <w:name w:val="List Bullet Char"/>
    <w:uiPriority w:val="0"/>
    <w:rPr>
      <w:rFonts w:ascii="Arial" w:hAnsi="Arial" w:eastAsia="Times New Roman" w:cs="Arial"/>
      <w:color w:val="3A4972"/>
      <w:sz w:val="21"/>
      <w:szCs w:val="24"/>
      <w:lang w:val="en-GB"/>
    </w:rPr>
  </w:style>
  <w:style w:type="character" w:customStyle="1" w:styleId="250">
    <w:name w:val="Report text Char"/>
    <w:uiPriority w:val="0"/>
    <w:rPr>
      <w:rFonts w:ascii="Arial" w:hAnsi="Arial" w:eastAsia="Times New Roman" w:cs="Arial"/>
      <w:i/>
      <w:color w:val="3A4972"/>
      <w:szCs w:val="24"/>
      <w:lang w:val="en-GB" w:eastAsia="ar-SA" w:bidi="ar-SA"/>
    </w:rPr>
  </w:style>
  <w:style w:type="character" w:customStyle="1" w:styleId="251">
    <w:name w:val="Tekst treści_"/>
    <w:uiPriority w:val="0"/>
    <w:rPr>
      <w:rFonts w:ascii="Arial" w:hAnsi="Arial" w:eastAsia="Arial" w:cs="Arial"/>
      <w:sz w:val="19"/>
      <w:szCs w:val="19"/>
      <w:shd w:val="clear" w:color="auto" w:fill="FFFFFF"/>
    </w:rPr>
  </w:style>
  <w:style w:type="character" w:customStyle="1" w:styleId="252">
    <w:name w:val="Tekst treści + 7;5 pt"/>
    <w:uiPriority w:val="0"/>
    <w:rPr>
      <w:rFonts w:ascii="Arial" w:hAnsi="Arial" w:eastAsia="Arial" w:cs="Arial"/>
      <w:sz w:val="15"/>
      <w:szCs w:val="15"/>
      <w:shd w:val="clear" w:color="auto" w:fill="FFFFFF"/>
    </w:rPr>
  </w:style>
  <w:style w:type="character" w:customStyle="1" w:styleId="253">
    <w:name w:val="Tekst treści (17)_"/>
    <w:uiPriority w:val="0"/>
    <w:rPr>
      <w:rFonts w:ascii="Arial" w:hAnsi="Arial" w:eastAsia="Arial" w:cs="Arial"/>
      <w:sz w:val="15"/>
      <w:szCs w:val="15"/>
      <w:shd w:val="clear" w:color="auto" w:fill="FFFFFF"/>
    </w:rPr>
  </w:style>
  <w:style w:type="character" w:customStyle="1" w:styleId="254">
    <w:name w:val="Tekst treści (14)_"/>
    <w:qFormat/>
    <w:uiPriority w:val="0"/>
    <w:rPr>
      <w:rFonts w:ascii="Arial" w:hAnsi="Arial" w:eastAsia="Arial" w:cs="Arial"/>
      <w:spacing w:val="0"/>
      <w:sz w:val="19"/>
      <w:szCs w:val="19"/>
    </w:rPr>
  </w:style>
  <w:style w:type="character" w:customStyle="1" w:styleId="255">
    <w:name w:val="Tekst treści (14)"/>
    <w:uiPriority w:val="0"/>
    <w:rPr>
      <w:rFonts w:ascii="Arial" w:hAnsi="Arial" w:eastAsia="Arial" w:cs="Arial"/>
      <w:spacing w:val="0"/>
      <w:sz w:val="19"/>
      <w:szCs w:val="19"/>
      <w:u w:val="single"/>
    </w:rPr>
  </w:style>
  <w:style w:type="character" w:customStyle="1" w:styleId="256">
    <w:name w:val="Tekst treści (19)_"/>
    <w:uiPriority w:val="0"/>
    <w:rPr>
      <w:rFonts w:ascii="Arial" w:hAnsi="Arial" w:eastAsia="Arial" w:cs="Arial"/>
      <w:sz w:val="17"/>
      <w:szCs w:val="17"/>
      <w:shd w:val="clear" w:color="auto" w:fill="FFFFFF"/>
    </w:rPr>
  </w:style>
  <w:style w:type="character" w:customStyle="1" w:styleId="257">
    <w:name w:val="Tekst treści (12)_"/>
    <w:qFormat/>
    <w:uiPriority w:val="0"/>
    <w:rPr>
      <w:rFonts w:ascii="Arial" w:hAnsi="Arial" w:eastAsia="Arial" w:cs="Arial"/>
      <w:sz w:val="17"/>
      <w:szCs w:val="17"/>
      <w:shd w:val="clear" w:color="auto" w:fill="FFFFFF"/>
    </w:rPr>
  </w:style>
  <w:style w:type="character" w:customStyle="1" w:styleId="258">
    <w:name w:val="Tekst treści (15)_"/>
    <w:uiPriority w:val="0"/>
    <w:rPr>
      <w:rFonts w:ascii="Arial" w:hAnsi="Arial" w:eastAsia="Arial" w:cs="Arial"/>
      <w:sz w:val="14"/>
      <w:szCs w:val="14"/>
      <w:shd w:val="clear" w:color="auto" w:fill="FFFFFF"/>
    </w:rPr>
  </w:style>
  <w:style w:type="character" w:customStyle="1" w:styleId="259">
    <w:name w:val="Tekst treści (16)_"/>
    <w:uiPriority w:val="0"/>
    <w:rPr>
      <w:rFonts w:ascii="Consolas" w:hAnsi="Consolas" w:eastAsia="Consolas" w:cs="Consolas"/>
      <w:sz w:val="18"/>
      <w:szCs w:val="18"/>
      <w:shd w:val="clear" w:color="auto" w:fill="FFFFFF"/>
    </w:rPr>
  </w:style>
  <w:style w:type="character" w:customStyle="1" w:styleId="260">
    <w:name w:val="Title Char"/>
    <w:uiPriority w:val="0"/>
    <w:rPr>
      <w:rFonts w:ascii="Arial" w:hAnsi="Arial" w:eastAsia="Batang" w:cs="Arial"/>
      <w:bCs/>
      <w:color w:val="2666A6"/>
      <w:kern w:val="1"/>
      <w:sz w:val="72"/>
      <w:szCs w:val="72"/>
    </w:rPr>
  </w:style>
  <w:style w:type="character" w:customStyle="1" w:styleId="261">
    <w:name w:val="zwykly tekst Char"/>
    <w:uiPriority w:val="0"/>
    <w:rPr>
      <w:rFonts w:ascii="Arial" w:hAnsi="Arial" w:eastAsia="Batang" w:cs="Arial"/>
      <w:color w:val="3A4972"/>
      <w:sz w:val="21"/>
      <w:szCs w:val="24"/>
      <w:lang w:val="en-US" w:eastAsia="ar-SA" w:bidi="ar-SA"/>
    </w:rPr>
  </w:style>
  <w:style w:type="character" w:customStyle="1" w:styleId="262">
    <w:name w:val="Title 1 Char"/>
    <w:uiPriority w:val="0"/>
    <w:rPr>
      <w:rFonts w:ascii="Arial" w:hAnsi="Arial" w:eastAsia="Batang" w:cs="Arial"/>
      <w:bCs/>
      <w:color w:val="2666A6"/>
      <w:kern w:val="1"/>
      <w:sz w:val="48"/>
      <w:szCs w:val="72"/>
    </w:rPr>
  </w:style>
  <w:style w:type="character" w:customStyle="1" w:styleId="263">
    <w:name w:val="Style Custom Color(RGB(58"/>
    <w:uiPriority w:val="0"/>
    <w:rPr>
      <w:color w:val="3A4972"/>
    </w:rPr>
  </w:style>
  <w:style w:type="character" w:customStyle="1" w:styleId="264">
    <w:name w:val="Style 11 pt Bold"/>
    <w:uiPriority w:val="0"/>
    <w:rPr>
      <w:b/>
      <w:bCs/>
      <w:sz w:val="22"/>
    </w:rPr>
  </w:style>
  <w:style w:type="character" w:customStyle="1" w:styleId="265">
    <w:name w:val="PWC font"/>
    <w:uiPriority w:val="0"/>
    <w:rPr>
      <w:rFonts w:ascii="PwC_Logo" w:hAnsi="PwC_Logo" w:eastAsia="Batang" w:cs="PwC_Logo"/>
      <w:color w:val="FFFFFF"/>
      <w:sz w:val="40"/>
      <w:szCs w:val="32"/>
      <w:lang w:val="en-US" w:eastAsia="ar-SA" w:bidi="ar-SA"/>
    </w:rPr>
  </w:style>
  <w:style w:type="character" w:customStyle="1" w:styleId="266">
    <w:name w:val="Text Char"/>
    <w:uiPriority w:val="0"/>
    <w:rPr>
      <w:rFonts w:ascii="Times New Roman" w:hAnsi="Times New Roman" w:eastAsia="Times New Roman" w:cs="Times New Roman"/>
      <w:kern w:val="1"/>
      <w:sz w:val="24"/>
      <w:lang w:val="en-GB"/>
    </w:rPr>
  </w:style>
  <w:style w:type="character" w:customStyle="1" w:styleId="267">
    <w:name w:val="Body_Polen Zchn"/>
    <w:uiPriority w:val="0"/>
    <w:rPr>
      <w:rFonts w:ascii="Arial" w:hAnsi="Arial" w:eastAsia="Times New Roman" w:cs="Arial"/>
      <w:color w:val="7B0A14"/>
      <w:sz w:val="21"/>
      <w:szCs w:val="21"/>
      <w:lang w:val="en-US" w:eastAsia="zh-CN" w:bidi="zh-CN"/>
    </w:rPr>
  </w:style>
  <w:style w:type="character" w:customStyle="1" w:styleId="268">
    <w:name w:val="Body_Polen Char Char Char"/>
    <w:uiPriority w:val="0"/>
    <w:rPr>
      <w:rFonts w:ascii="Arial" w:hAnsi="Arial" w:eastAsia="Times New Roman" w:cs="Arial"/>
      <w:color w:val="7B0A14"/>
      <w:sz w:val="21"/>
      <w:szCs w:val="21"/>
      <w:lang w:val="en-US" w:eastAsia="zh-CN" w:bidi="zh-CN"/>
    </w:rPr>
  </w:style>
  <w:style w:type="character" w:customStyle="1" w:styleId="269">
    <w:name w:val="Style 10 pt Italic"/>
    <w:uiPriority w:val="0"/>
    <w:rPr>
      <w:i/>
      <w:iCs/>
      <w:color w:val="3A4972"/>
      <w:sz w:val="20"/>
    </w:rPr>
  </w:style>
  <w:style w:type="character" w:customStyle="1" w:styleId="270">
    <w:name w:val="Tekst tabela PB (7pt) Znak"/>
    <w:uiPriority w:val="0"/>
    <w:rPr>
      <w:rFonts w:ascii="Arial" w:hAnsi="Arial" w:eastAsia="Times New Roman" w:cs="Arial"/>
      <w:sz w:val="14"/>
      <w:lang w:val="pl-PL" w:eastAsia="ar-SA" w:bidi="ar-SA"/>
    </w:rPr>
  </w:style>
  <w:style w:type="character" w:customStyle="1" w:styleId="271">
    <w:name w:val="Styl Czcionka tekstu podstawowego 9 pt Kursywa Czarny Do prawej Znak"/>
    <w:uiPriority w:val="0"/>
    <w:rPr>
      <w:rFonts w:ascii="Czcionka tekstu podstawowego" w:hAnsi="Czcionka tekstu podstawowego" w:eastAsia="Times New Roman" w:cs="Czcionka tekstu podstawowego"/>
      <w:i/>
      <w:iCs/>
      <w:sz w:val="18"/>
    </w:rPr>
  </w:style>
  <w:style w:type="character" w:customStyle="1" w:styleId="272">
    <w:name w:val="Body Text Indent 3 Char"/>
    <w:uiPriority w:val="0"/>
    <w:rPr>
      <w:rFonts w:ascii="Arial" w:hAnsi="Arial" w:eastAsia="Times New Roman" w:cs="Arial"/>
      <w:color w:val="3A4972"/>
      <w:sz w:val="16"/>
      <w:szCs w:val="16"/>
      <w:lang w:val="en-GB"/>
    </w:rPr>
  </w:style>
  <w:style w:type="character" w:customStyle="1" w:styleId="273">
    <w:name w:val="Normalny PB (akapit 1.6) Znak2"/>
    <w:qFormat/>
    <w:uiPriority w:val="0"/>
    <w:rPr>
      <w:rFonts w:ascii="Arial" w:hAnsi="Arial" w:eastAsia="Times New Roman" w:cs="Arial"/>
      <w:lang w:val="pl-PL" w:eastAsia="ar-SA" w:bidi="ar-SA"/>
    </w:rPr>
  </w:style>
  <w:style w:type="character" w:customStyle="1" w:styleId="274">
    <w:name w:val="Normalny PB (akapit 1.05) Znak1"/>
    <w:uiPriority w:val="0"/>
    <w:rPr>
      <w:rFonts w:ascii="Arial" w:hAnsi="Arial" w:eastAsia="Times New Roman" w:cs="Arial"/>
      <w:lang w:val="en-GB" w:eastAsia="ar-SA" w:bidi="ar-SA"/>
    </w:rPr>
  </w:style>
  <w:style w:type="character" w:customStyle="1" w:styleId="275">
    <w:name w:val="Tekst tabela PB (8pt) Znak"/>
    <w:uiPriority w:val="0"/>
    <w:rPr>
      <w:rFonts w:ascii="Arial" w:hAnsi="Arial" w:cs="Arial"/>
      <w:sz w:val="16"/>
      <w:lang w:val="en-GB" w:eastAsia="ar-SA" w:bidi="ar-SA"/>
    </w:rPr>
  </w:style>
  <w:style w:type="character" w:customStyle="1" w:styleId="276">
    <w:name w:val="Normalny PB (akapit 1.05) Znak"/>
    <w:uiPriority w:val="0"/>
    <w:rPr>
      <w:rFonts w:ascii="Arial" w:hAnsi="Arial" w:cs="Arial"/>
      <w:lang w:val="en-GB" w:eastAsia="ar-SA" w:bidi="ar-SA"/>
    </w:rPr>
  </w:style>
  <w:style w:type="character" w:customStyle="1" w:styleId="277">
    <w:name w:val="Znak Znak3"/>
    <w:uiPriority w:val="0"/>
    <w:rPr>
      <w:rFonts w:ascii="Arial" w:hAnsi="Arial" w:cs="Arial"/>
      <w:b/>
      <w:bCs/>
      <w:color w:val="2666A6"/>
      <w:sz w:val="21"/>
      <w:szCs w:val="26"/>
      <w:lang w:val="en-GB" w:eastAsia="ar-SA" w:bidi="ar-SA"/>
    </w:rPr>
  </w:style>
  <w:style w:type="character" w:customStyle="1" w:styleId="278">
    <w:name w:val="Znak Znak6"/>
    <w:uiPriority w:val="0"/>
    <w:rPr>
      <w:rFonts w:ascii="Arial" w:hAnsi="Arial" w:cs="Arial"/>
      <w:b/>
      <w:bCs/>
      <w:iCs/>
      <w:color w:val="3A4972"/>
      <w:sz w:val="22"/>
      <w:szCs w:val="28"/>
      <w:lang w:val="en-GB" w:eastAsia="ar-SA" w:bidi="ar-SA"/>
    </w:rPr>
  </w:style>
  <w:style w:type="character" w:customStyle="1" w:styleId="279">
    <w:name w:val="Body Text 2 Char"/>
    <w:uiPriority w:val="0"/>
    <w:rPr>
      <w:rFonts w:ascii="Times New Roman" w:hAnsi="Times New Roman" w:eastAsia="Times New Roman" w:cs="Times New Roman"/>
      <w:sz w:val="24"/>
      <w:szCs w:val="24"/>
    </w:rPr>
  </w:style>
  <w:style w:type="character" w:customStyle="1" w:styleId="280">
    <w:name w:val="Plain Text Char"/>
    <w:uiPriority w:val="0"/>
    <w:rPr>
      <w:rFonts w:ascii="Courier New" w:hAnsi="Courier New" w:eastAsia="Times New Roman" w:cs="Courier New"/>
    </w:rPr>
  </w:style>
  <w:style w:type="character" w:customStyle="1" w:styleId="281">
    <w:name w:val="wstep"/>
    <w:basedOn w:val="35"/>
    <w:uiPriority w:val="0"/>
  </w:style>
  <w:style w:type="character" w:customStyle="1" w:styleId="282">
    <w:name w:val="Body Text Indent 2 Char"/>
    <w:uiPriority w:val="0"/>
    <w:rPr>
      <w:rFonts w:ascii="Times New Roman" w:hAnsi="Times New Roman" w:eastAsia="Times New Roman" w:cs="Times New Roman"/>
      <w:sz w:val="24"/>
      <w:szCs w:val="24"/>
    </w:rPr>
  </w:style>
  <w:style w:type="character" w:customStyle="1" w:styleId="283">
    <w:name w:val="biggertext"/>
    <w:basedOn w:val="35"/>
    <w:uiPriority w:val="0"/>
  </w:style>
  <w:style w:type="character" w:customStyle="1" w:styleId="284">
    <w:name w:val="Nagłówek #1_"/>
    <w:uiPriority w:val="0"/>
    <w:rPr>
      <w:spacing w:val="-50"/>
      <w:sz w:val="72"/>
      <w:szCs w:val="72"/>
      <w:shd w:val="clear" w:color="auto" w:fill="FFFFFF"/>
    </w:rPr>
  </w:style>
  <w:style w:type="character" w:customStyle="1" w:styleId="285">
    <w:name w:val="Styl2 Znak"/>
    <w:uiPriority w:val="0"/>
    <w:rPr>
      <w:rFonts w:ascii="Arial" w:hAnsi="Arial" w:eastAsia="Times New Roman" w:cs="Arial"/>
      <w:sz w:val="22"/>
      <w:szCs w:val="22"/>
    </w:rPr>
  </w:style>
  <w:style w:type="character" w:customStyle="1" w:styleId="286">
    <w:name w:val="Styl Tekst podstawowy + Pogrubienie1 Znak"/>
    <w:uiPriority w:val="0"/>
    <w:rPr>
      <w:rFonts w:ascii="Arial" w:hAnsi="Arial" w:eastAsia="Times New Roman" w:cs="Arial"/>
      <w:b/>
      <w:bCs/>
    </w:rPr>
  </w:style>
  <w:style w:type="character" w:customStyle="1" w:styleId="287">
    <w:name w:val="bulet czarny 2 Char"/>
    <w:uiPriority w:val="0"/>
    <w:rPr>
      <w:rFonts w:ascii="Arial" w:hAnsi="Arial" w:eastAsia="Times New Roman" w:cs="Arial"/>
    </w:rPr>
  </w:style>
  <w:style w:type="character" w:customStyle="1" w:styleId="288">
    <w:name w:val="Nagłówek 4 sw Znak"/>
    <w:uiPriority w:val="0"/>
    <w:rPr>
      <w:rFonts w:ascii="Arial" w:hAnsi="Arial" w:eastAsia="Times New Roman" w:cs="Arial"/>
      <w:b/>
    </w:rPr>
  </w:style>
  <w:style w:type="character" w:customStyle="1" w:styleId="289">
    <w:name w:val="Styl Tekst podstawowy + Pogrubienie Znak"/>
    <w:qFormat/>
    <w:uiPriority w:val="0"/>
    <w:rPr>
      <w:rFonts w:ascii="Arial" w:hAnsi="Arial" w:eastAsia="Times New Roman" w:cs="Arial"/>
      <w:b/>
      <w:bCs/>
      <w:spacing w:val="-1"/>
      <w:szCs w:val="22"/>
    </w:rPr>
  </w:style>
  <w:style w:type="character" w:customStyle="1" w:styleId="290">
    <w:name w:val="Wyliczanie Znak Znak"/>
    <w:uiPriority w:val="0"/>
    <w:rPr>
      <w:rFonts w:ascii="Times New Roman" w:hAnsi="Times New Roman" w:eastAsia="Times New Roman" w:cs="Times New Roman"/>
      <w:sz w:val="24"/>
      <w:szCs w:val="24"/>
    </w:rPr>
  </w:style>
  <w:style w:type="character" w:customStyle="1" w:styleId="291">
    <w:name w:val="A7"/>
    <w:uiPriority w:val="0"/>
    <w:rPr>
      <w:rFonts w:ascii="Swis721CnEU" w:hAnsi="Swis721CnEU" w:cs="Swis721CnEU"/>
      <w:color w:val="000000"/>
      <w:sz w:val="12"/>
      <w:szCs w:val="12"/>
    </w:rPr>
  </w:style>
  <w:style w:type="character" w:customStyle="1" w:styleId="292">
    <w:name w:val="Akapit z listą Znak"/>
    <w:qFormat/>
    <w:uiPriority w:val="34"/>
    <w:rPr>
      <w:sz w:val="22"/>
      <w:szCs w:val="22"/>
    </w:rPr>
  </w:style>
  <w:style w:type="character" w:customStyle="1" w:styleId="293">
    <w:name w:val="Pogrubienie;Tekst treści + 8;5 pt"/>
    <w:uiPriority w:val="0"/>
    <w:rPr>
      <w:rFonts w:ascii="Arial" w:hAnsi="Arial" w:eastAsia="Arial" w:cs="Arial"/>
      <w:b/>
      <w:bCs/>
      <w:color w:val="000000"/>
      <w:spacing w:val="0"/>
      <w:w w:val="100"/>
      <w:position w:val="0"/>
      <w:sz w:val="17"/>
      <w:szCs w:val="17"/>
      <w:u w:val="none"/>
      <w:shd w:val="clear" w:color="auto" w:fill="FFFFFF"/>
      <w:vertAlign w:val="baseline"/>
      <w:lang w:val="pl-PL"/>
    </w:rPr>
  </w:style>
  <w:style w:type="character" w:customStyle="1" w:styleId="294">
    <w:name w:val="Tekst treści + 7 pt;Odstępy 0 pt"/>
    <w:uiPriority w:val="0"/>
    <w:rPr>
      <w:rFonts w:ascii="Arial" w:hAnsi="Arial" w:eastAsia="Arial" w:cs="Arial"/>
      <w:color w:val="000000"/>
      <w:spacing w:val="10"/>
      <w:w w:val="100"/>
      <w:position w:val="0"/>
      <w:sz w:val="14"/>
      <w:szCs w:val="14"/>
      <w:u w:val="none"/>
      <w:shd w:val="clear" w:color="auto" w:fill="FFFFFF"/>
      <w:vertAlign w:val="baseline"/>
      <w:lang w:val="pl-PL"/>
    </w:rPr>
  </w:style>
  <w:style w:type="character" w:customStyle="1" w:styleId="295">
    <w:name w:val="Tekst treści + Calibri;9;5 pt"/>
    <w:uiPriority w:val="0"/>
    <w:rPr>
      <w:rFonts w:ascii="Calibri" w:hAnsi="Calibri" w:eastAsia="Calibri" w:cs="Calibri"/>
      <w:color w:val="000000"/>
      <w:spacing w:val="0"/>
      <w:w w:val="100"/>
      <w:position w:val="0"/>
      <w:sz w:val="19"/>
      <w:szCs w:val="19"/>
      <w:u w:val="none"/>
      <w:shd w:val="clear" w:color="auto" w:fill="FFFFFF"/>
      <w:vertAlign w:val="baseline"/>
      <w:lang w:val="pl-PL"/>
    </w:rPr>
  </w:style>
  <w:style w:type="character" w:customStyle="1" w:styleId="296">
    <w:name w:val="Pogrubienie;Tekst treści + Calibri;9;5 pt"/>
    <w:uiPriority w:val="0"/>
    <w:rPr>
      <w:rFonts w:ascii="Calibri" w:hAnsi="Calibri" w:eastAsia="Calibri" w:cs="Calibri"/>
      <w:b/>
      <w:bCs/>
      <w:color w:val="FFFFFF"/>
      <w:spacing w:val="0"/>
      <w:w w:val="100"/>
      <w:position w:val="0"/>
      <w:sz w:val="19"/>
      <w:szCs w:val="19"/>
      <w:u w:val="none"/>
      <w:shd w:val="clear" w:color="auto" w:fill="FFFFFF"/>
      <w:vertAlign w:val="baseline"/>
      <w:lang w:val="pl-PL"/>
    </w:rPr>
  </w:style>
  <w:style w:type="character" w:customStyle="1" w:styleId="297">
    <w:name w:val="Tekst podstawowy Znak"/>
    <w:basedOn w:val="12"/>
    <w:link w:val="15"/>
    <w:uiPriority w:val="0"/>
    <w:rPr>
      <w:rFonts w:ascii="Times New Roman" w:hAnsi="Times New Roman" w:eastAsia="Times New Roman"/>
      <w:szCs w:val="22"/>
      <w:lang w:eastAsia="ar-SA"/>
    </w:rPr>
  </w:style>
  <w:style w:type="paragraph" w:customStyle="1" w:styleId="298">
    <w:name w:val="Podpis1"/>
    <w:basedOn w:val="1"/>
    <w:uiPriority w:val="0"/>
    <w:pPr>
      <w:suppressLineNumbers/>
      <w:suppressAutoHyphens/>
      <w:spacing w:before="120" w:after="120" w:line="276" w:lineRule="auto"/>
    </w:pPr>
    <w:rPr>
      <w:rFonts w:ascii="Calibri" w:hAnsi="Calibri" w:cs="Mangal"/>
      <w:i/>
      <w:iCs/>
      <w:sz w:val="24"/>
      <w:szCs w:val="24"/>
      <w:lang w:eastAsia="ar-SA"/>
    </w:rPr>
  </w:style>
  <w:style w:type="paragraph" w:customStyle="1" w:styleId="299">
    <w:name w:val="Indeks"/>
    <w:basedOn w:val="1"/>
    <w:uiPriority w:val="0"/>
    <w:pPr>
      <w:suppressLineNumbers/>
      <w:suppressAutoHyphens/>
      <w:spacing w:line="276" w:lineRule="auto"/>
    </w:pPr>
    <w:rPr>
      <w:rFonts w:ascii="Calibri" w:hAnsi="Calibri" w:cs="Mangal"/>
      <w:lang w:eastAsia="ar-SA"/>
    </w:rPr>
  </w:style>
  <w:style w:type="paragraph" w:customStyle="1" w:styleId="300">
    <w:name w:val="tytuł"/>
    <w:basedOn w:val="1"/>
    <w:next w:val="301"/>
    <w:uiPriority w:val="0"/>
    <w:pPr>
      <w:suppressAutoHyphens/>
      <w:spacing w:before="360" w:after="0" w:line="276" w:lineRule="auto"/>
    </w:pPr>
    <w:rPr>
      <w:rFonts w:cs="Arial"/>
      <w:b/>
      <w:sz w:val="28"/>
      <w:lang w:eastAsia="ar-SA"/>
    </w:rPr>
  </w:style>
  <w:style w:type="paragraph" w:customStyle="1" w:styleId="301">
    <w:name w:val="podtytuł"/>
    <w:basedOn w:val="1"/>
    <w:next w:val="302"/>
    <w:qFormat/>
    <w:uiPriority w:val="99"/>
    <w:pPr>
      <w:suppressAutoHyphens/>
      <w:spacing w:before="120" w:after="360"/>
    </w:pPr>
    <w:rPr>
      <w:rFonts w:cs="Arial"/>
      <w:b/>
      <w:color w:val="0067B1"/>
      <w:lang w:eastAsia="ar-SA"/>
    </w:rPr>
  </w:style>
  <w:style w:type="paragraph" w:customStyle="1" w:styleId="302">
    <w:name w:val="Opis dokumentu"/>
    <w:basedOn w:val="301"/>
    <w:uiPriority w:val="0"/>
    <w:pPr>
      <w:spacing w:after="120"/>
    </w:pPr>
    <w:rPr>
      <w:sz w:val="20"/>
    </w:rPr>
  </w:style>
  <w:style w:type="paragraph" w:customStyle="1" w:styleId="303">
    <w:name w:val="Data i miejscowość"/>
    <w:basedOn w:val="1"/>
    <w:uiPriority w:val="0"/>
    <w:pPr>
      <w:suppressAutoHyphens/>
      <w:spacing w:after="0" w:line="276" w:lineRule="auto"/>
    </w:pPr>
    <w:rPr>
      <w:rFonts w:cs="Arial"/>
      <w:sz w:val="16"/>
      <w:lang w:val="en-US" w:eastAsia="ar-SA"/>
    </w:rPr>
  </w:style>
  <w:style w:type="paragraph" w:customStyle="1" w:styleId="304">
    <w:name w:val="Tekst dymka1"/>
    <w:basedOn w:val="1"/>
    <w:uiPriority w:val="0"/>
    <w:pPr>
      <w:suppressAutoHyphens/>
      <w:spacing w:after="0" w:line="240" w:lineRule="auto"/>
    </w:pPr>
    <w:rPr>
      <w:rFonts w:ascii="Tahoma" w:hAnsi="Tahoma" w:cs="Tahoma"/>
      <w:sz w:val="16"/>
      <w:szCs w:val="16"/>
      <w:lang w:eastAsia="ar-SA"/>
    </w:rPr>
  </w:style>
  <w:style w:type="paragraph" w:customStyle="1" w:styleId="305">
    <w:name w:val="spis treści"/>
    <w:basedOn w:val="1"/>
    <w:uiPriority w:val="0"/>
    <w:pPr>
      <w:suppressAutoHyphens/>
      <w:spacing w:before="480" w:after="360" w:line="276" w:lineRule="auto"/>
    </w:pPr>
    <w:rPr>
      <w:rFonts w:cs="Arial"/>
      <w:b/>
      <w:caps/>
      <w:color w:val="0067B1"/>
      <w:sz w:val="28"/>
      <w:lang w:eastAsia="ar-SA"/>
    </w:rPr>
  </w:style>
  <w:style w:type="paragraph" w:customStyle="1" w:styleId="306">
    <w:name w:val="Wyróżnienie 1"/>
    <w:basedOn w:val="1"/>
    <w:next w:val="6"/>
    <w:uiPriority w:val="0"/>
    <w:pPr>
      <w:shd w:val="clear" w:color="auto" w:fill="0067B1"/>
      <w:suppressAutoHyphens/>
      <w:spacing w:before="120" w:after="120" w:line="276" w:lineRule="auto"/>
    </w:pPr>
    <w:rPr>
      <w:rFonts w:cs="Arial"/>
      <w:b/>
      <w:i/>
      <w:color w:val="FFFFFF"/>
      <w:sz w:val="24"/>
      <w:lang w:eastAsia="ar-SA"/>
    </w:rPr>
  </w:style>
  <w:style w:type="paragraph" w:customStyle="1" w:styleId="307">
    <w:name w:val="Wyróżnienie 2"/>
    <w:basedOn w:val="6"/>
    <w:next w:val="6"/>
    <w:uiPriority w:val="0"/>
    <w:pPr>
      <w:shd w:val="clear" w:color="auto" w:fill="548DD4"/>
      <w:spacing w:line="276" w:lineRule="auto"/>
    </w:pPr>
    <w:rPr>
      <w:b/>
      <w:i/>
      <w:color w:val="FFFFFF"/>
      <w:sz w:val="22"/>
    </w:rPr>
  </w:style>
  <w:style w:type="paragraph" w:customStyle="1" w:styleId="308">
    <w:name w:val="Wyróżnienie 3"/>
    <w:basedOn w:val="6"/>
    <w:next w:val="6"/>
    <w:qFormat/>
    <w:uiPriority w:val="0"/>
    <w:pPr>
      <w:shd w:val="clear" w:color="auto" w:fill="8DB3E2"/>
      <w:spacing w:line="276" w:lineRule="auto"/>
    </w:pPr>
    <w:rPr>
      <w:b/>
      <w:i/>
      <w:color w:val="FFFFFF"/>
    </w:rPr>
  </w:style>
  <w:style w:type="paragraph" w:customStyle="1" w:styleId="309">
    <w:name w:val="żródło"/>
    <w:basedOn w:val="6"/>
    <w:next w:val="6"/>
    <w:uiPriority w:val="0"/>
    <w:pPr>
      <w:spacing w:line="240" w:lineRule="auto"/>
      <w:jc w:val="right"/>
    </w:pPr>
    <w:rPr>
      <w:i/>
      <w:color w:val="7F7F7F"/>
      <w:sz w:val="16"/>
      <w:lang w:val="en-US"/>
    </w:rPr>
  </w:style>
  <w:style w:type="paragraph" w:customStyle="1" w:styleId="310">
    <w:name w:val="Legenda1"/>
    <w:basedOn w:val="1"/>
    <w:next w:val="1"/>
    <w:uiPriority w:val="0"/>
    <w:pPr>
      <w:suppressAutoHyphens/>
      <w:spacing w:before="120" w:after="120" w:line="240" w:lineRule="auto"/>
    </w:pPr>
    <w:rPr>
      <w:rFonts w:cs="Arial"/>
      <w:b/>
      <w:bCs/>
      <w:color w:val="0067B1"/>
      <w:sz w:val="20"/>
      <w:szCs w:val="18"/>
      <w:lang w:eastAsia="ar-SA"/>
    </w:rPr>
  </w:style>
  <w:style w:type="paragraph" w:customStyle="1" w:styleId="311">
    <w:name w:val="Spis ilustracji1"/>
    <w:basedOn w:val="1"/>
    <w:next w:val="1"/>
    <w:uiPriority w:val="0"/>
    <w:pPr>
      <w:suppressAutoHyphens/>
      <w:spacing w:after="0"/>
    </w:pPr>
    <w:rPr>
      <w:rFonts w:cs="Arial"/>
      <w:sz w:val="20"/>
      <w:lang w:eastAsia="ar-SA"/>
    </w:rPr>
  </w:style>
  <w:style w:type="paragraph" w:customStyle="1" w:styleId="312">
    <w:name w:val="Tekst nagłówek"/>
    <w:basedOn w:val="29"/>
    <w:qFormat/>
    <w:uiPriority w:val="99"/>
    <w:pPr>
      <w:tabs>
        <w:tab w:val="clear" w:pos="4536"/>
        <w:tab w:val="clear" w:pos="9072"/>
      </w:tabs>
      <w:suppressAutoHyphens/>
      <w:spacing w:before="60" w:after="0" w:line="240" w:lineRule="auto"/>
    </w:pPr>
    <w:rPr>
      <w:rFonts w:cs="Arial"/>
      <w:color w:val="7F7F7F"/>
      <w:sz w:val="16"/>
      <w:lang w:eastAsia="ar-SA"/>
    </w:rPr>
  </w:style>
  <w:style w:type="paragraph" w:customStyle="1" w:styleId="313">
    <w:name w:val="Mapa dokumentu1"/>
    <w:basedOn w:val="1"/>
    <w:uiPriority w:val="0"/>
    <w:pPr>
      <w:shd w:val="clear" w:color="auto" w:fill="000080"/>
      <w:suppressAutoHyphens/>
      <w:spacing w:line="276" w:lineRule="auto"/>
    </w:pPr>
    <w:rPr>
      <w:rFonts w:ascii="Tahoma" w:hAnsi="Tahoma" w:cs="Tahoma"/>
      <w:sz w:val="20"/>
      <w:szCs w:val="20"/>
      <w:lang w:eastAsia="ar-SA"/>
    </w:rPr>
  </w:style>
  <w:style w:type="paragraph" w:customStyle="1" w:styleId="314">
    <w:name w:val="Tytuł dokumentu"/>
    <w:basedOn w:val="1"/>
    <w:next w:val="1"/>
    <w:link w:val="518"/>
    <w:qFormat/>
    <w:uiPriority w:val="0"/>
    <w:pPr>
      <w:suppressAutoHyphens/>
      <w:spacing w:before="360" w:after="0" w:line="276" w:lineRule="auto"/>
    </w:pPr>
    <w:rPr>
      <w:rFonts w:cs="Arial"/>
      <w:b/>
      <w:sz w:val="28"/>
      <w:lang w:eastAsia="ar-SA"/>
    </w:rPr>
  </w:style>
  <w:style w:type="paragraph" w:customStyle="1" w:styleId="315">
    <w:name w:val="bulet czarny 2"/>
    <w:basedOn w:val="1"/>
    <w:uiPriority w:val="0"/>
    <w:pPr>
      <w:suppressAutoHyphens/>
      <w:spacing w:before="120" w:after="120" w:line="240" w:lineRule="auto"/>
      <w:jc w:val="both"/>
    </w:pPr>
    <w:rPr>
      <w:rFonts w:eastAsia="Times New Roman" w:cs="Arial"/>
      <w:sz w:val="20"/>
      <w:szCs w:val="20"/>
      <w:lang w:eastAsia="ar-SA"/>
    </w:rPr>
  </w:style>
  <w:style w:type="paragraph" w:customStyle="1" w:styleId="316">
    <w:name w:val="Źródło"/>
    <w:basedOn w:val="6"/>
    <w:next w:val="6"/>
    <w:uiPriority w:val="0"/>
    <w:pPr>
      <w:spacing w:line="240" w:lineRule="auto"/>
      <w:jc w:val="center"/>
    </w:pPr>
    <w:rPr>
      <w:i/>
      <w:color w:val="7F7F7F"/>
      <w:sz w:val="16"/>
      <w:szCs w:val="20"/>
      <w:lang w:val="en-US"/>
    </w:rPr>
  </w:style>
  <w:style w:type="paragraph" w:customStyle="1" w:styleId="317">
    <w:name w:val="Comment Text1"/>
    <w:basedOn w:val="1"/>
    <w:uiPriority w:val="0"/>
    <w:pPr>
      <w:suppressAutoHyphens/>
      <w:spacing w:before="120" w:after="120" w:line="240" w:lineRule="auto"/>
      <w:jc w:val="both"/>
    </w:pPr>
    <w:rPr>
      <w:rFonts w:ascii="Calibri" w:hAnsi="Calibri"/>
      <w:sz w:val="20"/>
      <w:szCs w:val="20"/>
      <w:lang w:eastAsia="ar-SA"/>
    </w:rPr>
  </w:style>
  <w:style w:type="paragraph" w:customStyle="1" w:styleId="318">
    <w:name w:val="Comment Subject1"/>
    <w:basedOn w:val="317"/>
    <w:next w:val="317"/>
    <w:uiPriority w:val="0"/>
    <w:rPr>
      <w:b/>
      <w:bCs/>
    </w:rPr>
  </w:style>
  <w:style w:type="paragraph" w:customStyle="1" w:styleId="319">
    <w:name w:val="Normalny (Web)1"/>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320">
    <w:name w:val="Styl Tekst podstawowy + Arial 10 pt"/>
    <w:basedOn w:val="15"/>
    <w:uiPriority w:val="0"/>
    <w:pPr>
      <w:keepNext w:val="0"/>
      <w:spacing w:line="360" w:lineRule="auto"/>
      <w:ind w:left="1021"/>
      <w:jc w:val="left"/>
    </w:pPr>
    <w:rPr>
      <w:rFonts w:ascii="Arial" w:hAnsi="Arial" w:cs="Arial"/>
      <w:szCs w:val="20"/>
    </w:rPr>
  </w:style>
  <w:style w:type="paragraph" w:customStyle="1" w:styleId="321">
    <w:name w:val="Lista punktowana 21"/>
    <w:basedOn w:val="1"/>
    <w:uiPriority w:val="0"/>
    <w:pPr>
      <w:suppressAutoHyphens/>
      <w:spacing w:before="120" w:after="120" w:line="240" w:lineRule="auto"/>
      <w:jc w:val="both"/>
    </w:pPr>
    <w:rPr>
      <w:rFonts w:eastAsia="Times New Roman" w:cs="Arial"/>
      <w:color w:val="3A4972"/>
      <w:sz w:val="21"/>
      <w:szCs w:val="24"/>
      <w:lang w:val="en-GB" w:eastAsia="ar-SA"/>
    </w:rPr>
  </w:style>
  <w:style w:type="paragraph" w:customStyle="1" w:styleId="322">
    <w:name w:val="Style Arial Justified First line:  063 cm Line spacing:  1 li..."/>
    <w:basedOn w:val="1"/>
    <w:uiPriority w:val="0"/>
    <w:pPr>
      <w:suppressAutoHyphens/>
      <w:spacing w:before="120" w:after="0"/>
      <w:ind w:firstLine="357"/>
      <w:jc w:val="both"/>
    </w:pPr>
    <w:rPr>
      <w:rFonts w:eastAsia="Times New Roman" w:cs="Arial"/>
      <w:sz w:val="24"/>
      <w:szCs w:val="20"/>
      <w:lang w:eastAsia="ar-SA"/>
    </w:rPr>
  </w:style>
  <w:style w:type="paragraph" w:customStyle="1" w:styleId="323">
    <w:name w:val="Załącznik"/>
    <w:basedOn w:val="1"/>
    <w:next w:val="1"/>
    <w:uiPriority w:val="0"/>
    <w:pPr>
      <w:suppressAutoHyphens/>
      <w:spacing w:before="120" w:after="120"/>
      <w:ind w:left="720" w:hanging="360"/>
      <w:jc w:val="both"/>
    </w:pPr>
    <w:rPr>
      <w:rFonts w:eastAsia="Times New Roman" w:cs="Arial"/>
      <w:b/>
      <w:sz w:val="28"/>
      <w:szCs w:val="20"/>
      <w:lang w:eastAsia="ar-SA"/>
    </w:rPr>
  </w:style>
  <w:style w:type="paragraph" w:customStyle="1" w:styleId="324">
    <w:name w:val="rysunek"/>
    <w:basedOn w:val="15"/>
    <w:uiPriority w:val="0"/>
    <w:pPr>
      <w:keepNext w:val="0"/>
      <w:spacing w:line="264" w:lineRule="auto"/>
      <w:jc w:val="center"/>
    </w:pPr>
    <w:rPr>
      <w:rFonts w:ascii="Arial" w:hAnsi="Arial" w:cs="Arial"/>
      <w:szCs w:val="20"/>
    </w:rPr>
  </w:style>
  <w:style w:type="paragraph" w:customStyle="1" w:styleId="325">
    <w:name w:val="Tytuł w nagłówku"/>
    <w:basedOn w:val="1"/>
    <w:uiPriority w:val="0"/>
    <w:pPr>
      <w:keepNext/>
      <w:suppressAutoHyphens/>
      <w:spacing w:before="120" w:after="120"/>
      <w:ind w:right="1007"/>
    </w:pPr>
    <w:rPr>
      <w:rFonts w:eastAsia="Times New Roman" w:cs="Arial"/>
      <w:sz w:val="16"/>
      <w:szCs w:val="16"/>
      <w:lang w:eastAsia="ar-SA"/>
    </w:rPr>
  </w:style>
  <w:style w:type="paragraph" w:customStyle="1" w:styleId="326">
    <w:name w:val="Podtytuł w nagłówku"/>
    <w:basedOn w:val="1"/>
    <w:uiPriority w:val="0"/>
    <w:pPr>
      <w:keepNext/>
      <w:suppressAutoHyphens/>
      <w:spacing w:before="120" w:after="120" w:line="0" w:lineRule="atLeast"/>
      <w:ind w:right="1009"/>
    </w:pPr>
    <w:rPr>
      <w:rFonts w:eastAsia="Times New Roman" w:cs="Arial"/>
      <w:color w:val="808080"/>
      <w:sz w:val="16"/>
      <w:szCs w:val="16"/>
      <w:lang w:eastAsia="ar-SA"/>
    </w:rPr>
  </w:style>
  <w:style w:type="paragraph" w:customStyle="1" w:styleId="327">
    <w:name w:val="Styl1"/>
    <w:basedOn w:val="5"/>
    <w:uiPriority w:val="0"/>
    <w:pPr>
      <w:keepNext w:val="0"/>
      <w:keepLines w:val="0"/>
      <w:tabs>
        <w:tab w:val="clear" w:pos="-360"/>
      </w:tabs>
      <w:spacing w:before="200" w:line="276" w:lineRule="auto"/>
    </w:pPr>
    <w:rPr>
      <w:rFonts w:cs="Arial"/>
      <w:color w:val="808080"/>
      <w:sz w:val="22"/>
      <w:szCs w:val="28"/>
      <w:lang w:eastAsia="ar-SA" w:bidi="ar-SA"/>
    </w:rPr>
  </w:style>
  <w:style w:type="paragraph" w:customStyle="1" w:styleId="328">
    <w:name w:val="Biały - SW"/>
    <w:basedOn w:val="1"/>
    <w:uiPriority w:val="0"/>
    <w:pPr>
      <w:keepNext/>
      <w:suppressAutoHyphens/>
      <w:ind w:right="284"/>
      <w:jc w:val="both"/>
    </w:pPr>
    <w:rPr>
      <w:rFonts w:cs="Arial"/>
      <w:color w:val="FFFFFF"/>
      <w:sz w:val="20"/>
      <w:szCs w:val="20"/>
      <w:lang w:eastAsia="ar-SA"/>
    </w:rPr>
  </w:style>
  <w:style w:type="paragraph" w:customStyle="1" w:styleId="329">
    <w:name w:val="Punktor 2 - SW"/>
    <w:basedOn w:val="1"/>
    <w:uiPriority w:val="0"/>
    <w:pPr>
      <w:suppressAutoHyphens/>
      <w:spacing w:before="120" w:after="120" w:line="264" w:lineRule="auto"/>
      <w:ind w:left="360" w:hanging="360"/>
      <w:jc w:val="both"/>
    </w:pPr>
    <w:rPr>
      <w:rFonts w:eastAsia="Times New Roman" w:cs="Arial"/>
      <w:sz w:val="20"/>
      <w:szCs w:val="20"/>
      <w:lang w:eastAsia="ar-SA"/>
    </w:rPr>
  </w:style>
  <w:style w:type="paragraph" w:customStyle="1" w:styleId="330">
    <w:name w:val="lista numerowana"/>
    <w:basedOn w:val="15"/>
    <w:uiPriority w:val="0"/>
    <w:pPr>
      <w:keepNext w:val="0"/>
      <w:spacing w:line="264" w:lineRule="auto"/>
      <w:ind w:left="1361" w:hanging="340"/>
    </w:pPr>
    <w:rPr>
      <w:rFonts w:ascii="Arial" w:hAnsi="Arial" w:cs="Arial"/>
      <w:szCs w:val="20"/>
    </w:rPr>
  </w:style>
  <w:style w:type="paragraph" w:customStyle="1" w:styleId="331">
    <w:name w:val="Tytuły"/>
    <w:basedOn w:val="1"/>
    <w:uiPriority w:val="0"/>
    <w:pPr>
      <w:keepNext/>
      <w:suppressAutoHyphens/>
      <w:spacing w:before="120" w:after="120"/>
    </w:pPr>
    <w:rPr>
      <w:rFonts w:eastAsia="Times New Roman" w:cs="Arial"/>
      <w:b/>
      <w:color w:val="AA272E"/>
      <w:sz w:val="20"/>
      <w:szCs w:val="20"/>
      <w:lang w:eastAsia="ar-SA"/>
    </w:rPr>
  </w:style>
  <w:style w:type="paragraph" w:customStyle="1" w:styleId="332">
    <w:name w:val="Punktor 4 - SW"/>
    <w:basedOn w:val="1"/>
    <w:uiPriority w:val="0"/>
    <w:pPr>
      <w:suppressAutoHyphens/>
      <w:spacing w:before="120" w:after="120" w:line="264" w:lineRule="auto"/>
      <w:ind w:left="360" w:hanging="360"/>
      <w:jc w:val="both"/>
    </w:pPr>
    <w:rPr>
      <w:rFonts w:eastAsia="Times New Roman" w:cs="Arial"/>
      <w:sz w:val="20"/>
      <w:szCs w:val="20"/>
      <w:lang w:val="en-GB" w:eastAsia="ar-SA"/>
    </w:rPr>
  </w:style>
  <w:style w:type="paragraph" w:customStyle="1" w:styleId="333">
    <w:name w:val="Punktor 3 - SW"/>
    <w:basedOn w:val="1"/>
    <w:uiPriority w:val="0"/>
    <w:pPr>
      <w:suppressAutoHyphens/>
      <w:spacing w:before="120" w:after="120" w:line="264" w:lineRule="auto"/>
      <w:ind w:left="1872" w:hanging="284"/>
      <w:jc w:val="both"/>
    </w:pPr>
    <w:rPr>
      <w:rFonts w:eastAsia="Times New Roman" w:cs="Arial"/>
      <w:sz w:val="20"/>
      <w:szCs w:val="20"/>
      <w:lang w:eastAsia="ar-SA"/>
    </w:rPr>
  </w:style>
  <w:style w:type="paragraph" w:customStyle="1" w:styleId="334">
    <w:name w:val="Punktor 1 - SW"/>
    <w:basedOn w:val="1"/>
    <w:uiPriority w:val="0"/>
    <w:pPr>
      <w:suppressAutoHyphens/>
      <w:spacing w:before="120" w:after="120" w:line="264" w:lineRule="auto"/>
      <w:ind w:left="720" w:hanging="360"/>
      <w:jc w:val="both"/>
    </w:pPr>
    <w:rPr>
      <w:rFonts w:eastAsia="Times New Roman" w:cs="Arial"/>
      <w:sz w:val="20"/>
      <w:szCs w:val="20"/>
      <w:lang w:val="en-GB" w:eastAsia="ar-SA"/>
    </w:rPr>
  </w:style>
  <w:style w:type="paragraph" w:customStyle="1" w:styleId="335">
    <w:name w:val="Legenda- SW"/>
    <w:basedOn w:val="1"/>
    <w:next w:val="15"/>
    <w:uiPriority w:val="0"/>
    <w:pPr>
      <w:suppressAutoHyphens/>
      <w:spacing w:before="144" w:after="144"/>
      <w:ind w:left="1021"/>
    </w:pPr>
    <w:rPr>
      <w:rFonts w:eastAsia="Times New Roman" w:cs="Arial"/>
      <w:b/>
      <w:bCs/>
      <w:color w:val="333333"/>
      <w:sz w:val="20"/>
      <w:szCs w:val="20"/>
      <w:lang w:eastAsia="ar-SA"/>
    </w:rPr>
  </w:style>
  <w:style w:type="paragraph" w:customStyle="1" w:styleId="336">
    <w:name w:val="Data 1 str. dokumentu"/>
    <w:basedOn w:val="1"/>
    <w:uiPriority w:val="0"/>
    <w:pPr>
      <w:keepNext/>
      <w:suppressAutoHyphens/>
      <w:spacing w:before="120" w:after="120"/>
      <w:ind w:left="1440"/>
    </w:pPr>
    <w:rPr>
      <w:rFonts w:eastAsia="Times New Roman" w:cs="Arial"/>
      <w:szCs w:val="20"/>
      <w:lang w:eastAsia="ar-SA"/>
    </w:rPr>
  </w:style>
  <w:style w:type="paragraph" w:customStyle="1" w:styleId="337">
    <w:name w:val="Tekst podstawowy pogróbiony"/>
    <w:basedOn w:val="15"/>
    <w:next w:val="15"/>
    <w:uiPriority w:val="0"/>
    <w:pPr>
      <w:keepNext w:val="0"/>
      <w:spacing w:line="264" w:lineRule="auto"/>
      <w:ind w:left="1021"/>
    </w:pPr>
    <w:rPr>
      <w:rFonts w:ascii="Arial" w:hAnsi="Arial" w:cs="Arial"/>
      <w:b/>
      <w:szCs w:val="20"/>
    </w:rPr>
  </w:style>
  <w:style w:type="paragraph" w:customStyle="1" w:styleId="338">
    <w:name w:val="Styl 8 pt Wyrównany do środka"/>
    <w:basedOn w:val="1"/>
    <w:uiPriority w:val="0"/>
    <w:pPr>
      <w:keepNext/>
      <w:suppressAutoHyphens/>
      <w:spacing w:before="120" w:after="120"/>
      <w:jc w:val="center"/>
    </w:pPr>
    <w:rPr>
      <w:rFonts w:eastAsia="Times New Roman" w:cs="Arial"/>
      <w:sz w:val="16"/>
      <w:szCs w:val="20"/>
      <w:lang w:eastAsia="ar-SA"/>
    </w:rPr>
  </w:style>
  <w:style w:type="paragraph" w:customStyle="1" w:styleId="339">
    <w:name w:val="Tytuł projektu"/>
    <w:basedOn w:val="1"/>
    <w:uiPriority w:val="0"/>
    <w:pPr>
      <w:keepNext/>
      <w:suppressAutoHyphens/>
      <w:spacing w:before="120" w:after="160"/>
      <w:ind w:left="1440"/>
    </w:pPr>
    <w:rPr>
      <w:rFonts w:eastAsia="Times New Roman" w:cs="Arial"/>
      <w:b/>
      <w:bCs/>
      <w:color w:val="AA272F"/>
      <w:sz w:val="20"/>
      <w:szCs w:val="20"/>
      <w:lang w:eastAsia="ar-SA"/>
    </w:rPr>
  </w:style>
  <w:style w:type="paragraph" w:customStyle="1" w:styleId="340">
    <w:name w:val="Nazwa klienta"/>
    <w:basedOn w:val="1"/>
    <w:uiPriority w:val="0"/>
    <w:pPr>
      <w:keepNext/>
      <w:suppressAutoHyphens/>
      <w:spacing w:before="120" w:after="120"/>
      <w:ind w:left="1440"/>
    </w:pPr>
    <w:rPr>
      <w:rFonts w:eastAsia="Times New Roman" w:cs="Arial"/>
      <w:color w:val="5F5F5F"/>
      <w:sz w:val="20"/>
      <w:szCs w:val="20"/>
      <w:lang w:eastAsia="ar-SA"/>
    </w:rPr>
  </w:style>
  <w:style w:type="paragraph" w:customStyle="1" w:styleId="341">
    <w:name w:val="tekst w polu tekstowym"/>
    <w:basedOn w:val="1"/>
    <w:uiPriority w:val="0"/>
    <w:pPr>
      <w:keepNext/>
      <w:suppressAutoHyphens/>
      <w:spacing w:before="144" w:after="144"/>
    </w:pPr>
    <w:rPr>
      <w:rFonts w:eastAsia="Times New Roman" w:cs="Arial"/>
      <w:bCs/>
      <w:color w:val="4D4D4D"/>
      <w:sz w:val="27"/>
      <w:szCs w:val="20"/>
      <w:lang w:eastAsia="ar-SA"/>
    </w:rPr>
  </w:style>
  <w:style w:type="paragraph" w:customStyle="1" w:styleId="342">
    <w:name w:val="Tekst podstawowy podkreślony"/>
    <w:basedOn w:val="15"/>
    <w:next w:val="15"/>
    <w:uiPriority w:val="0"/>
    <w:pPr>
      <w:keepNext w:val="0"/>
      <w:spacing w:line="264" w:lineRule="auto"/>
      <w:ind w:left="1021"/>
    </w:pPr>
    <w:rPr>
      <w:rFonts w:ascii="Arial" w:hAnsi="Arial" w:cs="Arial"/>
      <w:szCs w:val="20"/>
      <w:u w:val="single"/>
    </w:rPr>
  </w:style>
  <w:style w:type="paragraph" w:customStyle="1" w:styleId="343">
    <w:name w:val="Tekst podstawowy pogrubiony podkreślony"/>
    <w:basedOn w:val="342"/>
    <w:next w:val="15"/>
    <w:uiPriority w:val="0"/>
    <w:rPr>
      <w:b/>
    </w:rPr>
  </w:style>
  <w:style w:type="paragraph" w:customStyle="1" w:styleId="344">
    <w:name w:val="font5"/>
    <w:basedOn w:val="1"/>
    <w:uiPriority w:val="0"/>
    <w:pPr>
      <w:suppressAutoHyphens/>
      <w:spacing w:before="280" w:after="280"/>
    </w:pPr>
    <w:rPr>
      <w:rFonts w:ascii="Tahoma" w:hAnsi="Tahoma" w:eastAsia="Times New Roman" w:cs="Tahoma"/>
      <w:color w:val="000000"/>
      <w:sz w:val="16"/>
      <w:szCs w:val="16"/>
      <w:lang w:eastAsia="ar-SA"/>
    </w:rPr>
  </w:style>
  <w:style w:type="paragraph" w:customStyle="1" w:styleId="345">
    <w:name w:val="font6"/>
    <w:basedOn w:val="1"/>
    <w:uiPriority w:val="0"/>
    <w:pPr>
      <w:suppressAutoHyphens/>
      <w:spacing w:before="280" w:after="280"/>
    </w:pPr>
    <w:rPr>
      <w:rFonts w:ascii="Tahoma" w:hAnsi="Tahoma" w:eastAsia="Times New Roman" w:cs="Tahoma"/>
      <w:b/>
      <w:bCs/>
      <w:color w:val="000000"/>
      <w:sz w:val="16"/>
      <w:szCs w:val="16"/>
      <w:lang w:eastAsia="ar-SA"/>
    </w:rPr>
  </w:style>
  <w:style w:type="paragraph" w:customStyle="1" w:styleId="346">
    <w:name w:val="Styl Tekst podstawowy + Arial 10 pt Podkreślenie"/>
    <w:basedOn w:val="15"/>
    <w:uiPriority w:val="0"/>
    <w:pPr>
      <w:keepNext w:val="0"/>
      <w:spacing w:after="0" w:line="360" w:lineRule="auto"/>
      <w:jc w:val="left"/>
    </w:pPr>
    <w:rPr>
      <w:rFonts w:ascii="Arial" w:hAnsi="Arial" w:cs="Arial"/>
      <w:szCs w:val="20"/>
      <w:u w:val="single"/>
    </w:rPr>
  </w:style>
  <w:style w:type="paragraph" w:customStyle="1" w:styleId="347">
    <w:name w:val="Rysunek"/>
    <w:basedOn w:val="15"/>
    <w:uiPriority w:val="0"/>
    <w:pPr>
      <w:keepNext w:val="0"/>
      <w:spacing w:after="0" w:line="360" w:lineRule="auto"/>
      <w:jc w:val="center"/>
    </w:pPr>
    <w:rPr>
      <w:rFonts w:ascii="Arial" w:hAnsi="Arial" w:cs="Arial"/>
      <w:szCs w:val="20"/>
    </w:rPr>
  </w:style>
  <w:style w:type="paragraph" w:customStyle="1" w:styleId="348">
    <w:name w:val="Styl Tekst podstawowy + Arial 10 pt Przed:  3 pt Po:  3 pt"/>
    <w:basedOn w:val="15"/>
    <w:uiPriority w:val="0"/>
    <w:pPr>
      <w:keepNext w:val="0"/>
      <w:spacing w:after="0" w:line="360" w:lineRule="auto"/>
      <w:jc w:val="left"/>
    </w:pPr>
    <w:rPr>
      <w:rFonts w:ascii="Arial" w:hAnsi="Arial" w:cs="Arial"/>
      <w:szCs w:val="20"/>
    </w:rPr>
  </w:style>
  <w:style w:type="paragraph" w:customStyle="1" w:styleId="349">
    <w:name w:val="Znak"/>
    <w:basedOn w:val="1"/>
    <w:uiPriority w:val="0"/>
    <w:pPr>
      <w:suppressAutoHyphens/>
      <w:spacing w:before="120" w:after="120"/>
    </w:pPr>
    <w:rPr>
      <w:rFonts w:eastAsia="Times New Roman" w:cs="Arial"/>
      <w:sz w:val="20"/>
      <w:szCs w:val="20"/>
      <w:lang w:eastAsia="ar-SA"/>
    </w:rPr>
  </w:style>
  <w:style w:type="character" w:customStyle="1" w:styleId="350">
    <w:name w:val="Tekst podstawowy wcięty Znak"/>
    <w:basedOn w:val="12"/>
    <w:link w:val="16"/>
    <w:uiPriority w:val="0"/>
    <w:rPr>
      <w:rFonts w:ascii="Arial" w:hAnsi="Arial" w:eastAsia="Times New Roman" w:cs="Arial"/>
      <w:lang w:eastAsia="ar-SA"/>
    </w:rPr>
  </w:style>
  <w:style w:type="paragraph" w:customStyle="1" w:styleId="351">
    <w:name w:val="Styl"/>
    <w:uiPriority w:val="0"/>
    <w:pPr>
      <w:widowControl w:val="0"/>
      <w:suppressAutoHyphens/>
      <w:autoSpaceDE w:val="0"/>
      <w:spacing w:line="360" w:lineRule="auto"/>
    </w:pPr>
    <w:rPr>
      <w:rFonts w:ascii="Times New Roman" w:hAnsi="Times New Roman" w:eastAsia="Times New Roman" w:cs="Times New Roman"/>
      <w:sz w:val="24"/>
      <w:szCs w:val="24"/>
      <w:lang w:val="pl-PL" w:eastAsia="ar-SA" w:bidi="ar-SA"/>
    </w:rPr>
  </w:style>
  <w:style w:type="paragraph" w:customStyle="1" w:styleId="352">
    <w:name w:val="źródła"/>
    <w:basedOn w:val="1"/>
    <w:uiPriority w:val="0"/>
    <w:pPr>
      <w:suppressAutoHyphens/>
      <w:spacing w:before="120" w:after="120" w:line="240" w:lineRule="auto"/>
      <w:jc w:val="both"/>
    </w:pPr>
    <w:rPr>
      <w:rFonts w:eastAsia="Times New Roman" w:cs="Arial"/>
      <w:i/>
      <w:sz w:val="16"/>
      <w:szCs w:val="16"/>
      <w:lang w:eastAsia="ar-SA"/>
    </w:rPr>
  </w:style>
  <w:style w:type="paragraph" w:customStyle="1" w:styleId="353">
    <w:name w:val="RysTabSW"/>
    <w:basedOn w:val="310"/>
    <w:next w:val="347"/>
    <w:uiPriority w:val="0"/>
    <w:pPr>
      <w:keepNext/>
      <w:spacing w:before="0" w:after="0"/>
      <w:jc w:val="center"/>
    </w:pPr>
    <w:rPr>
      <w:rFonts w:eastAsia="Times New Roman"/>
      <w:color w:val="auto"/>
      <w:szCs w:val="20"/>
    </w:rPr>
  </w:style>
  <w:style w:type="paragraph" w:customStyle="1" w:styleId="354">
    <w:name w:val="Styl2"/>
    <w:basedOn w:val="15"/>
    <w:uiPriority w:val="0"/>
    <w:pPr>
      <w:keepNext w:val="0"/>
      <w:spacing w:after="0"/>
    </w:pPr>
    <w:rPr>
      <w:rFonts w:ascii="Arial" w:hAnsi="Arial" w:cs="Arial"/>
      <w:sz w:val="22"/>
    </w:rPr>
  </w:style>
  <w:style w:type="paragraph" w:customStyle="1" w:styleId="355">
    <w:name w:val="styl2"/>
    <w:basedOn w:val="1"/>
    <w:uiPriority w:val="0"/>
    <w:pPr>
      <w:suppressAutoHyphens/>
      <w:spacing w:before="120" w:after="0" w:line="240" w:lineRule="auto"/>
      <w:jc w:val="both"/>
    </w:pPr>
    <w:rPr>
      <w:rFonts w:eastAsia="Times New Roman" w:cs="Arial"/>
      <w:lang w:eastAsia="ar-SA"/>
    </w:rPr>
  </w:style>
  <w:style w:type="paragraph" w:customStyle="1" w:styleId="356">
    <w:name w:val="Tekst tabeli"/>
    <w:basedOn w:val="1"/>
    <w:uiPriority w:val="0"/>
    <w:pPr>
      <w:suppressAutoHyphens/>
      <w:spacing w:before="60" w:after="60" w:line="240" w:lineRule="auto"/>
      <w:jc w:val="center"/>
    </w:pPr>
    <w:rPr>
      <w:rFonts w:eastAsia="Times New Roman" w:cs="Arial"/>
      <w:sz w:val="20"/>
      <w:szCs w:val="20"/>
      <w:lang w:eastAsia="ar-SA"/>
    </w:rPr>
  </w:style>
  <w:style w:type="paragraph" w:customStyle="1" w:styleId="357">
    <w:name w:val="MAPRYS"/>
    <w:basedOn w:val="1"/>
    <w:uiPriority w:val="0"/>
    <w:pPr>
      <w:suppressAutoHyphens/>
      <w:spacing w:before="120" w:after="0" w:line="240" w:lineRule="auto"/>
      <w:jc w:val="center"/>
    </w:pPr>
    <w:rPr>
      <w:rFonts w:ascii="Times New Roman" w:hAnsi="Times New Roman" w:eastAsia="Times New Roman"/>
      <w:sz w:val="24"/>
      <w:szCs w:val="20"/>
      <w:lang w:eastAsia="ar-SA"/>
    </w:rPr>
  </w:style>
  <w:style w:type="paragraph" w:customStyle="1" w:styleId="358">
    <w:name w:val="Tekst podstawowy 31"/>
    <w:basedOn w:val="1"/>
    <w:uiPriority w:val="0"/>
    <w:pPr>
      <w:suppressAutoHyphens/>
      <w:spacing w:before="120" w:after="120"/>
    </w:pPr>
    <w:rPr>
      <w:rFonts w:eastAsia="Times New Roman" w:cs="Arial"/>
      <w:sz w:val="16"/>
      <w:szCs w:val="16"/>
      <w:lang w:eastAsia="ar-SA"/>
    </w:rPr>
  </w:style>
  <w:style w:type="paragraph" w:customStyle="1" w:styleId="359">
    <w:name w:val="Tekst poddstawowy"/>
    <w:basedOn w:val="358"/>
    <w:uiPriority w:val="0"/>
    <w:pPr>
      <w:spacing w:line="276" w:lineRule="auto"/>
    </w:pPr>
    <w:rPr>
      <w:rFonts w:ascii="Calibri" w:hAnsi="Calibri" w:eastAsia="Calibri" w:cs="Calibri"/>
    </w:rPr>
  </w:style>
  <w:style w:type="paragraph" w:customStyle="1" w:styleId="360">
    <w:name w:val="Styl Tekst podstawowy wcięty"/>
    <w:basedOn w:val="15"/>
    <w:uiPriority w:val="0"/>
    <w:pPr>
      <w:keepNext w:val="0"/>
      <w:ind w:left="284"/>
    </w:pPr>
    <w:rPr>
      <w:rFonts w:ascii="Arial" w:hAnsi="Arial" w:cs="Arial"/>
      <w:szCs w:val="20"/>
    </w:rPr>
  </w:style>
  <w:style w:type="paragraph" w:customStyle="1" w:styleId="361">
    <w:name w:val="Styl 10 pt Automatyczny Do lewej Przed:  0 pt Po:  0 pt"/>
    <w:basedOn w:val="1"/>
    <w:uiPriority w:val="0"/>
    <w:pPr>
      <w:suppressAutoHyphens/>
      <w:spacing w:before="120" w:after="0" w:line="240" w:lineRule="auto"/>
    </w:pPr>
    <w:rPr>
      <w:rFonts w:eastAsia="Times New Roman" w:cs="Arial"/>
      <w:sz w:val="20"/>
      <w:szCs w:val="20"/>
      <w:lang w:val="en-GB" w:eastAsia="ar-SA"/>
    </w:rPr>
  </w:style>
  <w:style w:type="paragraph" w:customStyle="1" w:styleId="362">
    <w:name w:val="tabela tekst"/>
    <w:basedOn w:val="1"/>
    <w:uiPriority w:val="0"/>
    <w:pPr>
      <w:suppressAutoHyphens/>
      <w:spacing w:before="60" w:after="60" w:line="240" w:lineRule="auto"/>
    </w:pPr>
    <w:rPr>
      <w:rFonts w:eastAsia="Times New Roman" w:cs="Arial"/>
      <w:sz w:val="20"/>
      <w:szCs w:val="20"/>
      <w:lang w:eastAsia="ar-SA"/>
    </w:rPr>
  </w:style>
  <w:style w:type="paragraph" w:customStyle="1" w:styleId="363">
    <w:name w:val="tabela liczby"/>
    <w:basedOn w:val="362"/>
    <w:uiPriority w:val="0"/>
    <w:pPr>
      <w:jc w:val="right"/>
    </w:pPr>
  </w:style>
  <w:style w:type="paragraph" w:customStyle="1" w:styleId="364">
    <w:name w:val="tabela tytuł kolumny"/>
    <w:basedOn w:val="362"/>
    <w:uiPriority w:val="0"/>
    <w:pPr>
      <w:jc w:val="center"/>
    </w:pPr>
  </w:style>
  <w:style w:type="paragraph" w:customStyle="1" w:styleId="365">
    <w:name w:val="Wzory"/>
    <w:basedOn w:val="15"/>
    <w:uiPriority w:val="0"/>
    <w:pPr>
      <w:keepNext w:val="0"/>
      <w:jc w:val="center"/>
    </w:pPr>
    <w:rPr>
      <w:rFonts w:ascii="Arial" w:hAnsi="Arial" w:cs="Arial"/>
      <w:szCs w:val="20"/>
    </w:rPr>
  </w:style>
  <w:style w:type="paragraph" w:customStyle="1" w:styleId="366">
    <w:name w:val="TabelkaTyt + Ariny do śr..."/>
    <w:basedOn w:val="15"/>
    <w:uiPriority w:val="0"/>
    <w:pPr>
      <w:keepNext w:val="0"/>
      <w:spacing w:before="60" w:after="60"/>
      <w:jc w:val="center"/>
    </w:pPr>
    <w:rPr>
      <w:rFonts w:ascii="Arial" w:hAnsi="Arial" w:cs="Arial"/>
      <w:b/>
      <w:bCs/>
      <w:szCs w:val="20"/>
    </w:rPr>
  </w:style>
  <w:style w:type="paragraph" w:customStyle="1" w:styleId="367">
    <w:name w:val="Odsyłacz + Wyjustowany Przed:"/>
    <w:basedOn w:val="15"/>
    <w:uiPriority w:val="0"/>
    <w:pPr>
      <w:keepNext w:val="0"/>
      <w:spacing w:after="0"/>
    </w:pPr>
    <w:rPr>
      <w:rFonts w:ascii="Arial" w:hAnsi="Arial" w:cs="Arial"/>
    </w:rPr>
  </w:style>
  <w:style w:type="paragraph" w:customStyle="1" w:styleId="368">
    <w:name w:val="Styl Tekst tabeli + Pogrubienie Biały Przed:  0 pt"/>
    <w:basedOn w:val="356"/>
    <w:uiPriority w:val="0"/>
    <w:rPr>
      <w:b/>
      <w:bCs/>
      <w:color w:val="FFFFFF"/>
    </w:rPr>
  </w:style>
  <w:style w:type="paragraph" w:customStyle="1" w:styleId="369">
    <w:name w:val="Akapit z listą1"/>
    <w:basedOn w:val="1"/>
    <w:uiPriority w:val="0"/>
    <w:pPr>
      <w:suppressAutoHyphens/>
      <w:spacing w:before="120" w:after="120" w:line="276" w:lineRule="auto"/>
      <w:ind w:left="720"/>
    </w:pPr>
    <w:rPr>
      <w:rFonts w:ascii="Calibri" w:hAnsi="Calibri" w:eastAsia="Times New Roman"/>
      <w:lang w:eastAsia="ar-SA"/>
    </w:rPr>
  </w:style>
  <w:style w:type="paragraph" w:customStyle="1" w:styleId="370">
    <w:name w:val="Char Char1"/>
    <w:basedOn w:val="1"/>
    <w:uiPriority w:val="0"/>
    <w:pPr>
      <w:suppressAutoHyphens/>
      <w:spacing w:before="120" w:after="0" w:line="240" w:lineRule="auto"/>
    </w:pPr>
    <w:rPr>
      <w:rFonts w:ascii="Times New Roman" w:hAnsi="Times New Roman" w:eastAsia="Times New Roman"/>
      <w:sz w:val="24"/>
      <w:szCs w:val="24"/>
      <w:lang w:eastAsia="ar-SA"/>
    </w:rPr>
  </w:style>
  <w:style w:type="paragraph" w:customStyle="1" w:styleId="371">
    <w:name w:val="TEXT"/>
    <w:basedOn w:val="1"/>
    <w:uiPriority w:val="0"/>
    <w:pPr>
      <w:suppressAutoHyphens/>
      <w:spacing w:before="120" w:after="0" w:line="276" w:lineRule="auto"/>
      <w:jc w:val="both"/>
    </w:pPr>
    <w:rPr>
      <w:rFonts w:cs="Arial"/>
      <w:sz w:val="20"/>
      <w:szCs w:val="20"/>
      <w:lang w:eastAsia="ar-SA"/>
    </w:rPr>
  </w:style>
  <w:style w:type="paragraph" w:customStyle="1" w:styleId="372">
    <w:name w:val="Lista punktowana1"/>
    <w:basedOn w:val="1"/>
    <w:uiPriority w:val="0"/>
    <w:pPr>
      <w:suppressAutoHyphens/>
      <w:spacing w:before="120" w:after="120" w:line="240" w:lineRule="auto"/>
      <w:jc w:val="both"/>
    </w:pPr>
    <w:rPr>
      <w:rFonts w:eastAsia="Times New Roman" w:cs="Arial"/>
      <w:color w:val="3A4972"/>
      <w:sz w:val="21"/>
      <w:szCs w:val="24"/>
      <w:lang w:val="en-GB" w:eastAsia="ar-SA"/>
    </w:rPr>
  </w:style>
  <w:style w:type="paragraph" w:customStyle="1" w:styleId="373">
    <w:name w:val="Report text"/>
    <w:uiPriority w:val="0"/>
    <w:pPr>
      <w:suppressAutoHyphens/>
      <w:spacing w:after="60" w:line="320" w:lineRule="exact"/>
      <w:jc w:val="both"/>
    </w:pPr>
    <w:rPr>
      <w:rFonts w:ascii="Arial" w:hAnsi="Arial" w:eastAsia="Times New Roman" w:cs="Arial"/>
      <w:i/>
      <w:color w:val="3A4972"/>
      <w:szCs w:val="24"/>
      <w:lang w:val="en-GB" w:eastAsia="ar-SA" w:bidi="ar-SA"/>
    </w:rPr>
  </w:style>
  <w:style w:type="paragraph" w:customStyle="1" w:styleId="374">
    <w:name w:val="Style Justified"/>
    <w:basedOn w:val="1"/>
    <w:uiPriority w:val="0"/>
    <w:pPr>
      <w:suppressAutoHyphens/>
      <w:spacing w:before="120" w:after="120" w:line="240" w:lineRule="auto"/>
      <w:jc w:val="both"/>
    </w:pPr>
    <w:rPr>
      <w:rFonts w:eastAsia="Times New Roman" w:cs="Arial"/>
      <w:color w:val="3A4972"/>
      <w:sz w:val="21"/>
      <w:szCs w:val="20"/>
      <w:lang w:val="en-GB" w:eastAsia="ar-SA"/>
    </w:rPr>
  </w:style>
  <w:style w:type="paragraph" w:customStyle="1" w:styleId="375">
    <w:name w:val="Tekst treści"/>
    <w:basedOn w:val="1"/>
    <w:uiPriority w:val="0"/>
    <w:pPr>
      <w:shd w:val="clear" w:color="auto" w:fill="FFFFFF"/>
      <w:suppressAutoHyphens/>
      <w:spacing w:before="360" w:after="60" w:line="0" w:lineRule="atLeast"/>
      <w:ind w:hanging="740"/>
      <w:jc w:val="right"/>
    </w:pPr>
    <w:rPr>
      <w:rFonts w:eastAsia="Arial" w:cs="Arial"/>
      <w:sz w:val="19"/>
      <w:szCs w:val="19"/>
      <w:lang w:eastAsia="ar-SA"/>
    </w:rPr>
  </w:style>
  <w:style w:type="paragraph" w:customStyle="1" w:styleId="376">
    <w:name w:val="Tekst treści (17)"/>
    <w:basedOn w:val="1"/>
    <w:uiPriority w:val="0"/>
    <w:pPr>
      <w:shd w:val="clear" w:color="auto" w:fill="FFFFFF"/>
      <w:suppressAutoHyphens/>
      <w:spacing w:before="120" w:after="0" w:line="0" w:lineRule="atLeast"/>
    </w:pPr>
    <w:rPr>
      <w:rFonts w:eastAsia="Arial" w:cs="Arial"/>
      <w:sz w:val="15"/>
      <w:szCs w:val="15"/>
      <w:lang w:eastAsia="ar-SA"/>
    </w:rPr>
  </w:style>
  <w:style w:type="paragraph" w:customStyle="1" w:styleId="377">
    <w:name w:val="Tekst treści (19)"/>
    <w:basedOn w:val="1"/>
    <w:uiPriority w:val="0"/>
    <w:pPr>
      <w:shd w:val="clear" w:color="auto" w:fill="FFFFFF"/>
      <w:suppressAutoHyphens/>
      <w:spacing w:before="120" w:after="0" w:line="0" w:lineRule="atLeast"/>
    </w:pPr>
    <w:rPr>
      <w:rFonts w:eastAsia="Arial" w:cs="Arial"/>
      <w:sz w:val="17"/>
      <w:szCs w:val="17"/>
      <w:lang w:eastAsia="ar-SA"/>
    </w:rPr>
  </w:style>
  <w:style w:type="paragraph" w:customStyle="1" w:styleId="378">
    <w:name w:val="Tekst treści (12)"/>
    <w:basedOn w:val="1"/>
    <w:uiPriority w:val="0"/>
    <w:pPr>
      <w:shd w:val="clear" w:color="auto" w:fill="FFFFFF"/>
      <w:suppressAutoHyphens/>
      <w:spacing w:before="120" w:after="0" w:line="0" w:lineRule="atLeast"/>
    </w:pPr>
    <w:rPr>
      <w:rFonts w:eastAsia="Arial" w:cs="Arial"/>
      <w:sz w:val="17"/>
      <w:szCs w:val="17"/>
      <w:lang w:eastAsia="ar-SA"/>
    </w:rPr>
  </w:style>
  <w:style w:type="paragraph" w:customStyle="1" w:styleId="379">
    <w:name w:val="Tekst treści (15)"/>
    <w:basedOn w:val="1"/>
    <w:uiPriority w:val="0"/>
    <w:pPr>
      <w:shd w:val="clear" w:color="auto" w:fill="FFFFFF"/>
      <w:suppressAutoHyphens/>
      <w:spacing w:before="120" w:after="0" w:line="0" w:lineRule="atLeast"/>
    </w:pPr>
    <w:rPr>
      <w:rFonts w:eastAsia="Arial" w:cs="Arial"/>
      <w:sz w:val="14"/>
      <w:szCs w:val="14"/>
      <w:lang w:eastAsia="ar-SA"/>
    </w:rPr>
  </w:style>
  <w:style w:type="paragraph" w:customStyle="1" w:styleId="380">
    <w:name w:val="Tekst treści (16)"/>
    <w:basedOn w:val="1"/>
    <w:uiPriority w:val="0"/>
    <w:pPr>
      <w:shd w:val="clear" w:color="auto" w:fill="FFFFFF"/>
      <w:suppressAutoHyphens/>
      <w:spacing w:before="120" w:after="0" w:line="0" w:lineRule="atLeast"/>
      <w:ind w:firstLine="560"/>
    </w:pPr>
    <w:rPr>
      <w:rFonts w:ascii="Consolas" w:hAnsi="Consolas" w:eastAsia="Consolas" w:cs="Consolas"/>
      <w:sz w:val="18"/>
      <w:szCs w:val="18"/>
      <w:lang w:eastAsia="ar-SA"/>
    </w:rPr>
  </w:style>
  <w:style w:type="paragraph" w:customStyle="1" w:styleId="381">
    <w:name w:val="Znak Znak2"/>
    <w:basedOn w:val="1"/>
    <w:uiPriority w:val="0"/>
    <w:pPr>
      <w:suppressAutoHyphens/>
      <w:spacing w:before="120" w:after="0" w:line="240" w:lineRule="auto"/>
    </w:pPr>
    <w:rPr>
      <w:rFonts w:ascii="Times New Roman" w:hAnsi="Times New Roman" w:eastAsia="Times New Roman"/>
      <w:sz w:val="20"/>
      <w:szCs w:val="20"/>
      <w:lang w:val="en-GB" w:eastAsia="ar-SA"/>
    </w:rPr>
  </w:style>
  <w:style w:type="paragraph" w:customStyle="1" w:styleId="382">
    <w:name w:val="Tabelka"/>
    <w:basedOn w:val="15"/>
    <w:uiPriority w:val="0"/>
    <w:pPr>
      <w:keepNext w:val="0"/>
      <w:spacing w:line="264" w:lineRule="auto"/>
      <w:jc w:val="center"/>
    </w:pPr>
    <w:rPr>
      <w:rFonts w:ascii="Arial" w:hAnsi="Arial" w:cs="Arial"/>
    </w:rPr>
  </w:style>
  <w:style w:type="paragraph" w:customStyle="1" w:styleId="383">
    <w:name w:val="Lista numerowana1"/>
    <w:basedOn w:val="1"/>
    <w:uiPriority w:val="0"/>
    <w:pPr>
      <w:suppressAutoHyphens/>
      <w:spacing w:before="120" w:after="120" w:line="240" w:lineRule="auto"/>
      <w:jc w:val="right"/>
    </w:pPr>
    <w:rPr>
      <w:rFonts w:eastAsia="Times New Roman" w:cs="Arial"/>
      <w:color w:val="3A4972"/>
      <w:szCs w:val="20"/>
      <w:lang w:val="en-GB" w:eastAsia="ar-SA"/>
    </w:rPr>
  </w:style>
  <w:style w:type="paragraph" w:customStyle="1" w:styleId="384">
    <w:name w:val="Style 11 pt Justified"/>
    <w:basedOn w:val="1"/>
    <w:uiPriority w:val="0"/>
    <w:pPr>
      <w:suppressAutoHyphens/>
      <w:spacing w:before="120" w:after="120" w:line="312" w:lineRule="auto"/>
      <w:jc w:val="both"/>
    </w:pPr>
    <w:rPr>
      <w:rFonts w:eastAsia="Batang" w:cs="Arial"/>
      <w:color w:val="000080"/>
      <w:szCs w:val="20"/>
      <w:lang w:eastAsia="ar-SA"/>
    </w:rPr>
  </w:style>
  <w:style w:type="character" w:customStyle="1" w:styleId="385">
    <w:name w:val="Podtytuł Znak"/>
    <w:basedOn w:val="12"/>
    <w:link w:val="37"/>
    <w:uiPriority w:val="0"/>
    <w:rPr>
      <w:rFonts w:ascii="Arial" w:hAnsi="Arial" w:eastAsia="Microsoft YaHei" w:cs="Mangal"/>
      <w:i/>
      <w:iCs/>
      <w:sz w:val="28"/>
      <w:szCs w:val="28"/>
      <w:lang w:eastAsia="ar-SA"/>
    </w:rPr>
  </w:style>
  <w:style w:type="paragraph" w:customStyle="1" w:styleId="386">
    <w:name w:val="zwykly tekst"/>
    <w:uiPriority w:val="0"/>
    <w:pPr>
      <w:suppressAutoHyphens/>
    </w:pPr>
    <w:rPr>
      <w:rFonts w:ascii="Arial" w:hAnsi="Arial" w:eastAsia="Batang" w:cs="Arial"/>
      <w:color w:val="3A4972"/>
      <w:sz w:val="21"/>
      <w:szCs w:val="24"/>
      <w:lang w:val="en-US" w:eastAsia="ar-SA" w:bidi="ar-SA"/>
    </w:rPr>
  </w:style>
  <w:style w:type="paragraph" w:customStyle="1" w:styleId="387">
    <w:name w:val="Title 1"/>
    <w:basedOn w:val="40"/>
    <w:uiPriority w:val="0"/>
    <w:pPr>
      <w:suppressAutoHyphens/>
      <w:spacing w:after="120" w:line="240" w:lineRule="auto"/>
      <w:jc w:val="both"/>
      <w:outlineLvl w:val="9"/>
    </w:pPr>
    <w:rPr>
      <w:rFonts w:ascii="Arial" w:hAnsi="Arial" w:eastAsia="Batang" w:cs="Arial"/>
      <w:b w:val="0"/>
      <w:color w:val="2666A6"/>
      <w:kern w:val="1"/>
      <w:sz w:val="48"/>
      <w:szCs w:val="72"/>
      <w:lang w:eastAsia="ar-SA"/>
    </w:rPr>
  </w:style>
  <w:style w:type="paragraph" w:customStyle="1" w:styleId="388">
    <w:name w:val="Style zwykly tekst + Custom Color(RGB(99"/>
    <w:basedOn w:val="386"/>
    <w:uiPriority w:val="0"/>
    <w:rPr>
      <w:color w:val="633A11"/>
    </w:rPr>
  </w:style>
  <w:style w:type="paragraph" w:customStyle="1" w:styleId="389">
    <w:name w:val="bullet"/>
    <w:basedOn w:val="1"/>
    <w:uiPriority w:val="0"/>
    <w:pPr>
      <w:suppressAutoHyphens/>
      <w:spacing w:before="120" w:after="120" w:line="240" w:lineRule="auto"/>
      <w:ind w:left="284" w:hanging="284"/>
      <w:jc w:val="both"/>
    </w:pPr>
    <w:rPr>
      <w:rFonts w:ascii="Times New Roman" w:hAnsi="Times New Roman" w:eastAsia="Times New Roman"/>
      <w:szCs w:val="20"/>
      <w:lang w:val="en-GB" w:eastAsia="ar-SA"/>
    </w:rPr>
  </w:style>
  <w:style w:type="paragraph" w:customStyle="1" w:styleId="390">
    <w:name w:val="normal_tableau"/>
    <w:basedOn w:val="1"/>
    <w:uiPriority w:val="0"/>
    <w:pPr>
      <w:suppressAutoHyphens/>
      <w:spacing w:before="120" w:after="120" w:line="240" w:lineRule="auto"/>
      <w:jc w:val="both"/>
    </w:pPr>
    <w:rPr>
      <w:rFonts w:ascii="Optima" w:hAnsi="Optima" w:eastAsia="Times New Roman" w:cs="Optima"/>
      <w:szCs w:val="20"/>
      <w:lang w:val="en-GB" w:eastAsia="ar-SA"/>
    </w:rPr>
  </w:style>
  <w:style w:type="paragraph" w:customStyle="1" w:styleId="391">
    <w:name w:val="Text"/>
    <w:basedOn w:val="1"/>
    <w:qFormat/>
    <w:uiPriority w:val="0"/>
    <w:pPr>
      <w:keepLines/>
      <w:suppressAutoHyphens/>
      <w:spacing w:before="120" w:after="120" w:line="240" w:lineRule="auto"/>
      <w:jc w:val="both"/>
    </w:pPr>
    <w:rPr>
      <w:rFonts w:ascii="Times New Roman" w:hAnsi="Times New Roman" w:eastAsia="Times New Roman"/>
      <w:kern w:val="1"/>
      <w:sz w:val="24"/>
      <w:szCs w:val="20"/>
      <w:lang w:val="en-GB" w:eastAsia="ar-SA"/>
    </w:rPr>
  </w:style>
  <w:style w:type="paragraph" w:customStyle="1" w:styleId="392">
    <w:name w:val="Body_Polen"/>
    <w:basedOn w:val="1"/>
    <w:uiPriority w:val="0"/>
    <w:pPr>
      <w:suppressAutoHyphens/>
      <w:spacing w:before="120" w:after="120" w:line="280" w:lineRule="exact"/>
      <w:jc w:val="both"/>
    </w:pPr>
    <w:rPr>
      <w:rFonts w:eastAsia="Times New Roman" w:cs="Arial"/>
      <w:color w:val="7B0A14"/>
      <w:sz w:val="21"/>
      <w:szCs w:val="21"/>
      <w:lang w:val="en-US" w:eastAsia="zh-CN" w:bidi="zh-CN"/>
    </w:rPr>
  </w:style>
  <w:style w:type="paragraph" w:customStyle="1" w:styleId="393">
    <w:name w:val="Heding 2_Polen"/>
    <w:basedOn w:val="1"/>
    <w:qFormat/>
    <w:uiPriority w:val="0"/>
    <w:pPr>
      <w:suppressAutoHyphens/>
      <w:spacing w:before="240" w:after="120" w:line="240" w:lineRule="exact"/>
      <w:jc w:val="both"/>
    </w:pPr>
    <w:rPr>
      <w:rFonts w:eastAsia="Times New Roman" w:cs="Arial"/>
      <w:b/>
      <w:bCs/>
      <w:color w:val="7B0A14"/>
      <w:sz w:val="21"/>
      <w:szCs w:val="24"/>
      <w:lang w:val="en-GB" w:eastAsia="ar-SA"/>
    </w:rPr>
  </w:style>
  <w:style w:type="paragraph" w:customStyle="1" w:styleId="394">
    <w:name w:val="List 1_Polen"/>
    <w:basedOn w:val="392"/>
    <w:qFormat/>
    <w:uiPriority w:val="0"/>
    <w:pPr>
      <w:spacing w:line="240" w:lineRule="exact"/>
      <w:ind w:left="720" w:hanging="360"/>
      <w:jc w:val="left"/>
    </w:pPr>
    <w:rPr>
      <w:b/>
      <w:bCs/>
    </w:rPr>
  </w:style>
  <w:style w:type="paragraph" w:customStyle="1" w:styleId="395">
    <w:name w:val="Body_Polen Char Char"/>
    <w:basedOn w:val="1"/>
    <w:qFormat/>
    <w:uiPriority w:val="0"/>
    <w:pPr>
      <w:suppressAutoHyphens/>
      <w:spacing w:before="120" w:after="120" w:line="280" w:lineRule="exact"/>
      <w:jc w:val="both"/>
    </w:pPr>
    <w:rPr>
      <w:rFonts w:eastAsia="Times New Roman" w:cs="Arial"/>
      <w:color w:val="7B0A14"/>
      <w:sz w:val="21"/>
      <w:szCs w:val="21"/>
      <w:lang w:val="en-US" w:eastAsia="zh-CN" w:bidi="zh-CN"/>
    </w:rPr>
  </w:style>
  <w:style w:type="paragraph" w:customStyle="1" w:styleId="396">
    <w:name w:val="Style zwykly tekst + Left:  013 cm Before:  6 pt After:  6 pt"/>
    <w:basedOn w:val="386"/>
    <w:uiPriority w:val="0"/>
    <w:pPr>
      <w:spacing w:before="120" w:after="120"/>
      <w:ind w:left="72"/>
    </w:pPr>
    <w:rPr>
      <w:rFonts w:eastAsia="Times New Roman"/>
      <w:szCs w:val="20"/>
    </w:rPr>
  </w:style>
  <w:style w:type="paragraph" w:customStyle="1" w:styleId="397">
    <w:name w:val="dyskusja"/>
    <w:basedOn w:val="1"/>
    <w:uiPriority w:val="0"/>
    <w:pPr>
      <w:suppressAutoHyphens/>
      <w:spacing w:before="120" w:after="120" w:line="240" w:lineRule="auto"/>
      <w:ind w:left="720" w:hanging="360"/>
      <w:jc w:val="both"/>
    </w:pPr>
    <w:rPr>
      <w:rFonts w:eastAsia="Times New Roman" w:cs="Arial"/>
      <w:color w:val="3A4972"/>
      <w:sz w:val="21"/>
      <w:szCs w:val="24"/>
      <w:lang w:val="en-GB" w:eastAsia="ar-SA"/>
    </w:rPr>
  </w:style>
  <w:style w:type="paragraph" w:customStyle="1" w:styleId="398">
    <w:name w:val="Punktowane"/>
    <w:qFormat/>
    <w:uiPriority w:val="0"/>
    <w:pPr>
      <w:tabs>
        <w:tab w:val="left" w:pos="1701"/>
      </w:tabs>
      <w:suppressAutoHyphens/>
      <w:spacing w:line="360" w:lineRule="auto"/>
      <w:ind w:left="1701" w:hanging="567"/>
    </w:pPr>
    <w:rPr>
      <w:rFonts w:ascii="Arial" w:hAnsi="Arial" w:eastAsia="Times New Roman" w:cs="Arial"/>
      <w:szCs w:val="24"/>
      <w:lang w:val="pl-PL" w:eastAsia="ar-SA" w:bidi="ar-SA"/>
    </w:rPr>
  </w:style>
  <w:style w:type="paragraph" w:customStyle="1" w:styleId="399">
    <w:name w:val="Style Justified2"/>
    <w:basedOn w:val="1"/>
    <w:qFormat/>
    <w:uiPriority w:val="0"/>
    <w:pPr>
      <w:suppressAutoHyphens/>
      <w:spacing w:before="120" w:after="120" w:line="240" w:lineRule="auto"/>
      <w:jc w:val="both"/>
    </w:pPr>
    <w:rPr>
      <w:rFonts w:eastAsia="Times New Roman" w:cs="Arial"/>
      <w:color w:val="3A4972"/>
      <w:sz w:val="21"/>
      <w:szCs w:val="20"/>
      <w:lang w:val="en-GB" w:eastAsia="ar-SA"/>
    </w:rPr>
  </w:style>
  <w:style w:type="paragraph" w:customStyle="1" w:styleId="400">
    <w:name w:val="Tekst podstawowy (punktowanie)"/>
    <w:qFormat/>
    <w:uiPriority w:val="0"/>
    <w:pPr>
      <w:suppressAutoHyphens/>
      <w:spacing w:line="360" w:lineRule="auto"/>
      <w:ind w:left="1701"/>
      <w:jc w:val="both"/>
    </w:pPr>
    <w:rPr>
      <w:rFonts w:ascii="Arial" w:hAnsi="Arial" w:eastAsia="Times New Roman" w:cs="Arial"/>
      <w:lang w:val="pl-PL" w:eastAsia="ar-SA" w:bidi="ar-SA"/>
    </w:rPr>
  </w:style>
  <w:style w:type="paragraph" w:customStyle="1" w:styleId="401">
    <w:name w:val="Tekst tabela (7pt)"/>
    <w:qFormat/>
    <w:uiPriority w:val="0"/>
    <w:pPr>
      <w:suppressAutoHyphens/>
    </w:pPr>
    <w:rPr>
      <w:rFonts w:ascii="Arial" w:hAnsi="Arial" w:eastAsia="Times New Roman" w:cs="Arial"/>
      <w:sz w:val="14"/>
      <w:lang w:val="pl-PL" w:eastAsia="ar-SA" w:bidi="ar-SA"/>
    </w:rPr>
  </w:style>
  <w:style w:type="paragraph" w:customStyle="1" w:styleId="402">
    <w:name w:val="Tekst tabela PB (7pt)"/>
    <w:qFormat/>
    <w:uiPriority w:val="0"/>
    <w:pPr>
      <w:suppressAutoHyphens/>
    </w:pPr>
    <w:rPr>
      <w:rFonts w:ascii="Arial" w:hAnsi="Arial" w:eastAsia="Times New Roman" w:cs="Arial"/>
      <w:sz w:val="14"/>
      <w:lang w:val="pl-PL" w:eastAsia="ar-SA" w:bidi="ar-SA"/>
    </w:rPr>
  </w:style>
  <w:style w:type="paragraph" w:customStyle="1" w:styleId="403">
    <w:name w:val="Styl Czcionka tekstu podstawowego 9 pt Kursywa Czarny Do prawej"/>
    <w:basedOn w:val="1"/>
    <w:uiPriority w:val="0"/>
    <w:pPr>
      <w:suppressAutoHyphens/>
      <w:spacing w:before="120" w:after="60" w:line="240" w:lineRule="auto"/>
      <w:ind w:firstLine="227"/>
    </w:pPr>
    <w:rPr>
      <w:rFonts w:ascii="Czcionka tekstu podstawowego" w:hAnsi="Czcionka tekstu podstawowego" w:eastAsia="Times New Roman" w:cs="Czcionka tekstu podstawowego"/>
      <w:i/>
      <w:iCs/>
      <w:sz w:val="18"/>
      <w:szCs w:val="20"/>
      <w:lang w:eastAsia="ar-SA"/>
    </w:rPr>
  </w:style>
  <w:style w:type="paragraph" w:customStyle="1" w:styleId="404">
    <w:name w:val="Tekst tabela PB (8pt)"/>
    <w:uiPriority w:val="0"/>
    <w:pPr>
      <w:suppressAutoHyphens/>
    </w:pPr>
    <w:rPr>
      <w:rFonts w:ascii="Arial" w:hAnsi="Arial" w:eastAsia="Times New Roman" w:cs="Arial"/>
      <w:sz w:val="16"/>
      <w:lang w:val="pl-PL" w:eastAsia="ar-SA" w:bidi="ar-SA"/>
    </w:rPr>
  </w:style>
  <w:style w:type="paragraph" w:customStyle="1" w:styleId="405">
    <w:name w:val="tekst-1."/>
    <w:basedOn w:val="1"/>
    <w:qFormat/>
    <w:uiPriority w:val="0"/>
    <w:pPr>
      <w:suppressAutoHyphens/>
      <w:spacing w:before="120" w:after="0" w:line="360" w:lineRule="atLeast"/>
      <w:ind w:left="709"/>
      <w:jc w:val="both"/>
    </w:pPr>
    <w:rPr>
      <w:rFonts w:ascii="Times New Roman" w:hAnsi="Times New Roman" w:eastAsia="Times New Roman"/>
      <w:sz w:val="26"/>
      <w:szCs w:val="20"/>
      <w:lang w:eastAsia="ar-SA"/>
    </w:rPr>
  </w:style>
  <w:style w:type="paragraph" w:customStyle="1" w:styleId="406">
    <w:name w:val="Tekst podstawowy wcięty 31"/>
    <w:basedOn w:val="1"/>
    <w:qFormat/>
    <w:uiPriority w:val="0"/>
    <w:pPr>
      <w:suppressAutoHyphens/>
      <w:spacing w:before="120" w:after="120" w:line="240" w:lineRule="auto"/>
      <w:ind w:left="283"/>
      <w:jc w:val="both"/>
    </w:pPr>
    <w:rPr>
      <w:rFonts w:eastAsia="Times New Roman" w:cs="Arial"/>
      <w:color w:val="3A4972"/>
      <w:sz w:val="16"/>
      <w:szCs w:val="16"/>
      <w:lang w:val="en-GB" w:eastAsia="ar-SA"/>
    </w:rPr>
  </w:style>
  <w:style w:type="paragraph" w:customStyle="1" w:styleId="407">
    <w:name w:val="Lista 51"/>
    <w:basedOn w:val="1"/>
    <w:uiPriority w:val="0"/>
    <w:pPr>
      <w:suppressAutoHyphens/>
      <w:spacing w:before="120" w:after="0"/>
      <w:ind w:left="1415" w:hanging="283"/>
      <w:jc w:val="both"/>
    </w:pPr>
    <w:rPr>
      <w:rFonts w:eastAsia="Times New Roman" w:cs="Arial"/>
      <w:sz w:val="20"/>
      <w:szCs w:val="20"/>
      <w:lang w:val="en-GB" w:eastAsia="ar-SA"/>
    </w:rPr>
  </w:style>
  <w:style w:type="paragraph" w:customStyle="1" w:styleId="408">
    <w:name w:val="Lista - kontynuacja 31"/>
    <w:basedOn w:val="1"/>
    <w:qFormat/>
    <w:uiPriority w:val="0"/>
    <w:pPr>
      <w:suppressAutoHyphens/>
      <w:spacing w:before="120" w:after="120"/>
      <w:ind w:left="849"/>
      <w:jc w:val="both"/>
    </w:pPr>
    <w:rPr>
      <w:rFonts w:eastAsia="Times New Roman" w:cs="Arial"/>
      <w:sz w:val="20"/>
      <w:szCs w:val="20"/>
      <w:lang w:val="en-GB" w:eastAsia="ar-SA"/>
    </w:rPr>
  </w:style>
  <w:style w:type="paragraph" w:customStyle="1" w:styleId="409">
    <w:name w:val="Normalny PB (akapit 1.6)"/>
    <w:qFormat/>
    <w:uiPriority w:val="0"/>
    <w:pPr>
      <w:suppressAutoHyphens/>
      <w:spacing w:before="60" w:after="60" w:line="360" w:lineRule="auto"/>
      <w:ind w:left="907"/>
      <w:jc w:val="both"/>
    </w:pPr>
    <w:rPr>
      <w:rFonts w:ascii="Arial" w:hAnsi="Arial" w:eastAsia="Times New Roman" w:cs="Arial"/>
      <w:lang w:val="pl-PL" w:eastAsia="ar-SA" w:bidi="ar-SA"/>
    </w:rPr>
  </w:style>
  <w:style w:type="paragraph" w:customStyle="1" w:styleId="410">
    <w:name w:val="Normalny PB (akapit 1.05)"/>
    <w:qFormat/>
    <w:uiPriority w:val="0"/>
    <w:pPr>
      <w:suppressAutoHyphens/>
      <w:spacing w:after="120" w:line="360" w:lineRule="auto"/>
      <w:ind w:left="595"/>
      <w:jc w:val="both"/>
    </w:pPr>
    <w:rPr>
      <w:rFonts w:ascii="Arial" w:hAnsi="Arial" w:eastAsia="Times New Roman" w:cs="Arial"/>
      <w:lang w:val="en-GB" w:eastAsia="ar-SA" w:bidi="ar-SA"/>
    </w:rPr>
  </w:style>
  <w:style w:type="paragraph" w:customStyle="1" w:styleId="411">
    <w:name w:val="Punktowanie PB (1"/>
    <w:next w:val="1"/>
    <w:qFormat/>
    <w:uiPriority w:val="0"/>
    <w:pPr>
      <w:tabs>
        <w:tab w:val="left" w:pos="1021"/>
      </w:tabs>
      <w:suppressAutoHyphens/>
      <w:spacing w:line="360" w:lineRule="auto"/>
      <w:ind w:left="1021" w:hanging="312"/>
      <w:jc w:val="both"/>
    </w:pPr>
    <w:rPr>
      <w:rFonts w:ascii="Arial" w:hAnsi="Arial" w:eastAsia="Times New Roman" w:cs="Arial"/>
      <w:lang w:val="en-GB" w:eastAsia="ar-SA" w:bidi="ar-SA"/>
    </w:rPr>
  </w:style>
  <w:style w:type="paragraph" w:customStyle="1" w:styleId="412">
    <w:name w:val="Zrodla PB (8pt)"/>
    <w:qFormat/>
    <w:uiPriority w:val="0"/>
    <w:pPr>
      <w:suppressAutoHyphens/>
      <w:ind w:left="1190" w:hanging="595"/>
    </w:pPr>
    <w:rPr>
      <w:rFonts w:ascii="Arial" w:hAnsi="Arial" w:eastAsia="Times New Roman" w:cs="Arial"/>
      <w:sz w:val="16"/>
      <w:lang w:val="pl-PL" w:eastAsia="ar-SA" w:bidi="ar-SA"/>
    </w:rPr>
  </w:style>
  <w:style w:type="paragraph" w:customStyle="1" w:styleId="413">
    <w:name w:val="Punktowanie PB (5)"/>
    <w:qFormat/>
    <w:uiPriority w:val="0"/>
    <w:pPr>
      <w:tabs>
        <w:tab w:val="left" w:pos="720"/>
        <w:tab w:val="left" w:pos="1701"/>
      </w:tabs>
      <w:suppressAutoHyphens/>
      <w:spacing w:line="360" w:lineRule="auto"/>
      <w:ind w:left="720" w:hanging="360"/>
      <w:jc w:val="both"/>
    </w:pPr>
    <w:rPr>
      <w:rFonts w:ascii="Arial" w:hAnsi="Arial" w:eastAsia="Times New Roman" w:cs="Arial"/>
      <w:lang w:val="pl-PL" w:eastAsia="ar-SA" w:bidi="ar-SA"/>
    </w:rPr>
  </w:style>
  <w:style w:type="paragraph" w:customStyle="1" w:styleId="414">
    <w:name w:val="Punktowanie PB (4)"/>
    <w:qFormat/>
    <w:uiPriority w:val="0"/>
    <w:pPr>
      <w:tabs>
        <w:tab w:val="left" w:pos="360"/>
      </w:tabs>
      <w:suppressAutoHyphens/>
      <w:spacing w:line="360" w:lineRule="auto"/>
      <w:jc w:val="both"/>
    </w:pPr>
    <w:rPr>
      <w:rFonts w:ascii="Arial" w:hAnsi="Arial" w:eastAsia="Times New Roman" w:cs="Arial"/>
      <w:lang w:val="pl-PL" w:eastAsia="ar-SA" w:bidi="ar-SA"/>
    </w:rPr>
  </w:style>
  <w:style w:type="paragraph" w:customStyle="1" w:styleId="415">
    <w:name w:val="rys. koniec"/>
    <w:qFormat/>
    <w:uiPriority w:val="0"/>
    <w:pPr>
      <w:tabs>
        <w:tab w:val="left" w:pos="709"/>
      </w:tabs>
      <w:suppressAutoHyphens/>
      <w:spacing w:after="180"/>
      <w:ind w:left="709" w:hanging="709"/>
    </w:pPr>
    <w:rPr>
      <w:rFonts w:ascii="Arial" w:hAnsi="Arial" w:eastAsia="Times New Roman" w:cs="Arial"/>
      <w:lang w:val="pl-PL" w:eastAsia="ar-SA" w:bidi="ar-SA"/>
    </w:rPr>
  </w:style>
  <w:style w:type="paragraph" w:customStyle="1" w:styleId="416">
    <w:name w:val="Tekst tabele PB (10pt)"/>
    <w:qFormat/>
    <w:uiPriority w:val="0"/>
    <w:pPr>
      <w:suppressAutoHyphens/>
    </w:pPr>
    <w:rPr>
      <w:rFonts w:ascii="Arial" w:hAnsi="Arial" w:eastAsia="Times New Roman" w:cs="Arial"/>
      <w:lang w:val="en-GB" w:eastAsia="ar-SA" w:bidi="ar-SA"/>
    </w:rPr>
  </w:style>
  <w:style w:type="paragraph" w:customStyle="1" w:styleId="417">
    <w:name w:val="Text 3"/>
    <w:basedOn w:val="1"/>
    <w:qFormat/>
    <w:uiPriority w:val="0"/>
    <w:pPr>
      <w:suppressAutoHyphens/>
      <w:spacing w:before="120" w:after="240" w:line="240" w:lineRule="auto"/>
      <w:ind w:left="1202"/>
      <w:jc w:val="both"/>
    </w:pPr>
    <w:rPr>
      <w:rFonts w:ascii="Times New Roman" w:hAnsi="Times New Roman" w:eastAsia="Times New Roman"/>
      <w:sz w:val="24"/>
      <w:szCs w:val="24"/>
      <w:lang w:val="en-GB" w:eastAsia="ar-SA"/>
    </w:rPr>
  </w:style>
  <w:style w:type="paragraph" w:customStyle="1" w:styleId="418">
    <w:name w:val="List Number (Level 2)"/>
    <w:basedOn w:val="1"/>
    <w:uiPriority w:val="0"/>
    <w:pPr>
      <w:suppressAutoHyphens/>
      <w:spacing w:before="120" w:after="240" w:line="240" w:lineRule="auto"/>
      <w:jc w:val="both"/>
    </w:pPr>
    <w:rPr>
      <w:rFonts w:ascii="Times New Roman" w:hAnsi="Times New Roman" w:eastAsia="Times New Roman"/>
      <w:sz w:val="24"/>
      <w:szCs w:val="24"/>
      <w:lang w:val="en-GB" w:eastAsia="ar-SA"/>
    </w:rPr>
  </w:style>
  <w:style w:type="paragraph" w:customStyle="1" w:styleId="419">
    <w:name w:val="Normal-bullet1"/>
    <w:basedOn w:val="1"/>
    <w:uiPriority w:val="0"/>
    <w:pPr>
      <w:widowControl w:val="0"/>
      <w:suppressAutoHyphens/>
      <w:spacing w:before="120" w:after="0" w:line="240" w:lineRule="auto"/>
      <w:ind w:left="765" w:hanging="283"/>
      <w:jc w:val="both"/>
    </w:pPr>
    <w:rPr>
      <w:rFonts w:ascii="Times New Roman" w:hAnsi="Times New Roman" w:eastAsia="Times New Roman"/>
      <w:spacing w:val="-8"/>
      <w:sz w:val="24"/>
      <w:szCs w:val="24"/>
      <w:lang w:val="en-GB" w:eastAsia="ar-SA"/>
    </w:rPr>
  </w:style>
  <w:style w:type="paragraph" w:customStyle="1" w:styleId="420">
    <w:name w:val="bodytext"/>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21">
    <w:name w:val="Punktowanie PB [1]"/>
    <w:basedOn w:val="1"/>
    <w:uiPriority w:val="0"/>
    <w:pPr>
      <w:suppressAutoHyphens/>
      <w:spacing w:before="120" w:after="0"/>
      <w:jc w:val="both"/>
    </w:pPr>
    <w:rPr>
      <w:rFonts w:eastAsia="Times New Roman" w:cs="Arial"/>
      <w:sz w:val="20"/>
      <w:szCs w:val="20"/>
      <w:lang w:eastAsia="ar-SA"/>
    </w:rPr>
  </w:style>
  <w:style w:type="paragraph" w:customStyle="1" w:styleId="422">
    <w:name w:val="Normal + 10 pt"/>
    <w:basedOn w:val="1"/>
    <w:uiPriority w:val="0"/>
    <w:pPr>
      <w:keepNext/>
      <w:suppressAutoHyphens/>
      <w:spacing w:before="120" w:after="120" w:line="240" w:lineRule="auto"/>
      <w:jc w:val="both"/>
    </w:pPr>
    <w:rPr>
      <w:rFonts w:ascii="Times New Roman" w:hAnsi="Times New Roman" w:eastAsia="Times New Roman"/>
      <w:b/>
      <w:bCs/>
      <w:sz w:val="20"/>
      <w:szCs w:val="20"/>
      <w:lang w:eastAsia="ar-SA"/>
    </w:rPr>
  </w:style>
  <w:style w:type="paragraph" w:customStyle="1" w:styleId="423">
    <w:name w:val="Tekst podstawowy 21"/>
    <w:basedOn w:val="1"/>
    <w:uiPriority w:val="0"/>
    <w:pPr>
      <w:suppressAutoHyphens/>
      <w:spacing w:before="120" w:after="0" w:line="240" w:lineRule="auto"/>
      <w:jc w:val="both"/>
    </w:pPr>
    <w:rPr>
      <w:rFonts w:ascii="Times New Roman" w:hAnsi="Times New Roman" w:eastAsia="Times New Roman"/>
      <w:sz w:val="24"/>
      <w:szCs w:val="24"/>
      <w:lang w:eastAsia="ar-SA"/>
    </w:rPr>
  </w:style>
  <w:style w:type="paragraph" w:customStyle="1" w:styleId="424">
    <w:name w:val="Nagł 4"/>
    <w:basedOn w:val="1"/>
    <w:uiPriority w:val="0"/>
    <w:pPr>
      <w:widowControl w:val="0"/>
      <w:suppressAutoHyphens/>
      <w:overflowPunct w:val="0"/>
      <w:autoSpaceDE w:val="0"/>
      <w:spacing w:before="120" w:after="0" w:line="240" w:lineRule="auto"/>
      <w:jc w:val="both"/>
    </w:pPr>
    <w:rPr>
      <w:rFonts w:eastAsia="Times New Roman" w:cs="Arial"/>
      <w:b/>
      <w:szCs w:val="20"/>
      <w:lang w:eastAsia="ar-SA"/>
    </w:rPr>
  </w:style>
  <w:style w:type="paragraph" w:customStyle="1" w:styleId="425">
    <w:name w:val="podpis"/>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26">
    <w:name w:val="Nagłówek1"/>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27">
    <w:name w:val="header2"/>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28">
    <w:name w:val="Zwykły tekst1"/>
    <w:basedOn w:val="1"/>
    <w:uiPriority w:val="0"/>
    <w:pPr>
      <w:suppressAutoHyphens/>
      <w:spacing w:before="120" w:after="0" w:line="240" w:lineRule="auto"/>
    </w:pPr>
    <w:rPr>
      <w:rFonts w:ascii="Courier New" w:hAnsi="Courier New" w:eastAsia="Times New Roman" w:cs="Courier New"/>
      <w:sz w:val="20"/>
      <w:szCs w:val="20"/>
      <w:lang w:eastAsia="ar-SA"/>
    </w:rPr>
  </w:style>
  <w:style w:type="paragraph" w:customStyle="1" w:styleId="429">
    <w:name w:val="Tekst podstawowy wcięty 21"/>
    <w:basedOn w:val="1"/>
    <w:uiPriority w:val="0"/>
    <w:pPr>
      <w:suppressAutoHyphens/>
      <w:spacing w:before="120" w:after="120" w:line="480" w:lineRule="auto"/>
      <w:ind w:left="283"/>
    </w:pPr>
    <w:rPr>
      <w:rFonts w:ascii="Times New Roman" w:hAnsi="Times New Roman" w:eastAsia="Times New Roman"/>
      <w:sz w:val="24"/>
      <w:szCs w:val="24"/>
      <w:lang w:eastAsia="ar-SA"/>
    </w:rPr>
  </w:style>
  <w:style w:type="paragraph" w:customStyle="1" w:styleId="430">
    <w:name w:val="Nagłówek #1"/>
    <w:basedOn w:val="1"/>
    <w:uiPriority w:val="0"/>
    <w:pPr>
      <w:shd w:val="clear" w:color="auto" w:fill="FFFFFF"/>
      <w:suppressAutoHyphens/>
      <w:spacing w:before="120" w:after="0" w:line="0" w:lineRule="atLeast"/>
    </w:pPr>
    <w:rPr>
      <w:rFonts w:ascii="Calibri" w:hAnsi="Calibri"/>
      <w:spacing w:val="-50"/>
      <w:sz w:val="72"/>
      <w:szCs w:val="72"/>
      <w:lang w:eastAsia="ar-SA"/>
    </w:rPr>
  </w:style>
  <w:style w:type="paragraph" w:customStyle="1" w:styleId="431">
    <w:name w:val="text 1"/>
    <w:basedOn w:val="1"/>
    <w:uiPriority w:val="0"/>
    <w:pPr>
      <w:suppressAutoHyphens/>
      <w:spacing w:before="120" w:after="120" w:line="288" w:lineRule="auto"/>
      <w:ind w:left="567"/>
      <w:jc w:val="both"/>
    </w:pPr>
    <w:rPr>
      <w:rFonts w:eastAsia="Times New Roman" w:cs="Arial"/>
      <w:szCs w:val="20"/>
      <w:lang w:eastAsia="ar-SA"/>
    </w:rPr>
  </w:style>
  <w:style w:type="paragraph" w:customStyle="1" w:styleId="432">
    <w:name w:val="Styl Tekst podstawowy + Pogrubienie1"/>
    <w:basedOn w:val="15"/>
    <w:uiPriority w:val="0"/>
    <w:pPr>
      <w:keepNext w:val="0"/>
      <w:spacing w:before="240"/>
    </w:pPr>
    <w:rPr>
      <w:rFonts w:ascii="Arial" w:hAnsi="Arial" w:cs="Arial"/>
      <w:b/>
      <w:bCs/>
      <w:szCs w:val="20"/>
    </w:rPr>
  </w:style>
  <w:style w:type="paragraph" w:styleId="433">
    <w:name w:val="No Spacing"/>
    <w:qFormat/>
    <w:uiPriority w:val="0"/>
    <w:pPr>
      <w:suppressAutoHyphens/>
    </w:pPr>
    <w:rPr>
      <w:rFonts w:ascii="Calibri" w:hAnsi="Calibri" w:eastAsia="Calibri" w:cs="Times New Roman"/>
      <w:sz w:val="22"/>
      <w:szCs w:val="22"/>
      <w:lang w:val="pl-PL" w:eastAsia="ar-SA" w:bidi="ar-SA"/>
    </w:rPr>
  </w:style>
  <w:style w:type="paragraph" w:customStyle="1" w:styleId="434">
    <w:name w:val="Nagłówek 4 sw"/>
    <w:basedOn w:val="1"/>
    <w:next w:val="1"/>
    <w:uiPriority w:val="0"/>
    <w:pPr>
      <w:suppressAutoHyphens/>
      <w:spacing w:before="240" w:after="240" w:line="240" w:lineRule="auto"/>
      <w:ind w:left="1729" w:hanging="1729"/>
      <w:jc w:val="both"/>
    </w:pPr>
    <w:rPr>
      <w:rFonts w:eastAsia="Times New Roman" w:cs="Arial"/>
      <w:b/>
      <w:sz w:val="20"/>
      <w:szCs w:val="20"/>
      <w:lang w:eastAsia="ar-SA"/>
    </w:rPr>
  </w:style>
  <w:style w:type="paragraph" w:customStyle="1" w:styleId="435">
    <w:name w:val="Styl Tekst podstawowy + Pogrubienie"/>
    <w:basedOn w:val="15"/>
    <w:uiPriority w:val="0"/>
    <w:pPr>
      <w:spacing w:before="240"/>
    </w:pPr>
    <w:rPr>
      <w:rFonts w:ascii="Arial" w:hAnsi="Arial" w:cs="Arial"/>
      <w:b/>
      <w:bCs/>
      <w:spacing w:val="-1"/>
    </w:rPr>
  </w:style>
  <w:style w:type="paragraph" w:customStyle="1" w:styleId="436">
    <w:name w:val="Akapit z listą2"/>
    <w:basedOn w:val="1"/>
    <w:uiPriority w:val="0"/>
    <w:pPr>
      <w:suppressAutoHyphens/>
      <w:spacing w:before="120" w:after="120" w:line="276" w:lineRule="auto"/>
      <w:ind w:left="720"/>
    </w:pPr>
    <w:rPr>
      <w:rFonts w:ascii="Calibri" w:hAnsi="Calibri" w:eastAsia="Times New Roman"/>
      <w:lang w:eastAsia="ar-SA"/>
    </w:rPr>
  </w:style>
  <w:style w:type="paragraph" w:customStyle="1" w:styleId="437">
    <w:name w:val="Nagłówek2"/>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38">
    <w:name w:val="Wyliczanie"/>
    <w:basedOn w:val="1"/>
    <w:uiPriority w:val="0"/>
    <w:pPr>
      <w:suppressAutoHyphens/>
      <w:spacing w:before="120" w:after="0" w:line="240" w:lineRule="auto"/>
      <w:jc w:val="both"/>
    </w:pPr>
    <w:rPr>
      <w:rFonts w:ascii="Times New Roman" w:hAnsi="Times New Roman" w:eastAsia="Times New Roman"/>
      <w:sz w:val="24"/>
      <w:szCs w:val="24"/>
      <w:lang w:eastAsia="ar-SA"/>
    </w:rPr>
  </w:style>
  <w:style w:type="paragraph" w:customStyle="1" w:styleId="439">
    <w:name w:val="Standardowy+1"/>
    <w:basedOn w:val="56"/>
    <w:next w:val="56"/>
    <w:uiPriority w:val="0"/>
    <w:pPr>
      <w:suppressAutoHyphens/>
      <w:autoSpaceDN/>
      <w:adjustRightInd/>
    </w:pPr>
    <w:rPr>
      <w:rFonts w:ascii="Arial" w:hAnsi="Arial" w:eastAsia="Times New Roman" w:cs="Times New Roman"/>
      <w:color w:val="auto"/>
      <w:sz w:val="20"/>
      <w:lang w:eastAsia="ar-SA"/>
    </w:rPr>
  </w:style>
  <w:style w:type="paragraph" w:customStyle="1" w:styleId="440">
    <w:name w:val="punkt-kropka"/>
    <w:basedOn w:val="1"/>
    <w:uiPriority w:val="0"/>
    <w:pPr>
      <w:suppressAutoHyphens/>
      <w:autoSpaceDE w:val="0"/>
      <w:spacing w:before="120" w:after="0" w:line="300" w:lineRule="exact"/>
      <w:ind w:left="567" w:hanging="567"/>
      <w:jc w:val="both"/>
    </w:pPr>
    <w:rPr>
      <w:rFonts w:eastAsia="Times New Roman" w:cs="Arial"/>
      <w:sz w:val="20"/>
      <w:szCs w:val="24"/>
      <w:lang w:eastAsia="ar-SA"/>
    </w:rPr>
  </w:style>
  <w:style w:type="paragraph" w:customStyle="1" w:styleId="441">
    <w:name w:val="Styl Legenda + Wyjustowany"/>
    <w:basedOn w:val="310"/>
    <w:uiPriority w:val="0"/>
    <w:pPr>
      <w:keepNext/>
      <w:spacing w:line="300" w:lineRule="atLeast"/>
      <w:jc w:val="both"/>
    </w:pPr>
    <w:rPr>
      <w:rFonts w:eastAsia="Times New Roman"/>
      <w:color w:val="auto"/>
      <w:sz w:val="18"/>
      <w:szCs w:val="24"/>
    </w:rPr>
  </w:style>
  <w:style w:type="paragraph" w:customStyle="1" w:styleId="442">
    <w:name w:val="table"/>
    <w:basedOn w:val="1"/>
    <w:uiPriority w:val="0"/>
    <w:pPr>
      <w:suppressAutoHyphens/>
      <w:spacing w:before="40" w:after="40" w:line="240" w:lineRule="auto"/>
    </w:pPr>
    <w:rPr>
      <w:rFonts w:eastAsia="Times New Roman" w:cs="Arial"/>
      <w:sz w:val="16"/>
      <w:szCs w:val="24"/>
      <w:lang w:eastAsia="ar-SA"/>
    </w:rPr>
  </w:style>
  <w:style w:type="paragraph" w:customStyle="1" w:styleId="443">
    <w:name w:val="02_Texte"/>
    <w:uiPriority w:val="0"/>
    <w:pPr>
      <w:suppressAutoHyphens/>
      <w:spacing w:before="300" w:line="300" w:lineRule="exact"/>
    </w:pPr>
    <w:rPr>
      <w:rFonts w:ascii="Arial" w:hAnsi="Arial" w:eastAsia="Times New Roman" w:cs="Arial"/>
      <w:sz w:val="22"/>
      <w:lang w:val="de-DE" w:eastAsia="ar-SA" w:bidi="ar-SA"/>
    </w:rPr>
  </w:style>
  <w:style w:type="paragraph" w:customStyle="1" w:styleId="444">
    <w:name w:val="Pa5"/>
    <w:basedOn w:val="1"/>
    <w:next w:val="1"/>
    <w:uiPriority w:val="0"/>
    <w:pPr>
      <w:suppressAutoHyphens/>
      <w:autoSpaceDE w:val="0"/>
      <w:spacing w:before="120" w:after="0" w:line="185" w:lineRule="atLeast"/>
      <w:textAlignment w:val="baseline"/>
    </w:pPr>
    <w:rPr>
      <w:rFonts w:ascii="Switzerland_Condpl" w:hAnsi="Switzerland_Condpl" w:cs="Switzerland_Condpl"/>
      <w:sz w:val="24"/>
      <w:szCs w:val="24"/>
      <w:lang w:eastAsia="ar-SA"/>
    </w:rPr>
  </w:style>
  <w:style w:type="paragraph" w:customStyle="1" w:styleId="445">
    <w:name w:val="Akapit z listą3"/>
    <w:basedOn w:val="1"/>
    <w:uiPriority w:val="0"/>
    <w:pPr>
      <w:suppressAutoHyphens/>
      <w:spacing w:before="120" w:after="120" w:line="276" w:lineRule="auto"/>
      <w:ind w:left="720"/>
    </w:pPr>
    <w:rPr>
      <w:rFonts w:ascii="Calibri" w:hAnsi="Calibri" w:eastAsia="Times New Roman"/>
      <w:lang w:eastAsia="ar-SA"/>
    </w:rPr>
  </w:style>
  <w:style w:type="paragraph" w:customStyle="1" w:styleId="446">
    <w:name w:val="Nagłówek3"/>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447">
    <w:name w:val="xl66"/>
    <w:basedOn w:val="1"/>
    <w:uiPriority w:val="0"/>
    <w:pPr>
      <w:suppressAutoHyphens/>
      <w:spacing w:before="280" w:after="280" w:line="240" w:lineRule="auto"/>
    </w:pPr>
    <w:rPr>
      <w:rFonts w:ascii="Calibri" w:hAnsi="Calibri" w:eastAsia="Times New Roman" w:cs="Calibri"/>
      <w:sz w:val="20"/>
      <w:szCs w:val="20"/>
      <w:lang w:eastAsia="ar-SA"/>
    </w:rPr>
  </w:style>
  <w:style w:type="paragraph" w:customStyle="1" w:styleId="448">
    <w:name w:val="xl67"/>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49">
    <w:name w:val="xl68"/>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0">
    <w:name w:val="xl69"/>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1">
    <w:name w:val="xl70"/>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2">
    <w:name w:val="xl71"/>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3">
    <w:name w:val="xl72"/>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4">
    <w:name w:val="xl73"/>
    <w:basedOn w:val="1"/>
    <w:uiPriority w:val="0"/>
    <w:pPr>
      <w:suppressAutoHyphens/>
      <w:spacing w:before="280" w:after="280" w:line="240" w:lineRule="auto"/>
      <w:jc w:val="center"/>
      <w:textAlignment w:val="center"/>
    </w:pPr>
    <w:rPr>
      <w:rFonts w:ascii="Calibri" w:hAnsi="Calibri" w:eastAsia="Times New Roman" w:cs="Calibri"/>
      <w:b/>
      <w:bCs/>
      <w:sz w:val="16"/>
      <w:szCs w:val="16"/>
      <w:lang w:eastAsia="ar-SA"/>
    </w:rPr>
  </w:style>
  <w:style w:type="paragraph" w:customStyle="1" w:styleId="455">
    <w:name w:val="xl74"/>
    <w:basedOn w:val="1"/>
    <w:uiPriority w:val="0"/>
    <w:pPr>
      <w:suppressAutoHyphens/>
      <w:spacing w:before="280" w:after="280" w:line="240" w:lineRule="auto"/>
      <w:jc w:val="center"/>
      <w:textAlignment w:val="center"/>
    </w:pPr>
    <w:rPr>
      <w:rFonts w:ascii="Calibri" w:hAnsi="Calibri" w:eastAsia="Times New Roman" w:cs="Calibri"/>
      <w:b/>
      <w:bCs/>
      <w:sz w:val="16"/>
      <w:szCs w:val="16"/>
      <w:lang w:eastAsia="ar-SA"/>
    </w:rPr>
  </w:style>
  <w:style w:type="paragraph" w:customStyle="1" w:styleId="456">
    <w:name w:val="xl75"/>
    <w:basedOn w:val="1"/>
    <w:uiPriority w:val="0"/>
    <w:pPr>
      <w:shd w:val="clear" w:color="auto" w:fill="FFC000"/>
      <w:suppressAutoHyphens/>
      <w:spacing w:before="280" w:after="280" w:line="240" w:lineRule="auto"/>
      <w:jc w:val="right"/>
      <w:textAlignment w:val="center"/>
    </w:pPr>
    <w:rPr>
      <w:rFonts w:ascii="Calibri" w:hAnsi="Calibri" w:eastAsia="Times New Roman" w:cs="Calibri"/>
      <w:b/>
      <w:bCs/>
      <w:i/>
      <w:iCs/>
      <w:sz w:val="16"/>
      <w:szCs w:val="16"/>
      <w:lang w:eastAsia="ar-SA"/>
    </w:rPr>
  </w:style>
  <w:style w:type="paragraph" w:customStyle="1" w:styleId="457">
    <w:name w:val="xl76"/>
    <w:basedOn w:val="1"/>
    <w:uiPriority w:val="0"/>
    <w:pPr>
      <w:shd w:val="clear" w:color="auto" w:fill="FFC000"/>
      <w:suppressAutoHyphens/>
      <w:spacing w:before="280" w:after="280" w:line="240" w:lineRule="auto"/>
      <w:jc w:val="right"/>
      <w:textAlignment w:val="center"/>
    </w:pPr>
    <w:rPr>
      <w:rFonts w:ascii="Calibri" w:hAnsi="Calibri" w:eastAsia="Times New Roman" w:cs="Calibri"/>
      <w:b/>
      <w:bCs/>
      <w:i/>
      <w:iCs/>
      <w:sz w:val="16"/>
      <w:szCs w:val="16"/>
      <w:lang w:eastAsia="ar-SA"/>
    </w:rPr>
  </w:style>
  <w:style w:type="paragraph" w:customStyle="1" w:styleId="458">
    <w:name w:val="xl77"/>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59">
    <w:name w:val="xl78"/>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60">
    <w:name w:val="xl79"/>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61">
    <w:name w:val="xl80"/>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2">
    <w:name w:val="xl81"/>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3">
    <w:name w:val="xl82"/>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4">
    <w:name w:val="xl83"/>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5">
    <w:name w:val="xl84"/>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6">
    <w:name w:val="xl85"/>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7">
    <w:name w:val="xl86"/>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8">
    <w:name w:val="xl87"/>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69">
    <w:name w:val="xl88"/>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70">
    <w:name w:val="xl89"/>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71">
    <w:name w:val="xl90"/>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2">
    <w:name w:val="xl91"/>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3">
    <w:name w:val="xl92"/>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4">
    <w:name w:val="xl93"/>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5">
    <w:name w:val="xl94"/>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6">
    <w:name w:val="xl95"/>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77">
    <w:name w:val="xl96"/>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78">
    <w:name w:val="xl97"/>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79">
    <w:name w:val="xl98"/>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80">
    <w:name w:val="xl99"/>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81">
    <w:name w:val="xl100"/>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82">
    <w:name w:val="xl101"/>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83">
    <w:name w:val="xl102"/>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20"/>
      <w:szCs w:val="20"/>
      <w:lang w:eastAsia="ar-SA"/>
    </w:rPr>
  </w:style>
  <w:style w:type="paragraph" w:customStyle="1" w:styleId="484">
    <w:name w:val="xl103"/>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20"/>
      <w:szCs w:val="20"/>
      <w:lang w:eastAsia="ar-SA"/>
    </w:rPr>
  </w:style>
  <w:style w:type="paragraph" w:customStyle="1" w:styleId="485">
    <w:name w:val="xl104"/>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20"/>
      <w:szCs w:val="20"/>
      <w:lang w:eastAsia="ar-SA"/>
    </w:rPr>
  </w:style>
  <w:style w:type="paragraph" w:customStyle="1" w:styleId="486">
    <w:name w:val="xl105"/>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87">
    <w:name w:val="xl106"/>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88">
    <w:name w:val="xl107"/>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489">
    <w:name w:val="xl108"/>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0">
    <w:name w:val="xl109"/>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1">
    <w:name w:val="xl110"/>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2">
    <w:name w:val="xl111"/>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3">
    <w:name w:val="xl112"/>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4">
    <w:name w:val="xl113"/>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5">
    <w:name w:val="xl114"/>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496">
    <w:name w:val="xl115"/>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7">
    <w:name w:val="xl116"/>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8">
    <w:name w:val="xl117"/>
    <w:basedOn w:val="1"/>
    <w:uiPriority w:val="0"/>
    <w:pPr>
      <w:suppressAutoHyphens/>
      <w:spacing w:before="280" w:after="280" w:line="240" w:lineRule="auto"/>
      <w:jc w:val="center"/>
      <w:textAlignment w:val="center"/>
    </w:pPr>
    <w:rPr>
      <w:rFonts w:ascii="Calibri" w:hAnsi="Calibri" w:eastAsia="Times New Roman" w:cs="Calibri"/>
      <w:sz w:val="16"/>
      <w:szCs w:val="16"/>
      <w:lang w:eastAsia="ar-SA"/>
    </w:rPr>
  </w:style>
  <w:style w:type="paragraph" w:customStyle="1" w:styleId="499">
    <w:name w:val="xl118"/>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0">
    <w:name w:val="xl119"/>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1">
    <w:name w:val="xl120"/>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2">
    <w:name w:val="xl121"/>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3">
    <w:name w:val="xl122"/>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4">
    <w:name w:val="xl123"/>
    <w:basedOn w:val="1"/>
    <w:uiPriority w:val="0"/>
    <w:pPr>
      <w:shd w:val="clear" w:color="auto" w:fill="FFC000"/>
      <w:suppressAutoHyphens/>
      <w:spacing w:before="280" w:after="280" w:line="240" w:lineRule="auto"/>
      <w:jc w:val="center"/>
      <w:textAlignment w:val="center"/>
    </w:pPr>
    <w:rPr>
      <w:rFonts w:ascii="Calibri" w:hAnsi="Calibri" w:eastAsia="Times New Roman" w:cs="Calibri"/>
      <w:b/>
      <w:bCs/>
      <w:i/>
      <w:iCs/>
      <w:sz w:val="16"/>
      <w:szCs w:val="16"/>
      <w:lang w:eastAsia="ar-SA"/>
    </w:rPr>
  </w:style>
  <w:style w:type="paragraph" w:customStyle="1" w:styleId="505">
    <w:name w:val="xl124"/>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506">
    <w:name w:val="xl125"/>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507">
    <w:name w:val="xl126"/>
    <w:basedOn w:val="1"/>
    <w:uiPriority w:val="0"/>
    <w:pPr>
      <w:shd w:val="clear" w:color="auto" w:fill="4F81BD"/>
      <w:suppressAutoHyphens/>
      <w:spacing w:before="280" w:after="280" w:line="240" w:lineRule="auto"/>
      <w:jc w:val="center"/>
      <w:textAlignment w:val="center"/>
    </w:pPr>
    <w:rPr>
      <w:rFonts w:ascii="Calibri" w:hAnsi="Calibri" w:eastAsia="Times New Roman" w:cs="Calibri"/>
      <w:b/>
      <w:bCs/>
      <w:color w:val="FFFFFF"/>
      <w:sz w:val="16"/>
      <w:szCs w:val="16"/>
      <w:lang w:eastAsia="ar-SA"/>
    </w:rPr>
  </w:style>
  <w:style w:type="paragraph" w:customStyle="1" w:styleId="508">
    <w:name w:val="Tekst podstawowy 211"/>
    <w:basedOn w:val="1"/>
    <w:uiPriority w:val="0"/>
    <w:pPr>
      <w:widowControl w:val="0"/>
      <w:suppressAutoHyphens/>
      <w:overflowPunct w:val="0"/>
      <w:autoSpaceDE w:val="0"/>
      <w:spacing w:after="0" w:line="240" w:lineRule="auto"/>
      <w:textAlignment w:val="baseline"/>
    </w:pPr>
    <w:rPr>
      <w:rFonts w:ascii="Times New Roman" w:hAnsi="Times New Roman" w:eastAsia="Times New Roman"/>
      <w:sz w:val="24"/>
      <w:szCs w:val="20"/>
      <w:lang w:eastAsia="ar-SA"/>
    </w:rPr>
  </w:style>
  <w:style w:type="paragraph" w:customStyle="1" w:styleId="509">
    <w:name w:val="DZPNaglowek 3"/>
    <w:basedOn w:val="1"/>
    <w:next w:val="1"/>
    <w:uiPriority w:val="0"/>
    <w:pPr>
      <w:keepNext/>
      <w:suppressAutoHyphens/>
      <w:spacing w:before="80" w:after="40" w:line="288" w:lineRule="auto"/>
      <w:jc w:val="both"/>
    </w:pPr>
    <w:rPr>
      <w:rFonts w:cs="Arial"/>
      <w:b/>
      <w:szCs w:val="20"/>
      <w:lang w:eastAsia="ar-SA"/>
    </w:rPr>
  </w:style>
  <w:style w:type="paragraph" w:customStyle="1" w:styleId="510">
    <w:name w:val="Text 1.xx"/>
    <w:basedOn w:val="1"/>
    <w:uiPriority w:val="0"/>
    <w:pPr>
      <w:suppressAutoHyphens/>
      <w:spacing w:before="120" w:after="120" w:line="288" w:lineRule="auto"/>
      <w:ind w:left="1418"/>
      <w:jc w:val="both"/>
    </w:pPr>
    <w:rPr>
      <w:rFonts w:cs="Arial"/>
      <w:szCs w:val="20"/>
      <w:lang w:eastAsia="ar-SA"/>
    </w:rPr>
  </w:style>
  <w:style w:type="paragraph" w:customStyle="1" w:styleId="511">
    <w:name w:val="tresc"/>
    <w:basedOn w:val="1"/>
    <w:uiPriority w:val="0"/>
    <w:pPr>
      <w:suppressAutoHyphens/>
      <w:spacing w:before="280" w:after="280" w:line="240" w:lineRule="auto"/>
    </w:pPr>
    <w:rPr>
      <w:rFonts w:ascii="Times New Roman" w:hAnsi="Times New Roman" w:eastAsia="Times New Roman"/>
      <w:sz w:val="24"/>
      <w:szCs w:val="24"/>
      <w:lang w:eastAsia="ar-SA"/>
    </w:rPr>
  </w:style>
  <w:style w:type="paragraph" w:customStyle="1" w:styleId="512">
    <w:name w:val="Zawartość ramki"/>
    <w:basedOn w:val="15"/>
    <w:uiPriority w:val="0"/>
  </w:style>
  <w:style w:type="paragraph" w:customStyle="1" w:styleId="513">
    <w:name w:val="Spis treści 10"/>
    <w:basedOn w:val="299"/>
    <w:uiPriority w:val="0"/>
    <w:pPr>
      <w:tabs>
        <w:tab w:val="right" w:leader="dot" w:pos="7091"/>
      </w:tabs>
      <w:ind w:left="2547"/>
    </w:pPr>
  </w:style>
  <w:style w:type="paragraph" w:customStyle="1" w:styleId="514">
    <w:name w:val="Zawartość tabeli"/>
    <w:basedOn w:val="1"/>
    <w:uiPriority w:val="0"/>
    <w:pPr>
      <w:suppressLineNumbers/>
      <w:suppressAutoHyphens/>
      <w:spacing w:line="276" w:lineRule="auto"/>
    </w:pPr>
    <w:rPr>
      <w:rFonts w:ascii="Calibri" w:hAnsi="Calibri"/>
      <w:lang w:eastAsia="ar-SA"/>
    </w:rPr>
  </w:style>
  <w:style w:type="paragraph" w:customStyle="1" w:styleId="515">
    <w:name w:val="Nagłówek tabeli"/>
    <w:basedOn w:val="514"/>
    <w:uiPriority w:val="0"/>
    <w:pPr>
      <w:jc w:val="center"/>
    </w:pPr>
    <w:rPr>
      <w:b/>
      <w:bCs/>
    </w:rPr>
  </w:style>
  <w:style w:type="table" w:customStyle="1" w:styleId="516">
    <w:name w:val="Table"/>
    <w:basedOn w:val="13"/>
    <w:uiPriority w:val="99"/>
    <w:rPr>
      <w:rFonts w:ascii="Arial" w:hAnsi="Arial"/>
    </w:rPr>
    <w:tblPr>
      <w:tblBorders>
        <w:top w:val="single" w:color="0067B1" w:sz="4" w:space="0"/>
        <w:left w:val="single" w:color="0067B1" w:sz="4" w:space="0"/>
        <w:bottom w:val="single" w:color="0067B1" w:sz="4" w:space="0"/>
        <w:right w:val="single" w:color="0067B1" w:sz="4" w:space="0"/>
        <w:insideH w:val="single" w:color="0067B1" w:sz="4" w:space="0"/>
        <w:insideV w:val="single" w:color="0067B1" w:sz="4" w:space="0"/>
      </w:tblBorders>
    </w:tblPr>
    <w:tcPr>
      <w:vAlign w:val="center"/>
    </w:tcPr>
    <w:tblStylePr w:type="firstRow">
      <w:pPr>
        <w:wordWrap/>
        <w:spacing w:beforeLines="0" w:beforeAutospacing="0" w:afterLines="0" w:afterAutospacing="0"/>
        <w:jc w:val="center"/>
      </w:pPr>
      <w:rPr>
        <w:b/>
        <w:color w:val="FFFFFF"/>
      </w:rPr>
      <w:tcPr>
        <w:tcBorders>
          <w:insideV w:val="single" w:sz="4" w:space="0"/>
        </w:tcBorders>
        <w:shd w:val="clear" w:color="auto" w:fill="0067B1"/>
        <w:vAlign w:val="center"/>
      </w:tcPr>
    </w:tblStylePr>
  </w:style>
  <w:style w:type="table" w:customStyle="1" w:styleId="517">
    <w:name w:val="Tabela - Siatka1"/>
    <w:basedOn w:val="13"/>
    <w:uiPriority w:val="59"/>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18">
    <w:name w:val="Tytuł dokumentu Znak"/>
    <w:link w:val="314"/>
    <w:uiPriority w:val="0"/>
    <w:rPr>
      <w:rFonts w:ascii="Arial" w:hAnsi="Arial" w:cs="Arial"/>
      <w:b/>
      <w:sz w:val="28"/>
      <w:szCs w:val="22"/>
      <w:lang w:eastAsia="ar-SA"/>
    </w:rPr>
  </w:style>
  <w:style w:type="character" w:customStyle="1" w:styleId="519">
    <w:name w:val="tw4winTerm"/>
    <w:uiPriority w:val="0"/>
    <w:rPr>
      <w:color w:val="0000FF"/>
    </w:rPr>
  </w:style>
  <w:style w:type="character" w:customStyle="1" w:styleId="520">
    <w:name w:val="Tekst podstawowy wcięty 2 Znak"/>
    <w:basedOn w:val="12"/>
    <w:link w:val="17"/>
    <w:semiHidden/>
    <w:uiPriority w:val="0"/>
    <w:rPr>
      <w:sz w:val="22"/>
      <w:szCs w:val="22"/>
      <w:lang w:eastAsia="ar-SA"/>
    </w:rPr>
  </w:style>
  <w:style w:type="character" w:customStyle="1" w:styleId="521">
    <w:name w:val="Nagłówek #4_"/>
    <w:uiPriority w:val="0"/>
    <w:rPr>
      <w:rFonts w:ascii="Calibri" w:hAnsi="Calibri" w:eastAsia="Calibri" w:cs="Calibri"/>
      <w:sz w:val="22"/>
      <w:szCs w:val="22"/>
      <w:u w:val="none"/>
    </w:rPr>
  </w:style>
  <w:style w:type="character" w:customStyle="1" w:styleId="522">
    <w:name w:val="Nagłówek #4"/>
    <w:uiPriority w:val="0"/>
    <w:rPr>
      <w:rFonts w:ascii="Calibri" w:hAnsi="Calibri" w:eastAsia="Calibri" w:cs="Calibri"/>
      <w:color w:val="000000"/>
      <w:spacing w:val="0"/>
      <w:w w:val="100"/>
      <w:position w:val="0"/>
      <w:sz w:val="22"/>
      <w:szCs w:val="22"/>
      <w:u w:val="none"/>
      <w:lang w:val="pl-PL"/>
    </w:rPr>
  </w:style>
  <w:style w:type="table" w:customStyle="1" w:styleId="523">
    <w:name w:val="Tabela - Siatka11"/>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4">
    <w:name w:val="Kalendarz 3"/>
    <w:basedOn w:val="13"/>
    <w:qFormat/>
    <w:uiPriority w:val="99"/>
    <w:pPr>
      <w:jc w:val="right"/>
    </w:pPr>
    <w:rPr>
      <w:rFonts w:ascii="Cambria" w:hAnsi="Cambria" w:eastAsia="Times New Roman"/>
      <w:color w:val="000000"/>
    </w:r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525">
    <w:name w:val="CM39"/>
    <w:basedOn w:val="1"/>
    <w:next w:val="1"/>
    <w:uiPriority w:val="99"/>
    <w:pPr>
      <w:autoSpaceDE w:val="0"/>
      <w:autoSpaceDN w:val="0"/>
      <w:adjustRightInd w:val="0"/>
      <w:spacing w:after="0" w:line="240" w:lineRule="auto"/>
    </w:pPr>
    <w:rPr>
      <w:rFonts w:cs="Arial"/>
      <w:sz w:val="24"/>
      <w:szCs w:val="24"/>
    </w:rPr>
  </w:style>
  <w:style w:type="character" w:customStyle="1" w:styleId="526">
    <w:name w:val="h2"/>
    <w:uiPriority w:val="0"/>
  </w:style>
  <w:style w:type="paragraph" w:customStyle="1" w:styleId="527">
    <w:name w:val="wypunktowanie"/>
    <w:basedOn w:val="72"/>
    <w:link w:val="528"/>
    <w:qFormat/>
    <w:uiPriority w:val="0"/>
    <w:pPr>
      <w:numPr>
        <w:ilvl w:val="0"/>
        <w:numId w:val="3"/>
      </w:numPr>
      <w:tabs>
        <w:tab w:val="left" w:pos="0"/>
      </w:tabs>
      <w:spacing w:after="160" w:line="240" w:lineRule="auto"/>
      <w:contextualSpacing/>
    </w:pPr>
    <w:rPr>
      <w:rFonts w:ascii="Calibri" w:hAnsi="Calibri"/>
      <w:color w:val="000000"/>
      <w:lang w:val="zh-CN"/>
    </w:rPr>
  </w:style>
  <w:style w:type="character" w:customStyle="1" w:styleId="528">
    <w:name w:val="wypunktowanie Znak"/>
    <w:link w:val="527"/>
    <w:uiPriority w:val="0"/>
    <w:rPr>
      <w:color w:val="000000"/>
      <w:sz w:val="22"/>
      <w:szCs w:val="22"/>
      <w:lang w:val="zh-CN" w:eastAsia="en-US"/>
    </w:rPr>
  </w:style>
  <w:style w:type="paragraph" w:customStyle="1" w:styleId="529">
    <w:name w:val="Plan dokumentu"/>
    <w:basedOn w:val="1"/>
    <w:link w:val="530"/>
    <w:semiHidden/>
    <w:unhideWhenUsed/>
    <w:uiPriority w:val="99"/>
    <w:pPr>
      <w:spacing w:line="276" w:lineRule="auto"/>
    </w:pPr>
    <w:rPr>
      <w:rFonts w:ascii="Tahoma" w:hAnsi="Tahoma"/>
      <w:sz w:val="16"/>
      <w:szCs w:val="16"/>
      <w:lang w:val="zh-CN"/>
    </w:rPr>
  </w:style>
  <w:style w:type="character" w:customStyle="1" w:styleId="530">
    <w:name w:val="Plan dokumentu Znak"/>
    <w:link w:val="529"/>
    <w:semiHidden/>
    <w:uiPriority w:val="99"/>
    <w:rPr>
      <w:rFonts w:ascii="Tahoma" w:hAnsi="Tahoma"/>
      <w:sz w:val="16"/>
      <w:szCs w:val="16"/>
      <w:lang w:val="zh-CN" w:eastAsia="en-US"/>
    </w:rPr>
  </w:style>
  <w:style w:type="character" w:customStyle="1" w:styleId="531">
    <w:name w:val="Nierozpoznana wzmianka1"/>
    <w:semiHidden/>
    <w:unhideWhenUsed/>
    <w:uiPriority w:val="99"/>
    <w:rPr>
      <w:color w:val="808080"/>
      <w:shd w:val="clear" w:color="auto" w:fill="E6E6E6"/>
    </w:rPr>
  </w:style>
  <w:style w:type="paragraph" w:customStyle="1" w:styleId="532">
    <w:name w:val="Styl Nagłówek 2 + Z lewej:  0 cm Wysunięcie:  1 cm"/>
    <w:basedOn w:val="3"/>
    <w:uiPriority w:val="0"/>
    <w:pPr>
      <w:keepLines/>
      <w:numPr>
        <w:numId w:val="4"/>
      </w:numPr>
      <w:suppressAutoHyphens/>
      <w:spacing w:before="360" w:after="120"/>
      <w:ind w:left="1560" w:hanging="1559"/>
      <w:jc w:val="both"/>
    </w:pPr>
    <w:rPr>
      <w:i w:val="0"/>
      <w:iCs w:val="0"/>
      <w:color w:val="000000"/>
      <w:szCs w:val="20"/>
      <w:lang w:eastAsia="hi-IN" w:bidi="hi-IN"/>
    </w:rPr>
  </w:style>
  <w:style w:type="table" w:customStyle="1" w:styleId="533">
    <w:name w:val="Tabela - Siatka2"/>
    <w:basedOn w:val="13"/>
    <w:uiPriority w:val="59"/>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4">
    <w:name w:val="Tabela - Siatka3"/>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6" ma:contentTypeDescription="Utwórz nowy dokument." ma:contentTypeScope="" ma:versionID="715e4083e52b0241f57057f5b482210c">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573018dc47e3f907147527e195ce5665"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4af3216-7faf-4eab-858e-5f6c9b8dd94a}"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4DA4A-CF61-4716-BBA9-B7202918953D}">
  <ds:schemaRefs/>
</ds:datastoreItem>
</file>

<file path=customXml/itemProps2.xml><?xml version="1.0" encoding="utf-8"?>
<ds:datastoreItem xmlns:ds="http://schemas.openxmlformats.org/officeDocument/2006/customXml" ds:itemID="{31E7261A-3D4B-4671-98D0-2E281F6B3CB5}">
  <ds:schemaRefs/>
</ds:datastoreItem>
</file>

<file path=customXml/itemProps3.xml><?xml version="1.0" encoding="utf-8"?>
<ds:datastoreItem xmlns:ds="http://schemas.openxmlformats.org/officeDocument/2006/customXml" ds:itemID="{3017FC0D-77BC-4C90-B323-36AA4B7885DC}"/>
</file>

<file path=customXml/itemProps4.xml><?xml version="1.0" encoding="utf-8"?>
<ds:datastoreItem xmlns:ds="http://schemas.openxmlformats.org/officeDocument/2006/customXml" ds:itemID="{C9C31625-4A7E-4006-B452-FA88735BB469}">
  <ds:schemaRefs/>
</ds:datastoreItem>
</file>

<file path=docProps/app.xml><?xml version="1.0" encoding="utf-8"?>
<Properties xmlns="http://schemas.openxmlformats.org/officeDocument/2006/extended-properties" xmlns:vt="http://schemas.openxmlformats.org/officeDocument/2006/docPropsVTypes">
  <Template>Normal</Template>
  <Company>MRR</Company>
  <Pages>15</Pages>
  <Words>3068</Words>
  <Characters>18411</Characters>
  <Lines>153</Lines>
  <Paragraphs>42</Paragraphs>
  <TotalTime>0</TotalTime>
  <ScaleCrop>false</ScaleCrop>
  <LinksUpToDate>false</LinksUpToDate>
  <CharactersWithSpaces>21437</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Markiewicz</dc:creator>
  <cp:lastModifiedBy>e.kroczek</cp:lastModifiedBy>
  <cp:revision>2</cp:revision>
  <cp:lastPrinted>2023-03-30T10:06:00Z</cp:lastPrinted>
  <dcterms:created xsi:type="dcterms:W3CDTF">2023-03-30T10:06:00Z</dcterms:created>
  <dcterms:modified xsi:type="dcterms:W3CDTF">2023-09-27T10:58:39Z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y fmtid="{D5CDD505-2E9C-101B-9397-08002B2CF9AE}" pid="3" name="KSOProductBuildVer">
    <vt:lpwstr>1045-12.2.0.13215</vt:lpwstr>
  </property>
  <property fmtid="{D5CDD505-2E9C-101B-9397-08002B2CF9AE}" pid="4" name="ICV">
    <vt:lpwstr>50F93A89E16C44EE8FA6BFC7C3A35872_12</vt:lpwstr>
  </property>
</Properties>
</file>