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259040CD"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89282D">
        <w:rPr>
          <w:rFonts w:cs="Arial"/>
          <w:sz w:val="20"/>
          <w:szCs w:val="20"/>
        </w:rPr>
        <w:t>825</w:t>
      </w:r>
      <w:r w:rsidR="004F291E">
        <w:rPr>
          <w:rFonts w:cs="Arial"/>
          <w:sz w:val="20"/>
          <w:szCs w:val="20"/>
        </w:rPr>
        <w:t>/</w:t>
      </w:r>
      <w:r w:rsidR="0089282D">
        <w:rPr>
          <w:rFonts w:cs="Arial"/>
          <w:sz w:val="20"/>
          <w:szCs w:val="20"/>
        </w:rPr>
        <w:t>488</w:t>
      </w:r>
      <w:r w:rsidR="00CE58A2">
        <w:rPr>
          <w:rFonts w:cs="Arial"/>
          <w:sz w:val="20"/>
          <w:szCs w:val="20"/>
        </w:rPr>
        <w:t>/</w:t>
      </w:r>
      <w:r w:rsidR="00E56B88">
        <w:rPr>
          <w:rFonts w:cs="Arial"/>
          <w:sz w:val="20"/>
          <w:szCs w:val="20"/>
        </w:rPr>
        <w:t>24</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3B50964F"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89282D">
        <w:rPr>
          <w:rFonts w:cs="Arial"/>
          <w:bCs/>
          <w:sz w:val="20"/>
          <w:szCs w:val="20"/>
        </w:rPr>
        <w:t xml:space="preserve">16 kwietnia </w:t>
      </w:r>
      <w:r w:rsidR="00E56B88">
        <w:rPr>
          <w:rFonts w:cs="Arial"/>
          <w:bCs/>
          <w:sz w:val="20"/>
          <w:szCs w:val="20"/>
        </w:rPr>
        <w:t>2024</w:t>
      </w:r>
      <w:r w:rsidR="00CE58A2">
        <w:rPr>
          <w:rFonts w:cs="Arial"/>
          <w:bCs/>
          <w:sz w:val="20"/>
          <w:szCs w:val="20"/>
        </w:rPr>
        <w:t xml:space="preserve">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 xml:space="preserve">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43F3DCEE" w14:textId="12013496" w:rsidR="007B21B2" w:rsidRPr="00C67E30" w:rsidRDefault="000575A0" w:rsidP="00E56B88">
      <w:pPr>
        <w:widowControl w:val="0"/>
        <w:numPr>
          <w:ilvl w:val="0"/>
          <w:numId w:val="53"/>
        </w:numPr>
        <w:tabs>
          <w:tab w:val="left" w:pos="567"/>
        </w:tabs>
        <w:suppressAutoHyphens/>
        <w:spacing w:line="276" w:lineRule="auto"/>
        <w:ind w:left="567" w:hanging="357"/>
        <w:rPr>
          <w:rFonts w:cs="Arial"/>
          <w:color w:val="000000"/>
        </w:rPr>
      </w:pPr>
      <w:r w:rsidRPr="007B21B2">
        <w:rPr>
          <w:rFonts w:cs="Arial"/>
        </w:rPr>
        <w:t>);</w:t>
      </w:r>
      <w:r w:rsidR="007B21B2" w:rsidRPr="007B21B2">
        <w:rPr>
          <w:rFonts w:cs="Arial"/>
        </w:rPr>
        <w:t xml:space="preserve"> </w:t>
      </w:r>
      <w:r w:rsidR="007B21B2" w:rsidRPr="00787CFE">
        <w:rPr>
          <w:rFonts w:cs="Arial"/>
        </w:rPr>
        <w:t xml:space="preserve">rozporządzenia Komisji (UE) nr </w:t>
      </w:r>
      <w:r w:rsidR="007B21B2">
        <w:rPr>
          <w:rFonts w:cs="Arial"/>
        </w:rPr>
        <w:t>2023/2831</w:t>
      </w:r>
      <w:r w:rsidR="007B21B2" w:rsidRPr="00787CFE">
        <w:rPr>
          <w:rFonts w:cs="Arial"/>
        </w:rPr>
        <w:t xml:space="preserve"> z dnia 1</w:t>
      </w:r>
      <w:r w:rsidR="007B21B2">
        <w:rPr>
          <w:rFonts w:cs="Arial"/>
        </w:rPr>
        <w:t>3</w:t>
      </w:r>
      <w:r w:rsidR="007B21B2" w:rsidRPr="00787CFE">
        <w:rPr>
          <w:rFonts w:cs="Arial"/>
        </w:rPr>
        <w:t xml:space="preserve"> grudnia </w:t>
      </w:r>
      <w:r w:rsidR="007B21B2">
        <w:rPr>
          <w:rFonts w:cs="Arial"/>
        </w:rPr>
        <w:t>2023</w:t>
      </w:r>
      <w:r w:rsidR="007B21B2" w:rsidRPr="00787CFE">
        <w:rPr>
          <w:rFonts w:cs="Arial"/>
        </w:rPr>
        <w:t xml:space="preserve"> r. w sprawie stosowania art. 107 i 108 Traktatu o funkcjonowaniu Unii Europejskiej do pomocy de </w:t>
      </w:r>
      <w:proofErr w:type="spellStart"/>
      <w:r w:rsidR="007B21B2" w:rsidRPr="00787CFE">
        <w:rPr>
          <w:rFonts w:cs="Arial"/>
        </w:rPr>
        <w:t>minimis</w:t>
      </w:r>
      <w:proofErr w:type="spellEnd"/>
      <w:r w:rsidR="007B21B2" w:rsidRPr="00787CFE">
        <w:rPr>
          <w:rFonts w:cs="Arial"/>
        </w:rPr>
        <w:t xml:space="preserve"> (Dz. Urz. UE L</w:t>
      </w:r>
      <w:r w:rsidR="007B21B2">
        <w:rPr>
          <w:rFonts w:cs="Arial"/>
        </w:rPr>
        <w:t>,</w:t>
      </w:r>
      <w:r w:rsidR="007B21B2" w:rsidRPr="00787CFE">
        <w:rPr>
          <w:rFonts w:cs="Arial"/>
        </w:rPr>
        <w:t xml:space="preserve"> </w:t>
      </w:r>
      <w:r w:rsidR="007B21B2">
        <w:rPr>
          <w:rFonts w:cs="Arial"/>
        </w:rPr>
        <w:t>2023/2831 z 15.12.2023 r</w:t>
      </w:r>
      <w:r w:rsidR="007B21B2" w:rsidRPr="00787CFE">
        <w:rPr>
          <w:rFonts w:cs="Arial"/>
        </w:rPr>
        <w:t>)</w:t>
      </w:r>
      <w:r w:rsidR="007B21B2">
        <w:rPr>
          <w:rFonts w:cs="Arial"/>
        </w:rPr>
        <w:t xml:space="preserve"> </w:t>
      </w:r>
    </w:p>
    <w:p w14:paraId="054F9A32" w14:textId="281E258E" w:rsidR="00D27A32" w:rsidRPr="00C67E30" w:rsidRDefault="00D27A32" w:rsidP="00E56B88">
      <w:pPr>
        <w:widowControl w:val="0"/>
        <w:numPr>
          <w:ilvl w:val="0"/>
          <w:numId w:val="53"/>
        </w:numPr>
        <w:tabs>
          <w:tab w:val="left" w:pos="567"/>
        </w:tabs>
        <w:suppressAutoHyphens/>
        <w:spacing w:line="276" w:lineRule="auto"/>
        <w:ind w:left="567" w:hanging="357"/>
        <w:rPr>
          <w:rFonts w:cs="Arial"/>
          <w:color w:val="000000"/>
        </w:rPr>
      </w:pPr>
      <w:r w:rsidRPr="003E07BD">
        <w:rPr>
          <w:rFonts w:eastAsia="Calibri" w:cs="Arial"/>
        </w:rPr>
        <w:t xml:space="preserve">rozporządzenia Komisji (UE) nr 1407/2013 z dnia 18 grudnia 2013 r. w sprawie stosowania art. 107 i 108 Traktatu o funkcjonowaniu Unii Europejskiej do pomocy de </w:t>
      </w:r>
      <w:proofErr w:type="spellStart"/>
      <w:r w:rsidRPr="003E07BD">
        <w:rPr>
          <w:rFonts w:eastAsia="Calibri" w:cs="Arial"/>
        </w:rPr>
        <w:t>minimis</w:t>
      </w:r>
      <w:proofErr w:type="spellEnd"/>
      <w:r w:rsidRPr="003E07BD">
        <w:rPr>
          <w:rFonts w:eastAsia="Calibri" w:cs="Arial"/>
        </w:rPr>
        <w:t xml:space="preserve"> (Dz. Urz. UE L 352 z 24.12.2013, z późn.zm.)</w:t>
      </w:r>
      <w:r w:rsidRPr="0081509B">
        <w:rPr>
          <w:rStyle w:val="Odwoanieprzypisudolnego"/>
          <w:rFonts w:eastAsia="Calibri" w:cs="Arial"/>
          <w:lang w:eastAsia="en-US"/>
        </w:rPr>
        <w:footnoteReference w:id="6"/>
      </w:r>
      <w:r w:rsidRPr="003E07BD">
        <w:rPr>
          <w:rFonts w:eastAsia="Calibri" w:cs="Arial"/>
        </w:rPr>
        <w:t>.</w:t>
      </w:r>
    </w:p>
    <w:p w14:paraId="451F807A" w14:textId="3D071FD0" w:rsidR="00AB7387" w:rsidRPr="007B21B2" w:rsidRDefault="000575A0" w:rsidP="007B21B2">
      <w:pPr>
        <w:widowControl w:val="0"/>
        <w:numPr>
          <w:ilvl w:val="0"/>
          <w:numId w:val="53"/>
        </w:numPr>
        <w:tabs>
          <w:tab w:val="left" w:pos="567"/>
        </w:tabs>
        <w:suppressAutoHyphens/>
        <w:spacing w:line="276" w:lineRule="auto"/>
        <w:ind w:left="567" w:hanging="357"/>
        <w:rPr>
          <w:rFonts w:cs="Arial"/>
          <w:color w:val="000000"/>
        </w:rPr>
      </w:pPr>
      <w:r w:rsidRPr="007B21B2">
        <w:rPr>
          <w:rFonts w:cs="Arial"/>
        </w:rPr>
        <w:t xml:space="preserve">rozporządzenia delegowanego Komisji (UE) nr 240/2014 z dnia 7 stycznia 2014 r. </w:t>
      </w:r>
      <w:r w:rsidR="001F729D" w:rsidRPr="007B21B2">
        <w:rPr>
          <w:rFonts w:cs="Arial"/>
        </w:rPr>
        <w:br/>
      </w:r>
      <w:r w:rsidRPr="007B21B2">
        <w:rPr>
          <w:rFonts w:cs="Arial"/>
        </w:rPr>
        <w:t xml:space="preserve">w sprawie europejskiego kodeksu postępowania w zakresie partnerstwa w ramach europejskich funduszy strukturalnych i inwestycyjnych (Dz. Urz. UE L 74 </w:t>
      </w:r>
      <w:r w:rsidR="001F729D" w:rsidRPr="007B21B2">
        <w:rPr>
          <w:rFonts w:cs="Arial"/>
        </w:rPr>
        <w:br/>
      </w:r>
      <w:r w:rsidRPr="007B21B2">
        <w:rPr>
          <w:rFonts w:cs="Arial"/>
        </w:rPr>
        <w:t>z 14</w:t>
      </w:r>
      <w:r w:rsidR="00E466B7" w:rsidRPr="007B21B2">
        <w:rPr>
          <w:rFonts w:cs="Arial"/>
        </w:rPr>
        <w:t>.03.</w:t>
      </w:r>
      <w:r w:rsidRPr="007B21B2">
        <w:rPr>
          <w:rFonts w:cs="Arial"/>
        </w:rPr>
        <w:t>2014</w:t>
      </w:r>
      <w:r w:rsidR="00E466B7" w:rsidRPr="007B21B2">
        <w:rPr>
          <w:rFonts w:cs="Arial"/>
        </w:rPr>
        <w:t>, st</w:t>
      </w:r>
      <w:r w:rsidRPr="007B21B2">
        <w:rPr>
          <w:rFonts w:cs="Arial"/>
        </w:rPr>
        <w:t>r.</w:t>
      </w:r>
      <w:r w:rsidR="00E466B7" w:rsidRPr="007B21B2">
        <w:rPr>
          <w:rFonts w:cs="Arial"/>
        </w:rPr>
        <w:t xml:space="preserve"> 1</w:t>
      </w:r>
      <w:r w:rsidRPr="007B21B2">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xml:space="preserve">, </w:t>
      </w:r>
      <w:r w:rsidR="00A148F6" w:rsidRPr="00787CFE">
        <w:rPr>
          <w:rFonts w:cs="Arial"/>
        </w:rPr>
        <w:lastRenderedPageBreak/>
        <w:t xml:space="preserve">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xml:space="preserve">, z </w:t>
      </w:r>
      <w:proofErr w:type="spellStart"/>
      <w:r w:rsidR="00CA1B8D">
        <w:rPr>
          <w:rFonts w:cs="Arial"/>
        </w:rPr>
        <w:t>późn</w:t>
      </w:r>
      <w:proofErr w:type="spellEnd"/>
      <w:r w:rsidR="00CA1B8D">
        <w:rPr>
          <w:rFonts w:cs="Arial"/>
        </w:rPr>
        <w:t>.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12384A82"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8C7558" w:rsidRPr="006C3524">
        <w:rPr>
          <w:rFonts w:cs="Arial"/>
        </w:rPr>
        <w:t>i niekwalifikowalnych</w:t>
      </w:r>
      <w:r w:rsidR="008C7558">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534B0BD3"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 xml:space="preserve">decyzją wykonawczą Komisji Europejskiej </w:t>
      </w:r>
      <w:r w:rsidR="00DA5868">
        <w:rPr>
          <w:rFonts w:cs="Arial"/>
        </w:rPr>
        <w:t>C(2022)8693</w:t>
      </w:r>
      <w:r w:rsidR="00D25E68" w:rsidRPr="0830E6A0">
        <w:rPr>
          <w:rFonts w:cs="Arial"/>
        </w:rPr>
        <w:t xml:space="preserve"> z dnia 2.12.2022 r.</w:t>
      </w:r>
      <w:r w:rsidRPr="0830E6A0">
        <w:rPr>
          <w:rFonts w:cs="Arial"/>
        </w:rPr>
        <w:t>;</w:t>
      </w:r>
    </w:p>
    <w:p w14:paraId="19287B1A" w14:textId="1583D590"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DD2C70" w:rsidRPr="0830E6A0">
        <w:rPr>
          <w:rFonts w:cs="Arial"/>
        </w:rPr>
        <w:t>o płatność zaliczkową</w:t>
      </w:r>
    </w:p>
    <w:p w14:paraId="110C75A7" w14:textId="5F44517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00E56B88" w:rsidRPr="0830E6A0">
        <w:rPr>
          <w:rFonts w:cs="Arial"/>
        </w:rPr>
        <w:t>instytucj</w:t>
      </w:r>
      <w:r w:rsidR="00E56B88">
        <w:rPr>
          <w:rFonts w:cs="Arial"/>
        </w:rPr>
        <w:t xml:space="preserve">ę </w:t>
      </w:r>
      <w:r w:rsidR="00E56B88" w:rsidRPr="0830E6A0">
        <w:rPr>
          <w:rFonts w:cs="Arial"/>
        </w:rPr>
        <w:t>koordynując</w:t>
      </w:r>
      <w:r w:rsidR="00E56B88">
        <w:rPr>
          <w:rFonts w:cs="Arial"/>
        </w:rPr>
        <w:t>ą</w:t>
      </w:r>
      <w:r w:rsidR="00E56B88" w:rsidRPr="0830E6A0">
        <w:rPr>
          <w:rFonts w:cs="Arial"/>
        </w:rPr>
        <w:t xml:space="preserve"> </w:t>
      </w:r>
      <w:r w:rsidRPr="0830E6A0">
        <w:rPr>
          <w:rFonts w:cs="Arial"/>
        </w:rPr>
        <w:t xml:space="preserve">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0DFF8816"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t>
      </w:r>
      <w:r w:rsidR="00FD1EEF">
        <w:rPr>
          <w:rFonts w:cs="Arial"/>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64FCB04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00E56B88" w:rsidRPr="0830E6A0">
        <w:rPr>
          <w:rFonts w:cs="Arial"/>
        </w:rPr>
        <w:t>Mazowieck</w:t>
      </w:r>
      <w:r w:rsidR="00E56B88">
        <w:rPr>
          <w:rFonts w:cs="Arial"/>
        </w:rPr>
        <w:t xml:space="preserve">ą </w:t>
      </w:r>
      <w:r w:rsidR="00E56B88" w:rsidRPr="0830E6A0">
        <w:rPr>
          <w:rFonts w:cs="Arial"/>
        </w:rPr>
        <w:t>Jednostk</w:t>
      </w:r>
      <w:r w:rsidR="00E56B88">
        <w:rPr>
          <w:rFonts w:cs="Arial"/>
        </w:rPr>
        <w:t>ę</w:t>
      </w:r>
      <w:r w:rsidR="00E56B88" w:rsidRPr="0830E6A0">
        <w:rPr>
          <w:rFonts w:cs="Arial"/>
        </w:rPr>
        <w:t xml:space="preserve"> </w:t>
      </w:r>
      <w:r w:rsidRPr="0830E6A0">
        <w:rPr>
          <w:rFonts w:cs="Arial"/>
        </w:rPr>
        <w:t xml:space="preserve">Wdrażania Programów Unijnych, </w:t>
      </w:r>
      <w:r w:rsidR="00E56B88" w:rsidRPr="0830E6A0">
        <w:rPr>
          <w:rFonts w:cs="Arial"/>
        </w:rPr>
        <w:t>pełniąc</w:t>
      </w:r>
      <w:r w:rsidR="00E56B88">
        <w:rPr>
          <w:rFonts w:cs="Arial"/>
        </w:rPr>
        <w:t xml:space="preserve">ą </w:t>
      </w:r>
      <w:r w:rsidRPr="0830E6A0">
        <w:rPr>
          <w:rFonts w:cs="Arial"/>
        </w:rPr>
        <w:t>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C7514F4"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lastRenderedPageBreak/>
        <w:t>“</w:t>
      </w:r>
      <w:r w:rsidRPr="00900C1E">
        <w:rPr>
          <w:rFonts w:cs="Arial"/>
          <w:b/>
          <w:bCs/>
        </w:rPr>
        <w:t>Partner</w:t>
      </w:r>
      <w:r w:rsidRPr="0830E6A0">
        <w:rPr>
          <w:rFonts w:cs="Arial"/>
        </w:rPr>
        <w:t xml:space="preserve">” - </w:t>
      </w:r>
      <w:r w:rsidR="00E56B88" w:rsidRPr="097C06DF">
        <w:rPr>
          <w:rFonts w:cs="Arial"/>
        </w:rPr>
        <w:t>instytucj</w:t>
      </w:r>
      <w:r w:rsidR="00E56B88">
        <w:rPr>
          <w:rFonts w:cs="Arial"/>
        </w:rPr>
        <w:t>ę</w:t>
      </w:r>
      <w:r w:rsidR="00E56B88" w:rsidRPr="097C06DF">
        <w:rPr>
          <w:rFonts w:cs="Arial"/>
        </w:rPr>
        <w:t xml:space="preserve"> wymienion</w:t>
      </w:r>
      <w:r w:rsidR="00E56B88">
        <w:rPr>
          <w:rFonts w:cs="Arial"/>
        </w:rPr>
        <w:t>ą</w:t>
      </w:r>
      <w:r w:rsidR="00E56B88" w:rsidRPr="097C06DF">
        <w:rPr>
          <w:rFonts w:cs="Arial"/>
        </w:rPr>
        <w:t xml:space="preserve"> </w:t>
      </w:r>
      <w:r w:rsidR="097C06DF" w:rsidRPr="097C06DF">
        <w:rPr>
          <w:rFonts w:cs="Arial"/>
        </w:rPr>
        <w:t>we Wniosku o</w:t>
      </w:r>
      <w:r w:rsidR="00E56B88">
        <w:rPr>
          <w:rFonts w:cs="Arial"/>
        </w:rPr>
        <w:t> </w:t>
      </w:r>
      <w:r w:rsidR="097C06DF" w:rsidRPr="097C06DF">
        <w:rPr>
          <w:rFonts w:cs="Arial"/>
        </w:rPr>
        <w:t>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w:t>
      </w:r>
      <w:r w:rsidR="00E56B88" w:rsidRPr="097C06DF">
        <w:rPr>
          <w:rFonts w:cs="Arial"/>
        </w:rPr>
        <w:t>uczestnicząc</w:t>
      </w:r>
      <w:r w:rsidR="00E56B88">
        <w:rPr>
          <w:rFonts w:cs="Arial"/>
        </w:rPr>
        <w:t>ą</w:t>
      </w:r>
      <w:r w:rsidR="00E56B88" w:rsidRPr="097C06DF">
        <w:rPr>
          <w:rFonts w:cs="Arial"/>
        </w:rPr>
        <w:t xml:space="preserve"> </w:t>
      </w:r>
      <w:r w:rsidR="097C06DF" w:rsidRPr="097C06DF">
        <w:rPr>
          <w:rFonts w:cs="Arial"/>
        </w:rPr>
        <w:t xml:space="preserve">w realizacji Projektu, </w:t>
      </w:r>
      <w:r w:rsidR="00E56B88" w:rsidRPr="097C06DF">
        <w:rPr>
          <w:rFonts w:cs="Arial"/>
        </w:rPr>
        <w:t>wnosząc</w:t>
      </w:r>
      <w:r w:rsidR="00E56B88">
        <w:rPr>
          <w:rFonts w:cs="Arial"/>
        </w:rPr>
        <w:t>ą</w:t>
      </w:r>
      <w:r w:rsidR="00E56B88" w:rsidRPr="097C06DF">
        <w:rPr>
          <w:rFonts w:cs="Arial"/>
        </w:rPr>
        <w:t xml:space="preserve"> </w:t>
      </w:r>
      <w:r w:rsidR="097C06DF" w:rsidRPr="097C06DF">
        <w:rPr>
          <w:rFonts w:cs="Arial"/>
        </w:rPr>
        <w:t>do niego zasoby ludzkie, organizacyjne, techniczne lub finansowe, realizującą Projekt wspólnie z Beneficjentem, na warunkach określonych w</w:t>
      </w:r>
      <w:r w:rsidR="00E56B88">
        <w:rPr>
          <w:rFonts w:cs="Arial"/>
        </w:rPr>
        <w:t> </w:t>
      </w:r>
      <w:r w:rsidR="097C06DF" w:rsidRPr="097C06DF">
        <w:rPr>
          <w:rFonts w:cs="Arial"/>
        </w:rPr>
        <w:t>porozumieniu albo w umowie o partnerstwie</w:t>
      </w:r>
      <w:r w:rsidR="67BFC1E9" w:rsidRPr="097C06DF">
        <w:rPr>
          <w:rStyle w:val="Odwoanieprzypisudolnego"/>
          <w:rFonts w:cs="Arial"/>
        </w:rPr>
        <w:footnoteReference w:id="7"/>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D61CD"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w:t>
      </w:r>
      <w:r w:rsidR="00E56B88" w:rsidRPr="097C06DF">
        <w:rPr>
          <w:rFonts w:cs="Arial"/>
        </w:rPr>
        <w:t>operacj</w:t>
      </w:r>
      <w:r w:rsidR="00E56B88">
        <w:rPr>
          <w:rFonts w:cs="Arial"/>
        </w:rPr>
        <w:t>ę</w:t>
      </w:r>
      <w:r w:rsidR="00E56B88" w:rsidRPr="097C06DF">
        <w:rPr>
          <w:rFonts w:cs="Arial"/>
        </w:rPr>
        <w:t xml:space="preserve"> </w:t>
      </w:r>
      <w:r w:rsidRPr="097C06DF">
        <w:rPr>
          <w:rFonts w:cs="Arial"/>
        </w:rPr>
        <w:t>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8"/>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732DC99D"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DD2C70" w:rsidRPr="0830E6A0">
        <w:rPr>
          <w:rFonts w:cs="Arial"/>
        </w:rPr>
        <w:t>z dnia 27 sierpnia 2009 r. o finansach publicznych, prowadzonego w Banku Gospodarstwa Krajowego (BGK);</w:t>
      </w:r>
    </w:p>
    <w:p w14:paraId="082729F9" w14:textId="0DF0A2C0"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00DA5868" w:rsidRPr="0830E6A0">
        <w:rPr>
          <w:rFonts w:cs="Arial"/>
        </w:rPr>
        <w:t>umow</w:t>
      </w:r>
      <w:r w:rsidR="00DA5868">
        <w:rPr>
          <w:rFonts w:cs="Arial"/>
        </w:rPr>
        <w:t>ę</w:t>
      </w:r>
      <w:r w:rsidR="00DA5868" w:rsidRPr="0830E6A0">
        <w:rPr>
          <w:rFonts w:cs="Arial"/>
        </w:rPr>
        <w:t xml:space="preserve"> </w:t>
      </w:r>
      <w:r w:rsidRPr="0830E6A0">
        <w:rPr>
          <w:rFonts w:cs="Arial"/>
        </w:rPr>
        <w:t xml:space="preserve">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lastRenderedPageBreak/>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3A06595"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DD2C70" w:rsidRPr="0830E6A0">
        <w:rPr>
          <w:rFonts w:cs="Arial"/>
        </w:rPr>
        <w:t>z Umową, Wytycznymi dotyczącymi kwalifikowalności wydatków</w:t>
      </w:r>
      <w:r w:rsidR="00DD2C70" w:rsidRPr="0830E6A0">
        <w:rPr>
          <w:rFonts w:cs="Arial"/>
          <w:color w:val="FF0000"/>
        </w:rPr>
        <w:t xml:space="preserve"> </w:t>
      </w:r>
      <w:r w:rsidR="00DD2C70" w:rsidRPr="0830E6A0">
        <w:rPr>
          <w:rFonts w:cs="Arial"/>
        </w:rPr>
        <w:t xml:space="preserve">w latach 2021-2027 oraz zgodnie </w:t>
      </w:r>
      <w:r w:rsidR="00DD2C70">
        <w:rPr>
          <w:rFonts w:cs="Arial"/>
        </w:rPr>
        <w:br/>
      </w:r>
      <w:r w:rsidR="00DD2C70" w:rsidRPr="0830E6A0">
        <w:rPr>
          <w:rFonts w:cs="Arial"/>
        </w:rPr>
        <w:t>z prawem unijnym i krajowym</w:t>
      </w:r>
      <w:r w:rsidR="00DD2C70" w:rsidRPr="0830E6A0">
        <w:rPr>
          <w:rFonts w:cs="Arial"/>
          <w:i/>
          <w:iCs/>
        </w:rPr>
        <w:t xml:space="preserve">, </w:t>
      </w:r>
      <w:r w:rsidR="00DD2C70" w:rsidRPr="0830E6A0">
        <w:rPr>
          <w:rFonts w:cs="Arial"/>
        </w:rPr>
        <w:t>które kwalifikują się do dofinansowania ze środków przeznaczonych na realizację FEM 2021-2027, w trybie określonym w Umowie;</w:t>
      </w:r>
    </w:p>
    <w:p w14:paraId="1E4EA9C7" w14:textId="1B65EA0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9"/>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w:t>
      </w:r>
      <w:r w:rsidR="00DA5868">
        <w:rPr>
          <w:rFonts w:cs="Arial"/>
        </w:rPr>
        <w:t>,</w:t>
      </w:r>
      <w:r w:rsidRPr="005D31F8">
        <w:rPr>
          <w:rFonts w:cs="Arial"/>
        </w:rPr>
        <w:t xml:space="preserve"> w ramach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10"/>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FD10EA0"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DD2C70" w:rsidRPr="00143421">
        <w:rPr>
          <w:rFonts w:cs="Arial"/>
        </w:rPr>
        <w:t>o dofinansowaniu Projektu;</w:t>
      </w:r>
    </w:p>
    <w:p w14:paraId="28BFE31E" w14:textId="6B31A1C7"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00DA5868" w:rsidRPr="00143421">
        <w:rPr>
          <w:rFonts w:cs="Arial"/>
        </w:rPr>
        <w:t>dat</w:t>
      </w:r>
      <w:r w:rsidR="00DA5868">
        <w:rPr>
          <w:rFonts w:cs="Arial"/>
        </w:rPr>
        <w:t>ę</w:t>
      </w:r>
      <w:r w:rsidR="00DA5868" w:rsidRPr="00143421">
        <w:rPr>
          <w:rFonts w:cs="Arial"/>
        </w:rPr>
        <w:t xml:space="preserve"> </w:t>
      </w:r>
      <w:r w:rsidRPr="00143421">
        <w:rPr>
          <w:rFonts w:cs="Arial"/>
        </w:rPr>
        <w:t xml:space="preserve">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005CD3C5"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00DA5868" w:rsidRPr="0830E6A0">
        <w:rPr>
          <w:rFonts w:ascii="Arial" w:hAnsi="Arial" w:cs="Arial"/>
          <w:sz w:val="24"/>
          <w:szCs w:val="24"/>
        </w:rPr>
        <w:t>pisemn</w:t>
      </w:r>
      <w:r w:rsidR="00DA5868">
        <w:rPr>
          <w:rFonts w:ascii="Arial" w:hAnsi="Arial" w:cs="Arial"/>
          <w:sz w:val="24"/>
          <w:szCs w:val="24"/>
        </w:rPr>
        <w:t>ą</w:t>
      </w:r>
      <w:r w:rsidR="00DA5868" w:rsidRPr="0830E6A0">
        <w:rPr>
          <w:rFonts w:ascii="Arial" w:hAnsi="Arial" w:cs="Arial"/>
          <w:sz w:val="24"/>
          <w:szCs w:val="24"/>
        </w:rPr>
        <w:t xml:space="preserve"> umow</w:t>
      </w:r>
      <w:r w:rsidR="00DA5868">
        <w:rPr>
          <w:rFonts w:ascii="Arial" w:hAnsi="Arial" w:cs="Arial"/>
          <w:sz w:val="24"/>
          <w:szCs w:val="24"/>
        </w:rPr>
        <w:t>ę</w:t>
      </w:r>
      <w:r w:rsidR="00DA5868" w:rsidRPr="0830E6A0">
        <w:rPr>
          <w:rFonts w:ascii="Arial" w:hAnsi="Arial" w:cs="Arial"/>
          <w:sz w:val="24"/>
          <w:szCs w:val="24"/>
        </w:rPr>
        <w:t xml:space="preserve"> odpłatn</w:t>
      </w:r>
      <w:r w:rsidR="00DA5868">
        <w:rPr>
          <w:rFonts w:ascii="Arial" w:hAnsi="Arial" w:cs="Arial"/>
          <w:sz w:val="24"/>
          <w:szCs w:val="24"/>
        </w:rPr>
        <w:t>ą</w:t>
      </w:r>
      <w:r w:rsidRPr="0830E6A0">
        <w:rPr>
          <w:rFonts w:ascii="Arial" w:hAnsi="Arial" w:cs="Arial"/>
          <w:sz w:val="24"/>
          <w:szCs w:val="24"/>
        </w:rPr>
        <w:t xml:space="preserve">, </w:t>
      </w:r>
      <w:r w:rsidR="00DA5868" w:rsidRPr="0830E6A0">
        <w:rPr>
          <w:rFonts w:ascii="Arial" w:hAnsi="Arial" w:cs="Arial"/>
          <w:sz w:val="24"/>
          <w:szCs w:val="24"/>
        </w:rPr>
        <w:t>zawart</w:t>
      </w:r>
      <w:r w:rsidR="00DA5868">
        <w:rPr>
          <w:rFonts w:ascii="Arial" w:hAnsi="Arial" w:cs="Arial"/>
          <w:sz w:val="24"/>
          <w:szCs w:val="24"/>
        </w:rPr>
        <w:t>ą</w:t>
      </w:r>
      <w:r w:rsidR="00DA5868" w:rsidRPr="0830E6A0">
        <w:rPr>
          <w:rFonts w:ascii="Arial" w:hAnsi="Arial" w:cs="Arial"/>
          <w:sz w:val="24"/>
          <w:szCs w:val="24"/>
        </w:rPr>
        <w:t xml:space="preserve"> </w:t>
      </w:r>
      <w:r w:rsidRPr="0830E6A0">
        <w:rPr>
          <w:rFonts w:ascii="Arial" w:hAnsi="Arial" w:cs="Arial"/>
          <w:sz w:val="24"/>
          <w:szCs w:val="24"/>
        </w:rPr>
        <w:t>pomiędzy zamawiającym a wykonawcą, której przedmiotem są usługi, dostawy lub roboty budowlane przewidziane w projekcie realizowanym w</w:t>
      </w:r>
      <w:r w:rsidR="00DA5868">
        <w:rPr>
          <w:rFonts w:ascii="Arial" w:hAnsi="Arial" w:cs="Arial"/>
          <w:sz w:val="24"/>
          <w:szCs w:val="24"/>
        </w:rPr>
        <w:t> </w:t>
      </w:r>
      <w:r w:rsidRPr="0830E6A0">
        <w:rPr>
          <w:rFonts w:ascii="Arial" w:hAnsi="Arial" w:cs="Arial"/>
          <w:sz w:val="24"/>
          <w:szCs w:val="24"/>
        </w:rPr>
        <w:t>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lastRenderedPageBreak/>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1"/>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2"/>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0688C1E3"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Dofinansowanie jest przekazywane zgodnie z zasadami zawartymi </w:t>
      </w:r>
      <w:r w:rsidR="00DD2C70">
        <w:rPr>
          <w:rFonts w:cs="Arial"/>
        </w:rPr>
        <w:br/>
      </w:r>
      <w:r w:rsidRPr="005D31F8">
        <w:rPr>
          <w:rFonts w:cs="Arial"/>
        </w:rPr>
        <w:t>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3"/>
      </w:r>
      <w:r w:rsidR="00D10337" w:rsidRPr="005B034B">
        <w:rPr>
          <w:rFonts w:cs="Arial"/>
          <w:vertAlign w:val="superscript"/>
        </w:rPr>
        <w:t>)</w:t>
      </w:r>
      <w:r w:rsidRPr="005B034B">
        <w:rPr>
          <w:rFonts w:cs="Arial"/>
        </w:rPr>
        <w:t xml:space="preserve"> …………………………..........</w:t>
      </w:r>
      <w:r w:rsidR="00A607D3" w:rsidRPr="005B034B">
        <w:rPr>
          <w:rFonts w:cs="Arial"/>
        </w:rPr>
        <w:t>.......................</w:t>
      </w:r>
    </w:p>
    <w:p w14:paraId="004933C7" w14:textId="0434D39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w:t>
      </w:r>
      <w:r w:rsidR="00DA5868">
        <w:rPr>
          <w:rFonts w:cs="Arial"/>
        </w:rPr>
        <w:t> </w:t>
      </w:r>
      <w:r w:rsidR="699A085A" w:rsidRPr="5EAAFBE3">
        <w:rPr>
          <w:rFonts w:cs="Arial"/>
        </w:rPr>
        <w:t>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4"/>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9A6AD22"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5"/>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6"/>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7"/>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8"/>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9"/>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0D0A2780"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lastRenderedPageBreak/>
        <w:t xml:space="preserve">w przypadku, gdy Beneficjent nie jest czynnym podatnikiem VAT – korzysta ze zwolnienia przedmiotowego na podstawie art. 43 ust. 1 ustawy z dnia 11 marca 2004 r. o podatku od towarów i usług (Dz. U. z </w:t>
      </w:r>
      <w:r w:rsidR="00DA5868">
        <w:rPr>
          <w:rFonts w:cs="Arial"/>
        </w:rPr>
        <w:t xml:space="preserve">2024 </w:t>
      </w:r>
      <w:r w:rsidRPr="00A9176F">
        <w:rPr>
          <w:rFonts w:cs="Arial"/>
        </w:rPr>
        <w:t xml:space="preserve">r. poz. </w:t>
      </w:r>
      <w:r w:rsidR="00DA5868">
        <w:rPr>
          <w:rFonts w:cs="Arial"/>
        </w:rPr>
        <w:t>361</w:t>
      </w:r>
      <w:r w:rsidRPr="00A9176F">
        <w:rPr>
          <w:rFonts w:cs="Arial"/>
        </w:rPr>
        <w:t>) albo podmiotowego (na podstawie art. 113 ust. 1 i 9 ustawy z dnia 11 marca 2004 r. o</w:t>
      </w:r>
      <w:r w:rsidR="00C67E30">
        <w:rPr>
          <w:rFonts w:cs="Arial"/>
        </w:rPr>
        <w:t> </w:t>
      </w:r>
      <w:r w:rsidRPr="00A9176F">
        <w:rPr>
          <w:rFonts w:cs="Arial"/>
        </w:rPr>
        <w:t xml:space="preserve">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20"/>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1"/>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lastRenderedPageBreak/>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2"/>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3"/>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27DFBB45"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w:t>
      </w:r>
      <w:r w:rsidR="00DD2C70">
        <w:rPr>
          <w:rFonts w:cs="Arial"/>
        </w:rPr>
        <w:br/>
      </w:r>
      <w:r w:rsidR="005B34E4" w:rsidRPr="00F73D7C">
        <w:rPr>
          <w:rFonts w:cs="Arial"/>
        </w:rPr>
        <w:t xml:space="preserve">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4"/>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lastRenderedPageBreak/>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27DEB6F1"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w:t>
      </w:r>
      <w:r w:rsidR="00CE51F3">
        <w:rPr>
          <w:rFonts w:cs="Arial"/>
        </w:rPr>
        <w:t> </w:t>
      </w:r>
      <w:r w:rsidR="001D2B47" w:rsidRPr="00F73D7C">
        <w:rPr>
          <w:rFonts w:cs="Arial"/>
        </w:rPr>
        <w:t xml:space="preserve">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13E1D167" w:rsidR="007F34DB" w:rsidRPr="003B785B" w:rsidRDefault="007F34DB" w:rsidP="00C67E30">
      <w:pPr>
        <w:pStyle w:val="Akapitzlist"/>
        <w:widowControl w:val="0"/>
        <w:numPr>
          <w:ilvl w:val="0"/>
          <w:numId w:val="58"/>
        </w:numPr>
        <w:tabs>
          <w:tab w:val="left" w:pos="142"/>
        </w:tabs>
        <w:adjustRightInd w:val="0"/>
        <w:spacing w:line="276" w:lineRule="auto"/>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 xml:space="preserve">z art. 2 i 3 Traktatu o Unii Europejskiej, </w:t>
      </w:r>
      <w:r w:rsidR="00697080">
        <w:rPr>
          <w:rFonts w:ascii="Arial" w:hAnsi="Arial" w:cs="Arial"/>
          <w:sz w:val="24"/>
          <w:szCs w:val="24"/>
        </w:rPr>
        <w:t xml:space="preserve">art. 10 i 11 Traktatu o funkcjonowaniu Unii Europejskiej, </w:t>
      </w:r>
      <w:r w:rsidRPr="003B785B">
        <w:rPr>
          <w:rFonts w:ascii="Arial" w:hAnsi="Arial" w:cs="Arial"/>
          <w:sz w:val="24"/>
          <w:szCs w:val="24"/>
        </w:rPr>
        <w:t>Kartą Praw Podstawowych Unii Europejskiej</w:t>
      </w:r>
      <w:r w:rsidR="00697080">
        <w:rPr>
          <w:rFonts w:ascii="Arial" w:hAnsi="Arial" w:cs="Arial"/>
          <w:sz w:val="24"/>
          <w:szCs w:val="24"/>
        </w:rPr>
        <w:t xml:space="preserve">, Konwencją ONZ </w:t>
      </w:r>
      <w:r w:rsidR="00111414">
        <w:rPr>
          <w:rFonts w:ascii="Arial" w:hAnsi="Arial" w:cs="Arial"/>
          <w:sz w:val="24"/>
          <w:szCs w:val="24"/>
        </w:rPr>
        <w:br/>
      </w:r>
      <w:r w:rsidR="00697080">
        <w:rPr>
          <w:rFonts w:ascii="Arial" w:hAnsi="Arial" w:cs="Arial"/>
          <w:sz w:val="24"/>
          <w:szCs w:val="24"/>
        </w:rPr>
        <w:t>o Prawach Osób Niepełnosprawnych</w:t>
      </w:r>
      <w:r w:rsidRPr="003B785B">
        <w:rPr>
          <w:rFonts w:ascii="Arial" w:hAnsi="Arial" w:cs="Arial"/>
          <w:sz w:val="24"/>
          <w:szCs w:val="24"/>
        </w:rPr>
        <w:t xml:space="preserve"> i art. 9 Rozporządzenia 2021/1060, </w:t>
      </w:r>
      <w:r w:rsidR="00111414">
        <w:rPr>
          <w:rFonts w:ascii="Arial" w:hAnsi="Arial" w:cs="Arial"/>
          <w:sz w:val="24"/>
          <w:szCs w:val="24"/>
        </w:rPr>
        <w:br/>
      </w:r>
      <w:r w:rsidRPr="003B785B">
        <w:rPr>
          <w:rFonts w:ascii="Arial" w:hAnsi="Arial" w:cs="Arial"/>
          <w:sz w:val="24"/>
          <w:szCs w:val="24"/>
        </w:rPr>
        <w:t>w szczególności do przestrzegania zasady niedyskryminacji, zgodnie z art. 9 ust. 3 Rozporządzenia 2021/1060</w:t>
      </w:r>
      <w:r w:rsidR="00697080">
        <w:rPr>
          <w:rFonts w:ascii="Arial" w:hAnsi="Arial" w:cs="Arial"/>
          <w:sz w:val="24"/>
          <w:szCs w:val="24"/>
        </w:rPr>
        <w:t xml:space="preserve"> na wszystkich etapach realizacji projektu</w:t>
      </w:r>
    </w:p>
    <w:p w14:paraId="6E3EE69B" w14:textId="261D013C" w:rsidR="007F34DB" w:rsidRDefault="007F34DB" w:rsidP="00C67E30">
      <w:pPr>
        <w:pStyle w:val="Akapitzlist"/>
        <w:widowControl w:val="0"/>
        <w:numPr>
          <w:ilvl w:val="0"/>
          <w:numId w:val="58"/>
        </w:numPr>
        <w:adjustRightInd w:val="0"/>
        <w:spacing w:line="276" w:lineRule="auto"/>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sidR="00111414">
        <w:rPr>
          <w:rFonts w:ascii="Arial" w:hAnsi="Arial" w:cs="Arial"/>
          <w:sz w:val="24"/>
          <w:szCs w:val="24"/>
        </w:rPr>
        <w:t xml:space="preserve">umowa zostanie rozwiązana </w:t>
      </w:r>
      <w:r w:rsidR="00111414" w:rsidRPr="003B785B">
        <w:rPr>
          <w:rFonts w:ascii="Arial" w:hAnsi="Arial" w:cs="Arial"/>
          <w:sz w:val="24"/>
          <w:szCs w:val="24"/>
        </w:rPr>
        <w:t>w</w:t>
      </w:r>
      <w:r w:rsidR="00CE51F3">
        <w:rPr>
          <w:rFonts w:ascii="Arial" w:hAnsi="Arial" w:cs="Arial"/>
          <w:sz w:val="24"/>
          <w:szCs w:val="24"/>
        </w:rPr>
        <w:t> </w:t>
      </w:r>
      <w:r w:rsidR="00111414" w:rsidRPr="003B785B">
        <w:rPr>
          <w:rFonts w:ascii="Arial" w:hAnsi="Arial" w:cs="Arial"/>
          <w:sz w:val="24"/>
          <w:szCs w:val="24"/>
        </w:rPr>
        <w:t>trybie natychmiastowym, o którym mowa w §</w:t>
      </w:r>
      <w:r w:rsidR="00111414" w:rsidRPr="000F4E1C">
        <w:rPr>
          <w:rFonts w:ascii="Arial" w:hAnsi="Arial" w:cs="Arial"/>
        </w:rPr>
        <w:t xml:space="preserve"> 2</w:t>
      </w:r>
      <w:r w:rsidR="00111414">
        <w:rPr>
          <w:rFonts w:ascii="Arial" w:hAnsi="Arial" w:cs="Arial"/>
        </w:rPr>
        <w:t>1</w:t>
      </w:r>
      <w:r w:rsidR="00111414" w:rsidRPr="000F4E1C">
        <w:rPr>
          <w:rFonts w:ascii="Arial" w:hAnsi="Arial" w:cs="Arial"/>
        </w:rPr>
        <w:t>.</w:t>
      </w:r>
    </w:p>
    <w:p w14:paraId="7D84FA3C" w14:textId="4513E7CD" w:rsidR="007F34DB" w:rsidRPr="003B785B" w:rsidRDefault="007F34DB" w:rsidP="00C67E30">
      <w:pPr>
        <w:pStyle w:val="Akapitzlist"/>
        <w:widowControl w:val="0"/>
        <w:numPr>
          <w:ilvl w:val="0"/>
          <w:numId w:val="58"/>
        </w:numPr>
        <w:tabs>
          <w:tab w:val="left" w:pos="142"/>
          <w:tab w:val="left" w:pos="426"/>
        </w:tabs>
        <w:adjustRightInd w:val="0"/>
        <w:spacing w:line="276" w:lineRule="auto"/>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stwierdzenia naruszenia przez Beneficjenta art. 9 ust. 3 Rozporządzenia 2021/1060, w szczególności Zasad równości szans i niedyskryminacji, a także równości kobiet i mężczyzn, Instytucja Pośrednicząca dokonuje korekty finansowej. W</w:t>
      </w:r>
      <w:r w:rsidR="00CE51F3">
        <w:rPr>
          <w:rFonts w:ascii="Arial" w:hAnsi="Arial" w:cs="Arial"/>
          <w:sz w:val="24"/>
          <w:szCs w:val="24"/>
        </w:rPr>
        <w:t> </w:t>
      </w:r>
      <w:r w:rsidRPr="003B785B">
        <w:rPr>
          <w:rFonts w:ascii="Arial" w:hAnsi="Arial" w:cs="Arial"/>
          <w:sz w:val="24"/>
          <w:szCs w:val="24"/>
        </w:rPr>
        <w:t xml:space="preserve">zależności od okoliczności może to oznaczać uznanie za niekwalifikowalne wydatków </w:t>
      </w:r>
      <w:r w:rsidR="00697080">
        <w:rPr>
          <w:rFonts w:ascii="Arial" w:hAnsi="Arial" w:cs="Arial"/>
          <w:sz w:val="24"/>
          <w:szCs w:val="24"/>
        </w:rPr>
        <w:t xml:space="preserve">finansowanych ze środków UE poniesionych nieprawidłowo w całości lub części </w:t>
      </w:r>
      <w:r w:rsidRPr="003B785B">
        <w:rPr>
          <w:rFonts w:ascii="Arial" w:hAnsi="Arial" w:cs="Arial"/>
          <w:sz w:val="24"/>
          <w:szCs w:val="24"/>
        </w:rPr>
        <w:t xml:space="preserve">w ramach Projektu </w:t>
      </w:r>
      <w:r w:rsidR="00111414" w:rsidRPr="003B785B">
        <w:rPr>
          <w:rFonts w:ascii="Arial" w:hAnsi="Arial" w:cs="Arial"/>
          <w:sz w:val="24"/>
          <w:szCs w:val="24"/>
        </w:rPr>
        <w:t>i obciążenie Beneficjenta korektą finansową lub pomniejszeniem wydatków, o których mowa w art. 26 ustawy wdrożeniowej.</w:t>
      </w:r>
    </w:p>
    <w:p w14:paraId="735C5AD5" w14:textId="5C81E4C0" w:rsidR="007F34DB" w:rsidRPr="003B785B" w:rsidRDefault="007F34DB" w:rsidP="00C67E30">
      <w:pPr>
        <w:pStyle w:val="Akapitzlist"/>
        <w:widowControl w:val="0"/>
        <w:numPr>
          <w:ilvl w:val="0"/>
          <w:numId w:val="58"/>
        </w:numPr>
        <w:tabs>
          <w:tab w:val="left" w:pos="426"/>
        </w:tabs>
        <w:adjustRightInd w:val="0"/>
        <w:spacing w:line="276" w:lineRule="auto"/>
        <w:contextualSpacing/>
        <w:jc w:val="left"/>
        <w:rPr>
          <w:rFonts w:ascii="Arial" w:hAnsi="Arial" w:cs="Arial"/>
          <w:sz w:val="24"/>
          <w:szCs w:val="24"/>
        </w:rPr>
      </w:pPr>
      <w:r w:rsidRPr="003B785B">
        <w:rPr>
          <w:rFonts w:ascii="Arial" w:hAnsi="Arial" w:cs="Arial"/>
          <w:sz w:val="24"/>
          <w:szCs w:val="24"/>
        </w:rPr>
        <w:t xml:space="preserve">W przypadku, gdy Beneficjent </w:t>
      </w:r>
      <w:r w:rsidR="00697080">
        <w:rPr>
          <w:rFonts w:ascii="Arial" w:hAnsi="Arial" w:cs="Arial"/>
          <w:sz w:val="24"/>
          <w:szCs w:val="24"/>
        </w:rPr>
        <w:t xml:space="preserve">lub Partner </w:t>
      </w:r>
      <w:r w:rsidR="00CE51F3" w:rsidRPr="003B785B">
        <w:rPr>
          <w:rFonts w:ascii="Arial" w:hAnsi="Arial" w:cs="Arial"/>
          <w:sz w:val="24"/>
          <w:szCs w:val="24"/>
        </w:rPr>
        <w:t>podj</w:t>
      </w:r>
      <w:r w:rsidR="00CE51F3">
        <w:rPr>
          <w:rFonts w:ascii="Arial" w:hAnsi="Arial" w:cs="Arial"/>
          <w:sz w:val="24"/>
          <w:szCs w:val="24"/>
        </w:rPr>
        <w:t xml:space="preserve">ęli </w:t>
      </w:r>
      <w:r w:rsidRPr="003B785B">
        <w:rPr>
          <w:rFonts w:ascii="Arial" w:hAnsi="Arial" w:cs="Arial"/>
          <w:sz w:val="24"/>
          <w:szCs w:val="24"/>
        </w:rPr>
        <w:t>działania dyskryminujące, a</w:t>
      </w:r>
      <w:r w:rsidR="00CE51F3">
        <w:rPr>
          <w:rFonts w:ascii="Arial" w:hAnsi="Arial" w:cs="Arial"/>
          <w:sz w:val="24"/>
          <w:szCs w:val="24"/>
        </w:rPr>
        <w:t> </w:t>
      </w:r>
      <w:r w:rsidRPr="003B785B">
        <w:rPr>
          <w:rFonts w:ascii="Arial" w:hAnsi="Arial" w:cs="Arial"/>
          <w:sz w:val="24"/>
          <w:szCs w:val="24"/>
        </w:rPr>
        <w:t xml:space="preserve">następnie </w:t>
      </w:r>
      <w:r w:rsidR="00CE51F3" w:rsidRPr="003B785B">
        <w:rPr>
          <w:rFonts w:ascii="Arial" w:hAnsi="Arial" w:cs="Arial"/>
          <w:sz w:val="24"/>
          <w:szCs w:val="24"/>
        </w:rPr>
        <w:lastRenderedPageBreak/>
        <w:t>podj</w:t>
      </w:r>
      <w:r w:rsidR="00CE51F3">
        <w:rPr>
          <w:rFonts w:ascii="Arial" w:hAnsi="Arial" w:cs="Arial"/>
          <w:sz w:val="24"/>
          <w:szCs w:val="24"/>
        </w:rPr>
        <w:t>ęli</w:t>
      </w:r>
      <w:r w:rsidR="00CE51F3" w:rsidRPr="003B785B">
        <w:rPr>
          <w:rFonts w:ascii="Arial" w:hAnsi="Arial" w:cs="Arial"/>
          <w:sz w:val="24"/>
          <w:szCs w:val="24"/>
        </w:rPr>
        <w:t xml:space="preserve"> </w:t>
      </w:r>
      <w:r w:rsidRPr="003B785B">
        <w:rPr>
          <w:rFonts w:ascii="Arial" w:hAnsi="Arial" w:cs="Arial"/>
          <w:sz w:val="24"/>
          <w:szCs w:val="24"/>
        </w:rPr>
        <w:t xml:space="preserve">skuteczne działania naprawcze uznaje się, że nie doszło do naruszenia zasady niedyskryminacji. </w:t>
      </w:r>
    </w:p>
    <w:p w14:paraId="10FF2748" w14:textId="77777777"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7E317575" w:rsidR="007F34DB" w:rsidRPr="003B785B" w:rsidRDefault="007F34DB" w:rsidP="00C67E30">
      <w:pPr>
        <w:pStyle w:val="Akapitzlist"/>
        <w:widowControl w:val="0"/>
        <w:numPr>
          <w:ilvl w:val="0"/>
          <w:numId w:val="58"/>
        </w:numPr>
        <w:adjustRightInd w:val="0"/>
        <w:spacing w:line="276" w:lineRule="auto"/>
        <w:jc w:val="left"/>
        <w:rPr>
          <w:rFonts w:ascii="Arial" w:hAnsi="Arial" w:cs="Arial"/>
          <w:sz w:val="24"/>
          <w:szCs w:val="24"/>
        </w:rPr>
      </w:pPr>
      <w:r w:rsidRPr="003B785B">
        <w:rPr>
          <w:rFonts w:ascii="Arial" w:hAnsi="Arial" w:cs="Arial"/>
          <w:sz w:val="24"/>
          <w:szCs w:val="24"/>
        </w:rPr>
        <w:t xml:space="preserve">Jeżeli Projekt realizowany jest w partnerstwie, obowiązki Beneficjenta określone </w:t>
      </w:r>
      <w:r w:rsidR="00796913">
        <w:rPr>
          <w:rFonts w:ascii="Arial" w:hAnsi="Arial" w:cs="Arial"/>
          <w:sz w:val="24"/>
          <w:szCs w:val="24"/>
        </w:rPr>
        <w:br/>
      </w:r>
      <w:r w:rsidRPr="003B785B">
        <w:rPr>
          <w:rFonts w:ascii="Arial" w:hAnsi="Arial" w:cs="Arial"/>
          <w:sz w:val="24"/>
          <w:szCs w:val="24"/>
        </w:rPr>
        <w:t>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w:t>
      </w:r>
      <w:r w:rsidR="00D15CD9">
        <w:rPr>
          <w:rFonts w:ascii="Arial" w:hAnsi="Arial" w:cs="Arial"/>
          <w:sz w:val="24"/>
          <w:szCs w:val="24"/>
        </w:rPr>
        <w:t>postanowień</w:t>
      </w:r>
      <w:r w:rsidRPr="003B785B">
        <w:rPr>
          <w:rFonts w:ascii="Arial" w:hAnsi="Arial" w:cs="Arial"/>
          <w:sz w:val="24"/>
          <w:szCs w:val="24"/>
        </w:rPr>
        <w:t>, o</w:t>
      </w:r>
      <w:r w:rsidR="0029196D">
        <w:rPr>
          <w:rFonts w:ascii="Arial" w:hAnsi="Arial" w:cs="Arial"/>
          <w:sz w:val="24"/>
          <w:szCs w:val="24"/>
        </w:rPr>
        <w:t> </w:t>
      </w:r>
      <w:r w:rsidRPr="003B785B">
        <w:rPr>
          <w:rFonts w:ascii="Arial" w:hAnsi="Arial" w:cs="Arial"/>
          <w:sz w:val="24"/>
          <w:szCs w:val="24"/>
        </w:rPr>
        <w:t xml:space="preserve">których mowa w ust. </w:t>
      </w:r>
      <w:r w:rsidR="005E7D2F">
        <w:rPr>
          <w:rFonts w:ascii="Arial" w:hAnsi="Arial" w:cs="Arial"/>
          <w:sz w:val="24"/>
          <w:szCs w:val="24"/>
        </w:rPr>
        <w:t>9</w:t>
      </w:r>
      <w:r w:rsidR="00117918">
        <w:rPr>
          <w:rFonts w:ascii="Arial" w:hAnsi="Arial" w:cs="Arial"/>
          <w:sz w:val="24"/>
          <w:szCs w:val="24"/>
        </w:rPr>
        <w:t xml:space="preserve"> -</w:t>
      </w:r>
      <w:r w:rsidRPr="003B785B">
        <w:rPr>
          <w:rFonts w:ascii="Arial" w:hAnsi="Arial" w:cs="Arial"/>
          <w:sz w:val="24"/>
          <w:szCs w:val="24"/>
        </w:rPr>
        <w:t xml:space="preserve">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5"/>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4A74164B"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przepisami prawa krajowego i unijnego, w</w:t>
      </w:r>
      <w:r w:rsidR="0029196D">
        <w:rPr>
          <w:rFonts w:ascii="Arial" w:hAnsi="Arial" w:cs="Arial"/>
          <w:spacing w:val="-8"/>
          <w:sz w:val="24"/>
          <w:szCs w:val="24"/>
        </w:rPr>
        <w:t> </w:t>
      </w:r>
      <w:r w:rsidRPr="00F73D7C">
        <w:rPr>
          <w:rFonts w:ascii="Arial" w:hAnsi="Arial" w:cs="Arial"/>
          <w:spacing w:val="-8"/>
          <w:sz w:val="24"/>
          <w:szCs w:val="24"/>
        </w:rPr>
        <w:t xml:space="preserve">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6"/>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 xml:space="preserve">ści dokonywane jest </w:t>
      </w:r>
      <w:r w:rsidR="1AC341AA" w:rsidRPr="00F73D7C">
        <w:rPr>
          <w:rFonts w:cs="Arial"/>
        </w:rPr>
        <w:lastRenderedPageBreak/>
        <w:t>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19AC9D3A"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29196D" w:rsidRPr="00F73D7C">
        <w:rPr>
          <w:rFonts w:cs="Arial"/>
        </w:rPr>
        <w:t>202</w:t>
      </w:r>
      <w:r w:rsidR="0029196D">
        <w:rPr>
          <w:rFonts w:cs="Arial"/>
        </w:rPr>
        <w:t>4</w:t>
      </w:r>
      <w:r w:rsidR="0029196D"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29196D">
        <w:rPr>
          <w:rFonts w:cs="Arial"/>
        </w:rPr>
        <w:t>236</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7"/>
      </w:r>
      <w:r w:rsidR="004063F6" w:rsidRPr="00F73D7C">
        <w:rPr>
          <w:rFonts w:cs="Arial"/>
          <w:vertAlign w:val="superscript"/>
        </w:rPr>
        <w:t>)</w:t>
      </w:r>
      <w:r w:rsidR="00B2525F" w:rsidRPr="00F73D7C">
        <w:rPr>
          <w:rFonts w:cs="Arial"/>
        </w:rPr>
        <w:t>: ...................................................................................................................................</w:t>
      </w:r>
      <w:r w:rsidR="004C1128" w:rsidRPr="00F73D7C">
        <w:rPr>
          <w:rFonts w:cs="Arial"/>
        </w:rPr>
        <w:t>.</w:t>
      </w:r>
    </w:p>
    <w:p w14:paraId="5E15A8B1" w14:textId="03D71CAE"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w:t>
      </w:r>
      <w:r w:rsidR="00C67E30">
        <w:rPr>
          <w:rFonts w:cs="Arial"/>
        </w:rPr>
        <w:t> </w:t>
      </w:r>
      <w:r w:rsidRPr="00F73D7C">
        <w:rPr>
          <w:rFonts w:cs="Arial"/>
        </w:rPr>
        <w:t>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w:t>
      </w:r>
      <w:r w:rsidRPr="00F73D7C">
        <w:rPr>
          <w:rFonts w:cs="Arial"/>
        </w:rPr>
        <w:lastRenderedPageBreak/>
        <w:t>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8"/>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9"/>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30"/>
      </w:r>
      <w:r w:rsidR="40C13E8D" w:rsidRPr="00F73D7C">
        <w:rPr>
          <w:rFonts w:cs="Arial"/>
          <w:vertAlign w:val="superscript"/>
        </w:rPr>
        <w:t>)</w:t>
      </w:r>
      <w:r w:rsidR="4BC8316C" w:rsidRPr="00F73D7C">
        <w:rPr>
          <w:rFonts w:cs="Arial"/>
        </w:rPr>
        <w:t>;</w:t>
      </w:r>
    </w:p>
    <w:p w14:paraId="0F548853" w14:textId="2A6F7C1B"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posiadanie przez Beneficjenta oraz podmioty realizujące Projekt w jego imieniu i</w:t>
      </w:r>
      <w:r w:rsidR="00F43725">
        <w:rPr>
          <w:rFonts w:cs="Arial"/>
        </w:rPr>
        <w:t> </w:t>
      </w:r>
      <w:r w:rsidRPr="00F73D7C">
        <w:rPr>
          <w:rFonts w:cs="Arial"/>
        </w:rPr>
        <w:t xml:space="preserve">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w:t>
      </w:r>
      <w:r w:rsidR="00F43725">
        <w:rPr>
          <w:rFonts w:cs="Arial"/>
        </w:rPr>
        <w:t> </w:t>
      </w:r>
      <w:r w:rsidRPr="00F73D7C">
        <w:rPr>
          <w:rFonts w:cs="Arial"/>
        </w:rPr>
        <w:t>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1"/>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2"/>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3"/>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4"/>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11F8EFE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takiej wysokości kosztów pośrednich, obliczonych na podstawie poniesionych, udokumentowanych i zatwierdzonych w</w:t>
      </w:r>
      <w:r w:rsidR="00F43725">
        <w:rPr>
          <w:rFonts w:eastAsia="Calibri" w:cs="Arial"/>
          <w:lang w:eastAsia="en-US"/>
        </w:rPr>
        <w:t> </w:t>
      </w:r>
      <w:r w:rsidRPr="0830E6A0">
        <w:rPr>
          <w:rFonts w:eastAsia="Calibri" w:cs="Arial"/>
          <w:lang w:eastAsia="en-US"/>
        </w:rPr>
        <w:t xml:space="preserve">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5"/>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lastRenderedPageBreak/>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6"/>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7"/>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lastRenderedPageBreak/>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8"/>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9"/>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lastRenderedPageBreak/>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FA4CC8">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40"/>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FA4CC8">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FA4CC8">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FA4CC8">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C67E30">
      <w:pPr>
        <w:pStyle w:val="Nagwek2"/>
        <w:spacing w:line="276" w:lineRule="auto"/>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C67E30">
      <w:pPr>
        <w:numPr>
          <w:ilvl w:val="0"/>
          <w:numId w:val="37"/>
        </w:numPr>
        <w:tabs>
          <w:tab w:val="clear" w:pos="720"/>
          <w:tab w:val="num" w:pos="426"/>
        </w:tabs>
        <w:spacing w:line="276" w:lineRule="auto"/>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C67E30">
      <w:pPr>
        <w:numPr>
          <w:ilvl w:val="0"/>
          <w:numId w:val="37"/>
        </w:numPr>
        <w:tabs>
          <w:tab w:val="clear" w:pos="720"/>
          <w:tab w:val="num" w:pos="426"/>
        </w:tabs>
        <w:spacing w:line="276" w:lineRule="auto"/>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1"/>
      </w:r>
      <w:r w:rsidR="22984655" w:rsidRPr="00F73D7C">
        <w:rPr>
          <w:rFonts w:cs="Arial"/>
          <w:vertAlign w:val="superscript"/>
        </w:rPr>
        <w:t>)</w:t>
      </w:r>
      <w:r w:rsidR="77FAAE8D" w:rsidRPr="00F73D7C">
        <w:rPr>
          <w:rFonts w:cs="Arial"/>
        </w:rPr>
        <w:t>.</w:t>
      </w:r>
    </w:p>
    <w:p w14:paraId="7D6787AD" w14:textId="248DAF32" w:rsidR="00B2525F" w:rsidRPr="00F73D7C" w:rsidRDefault="7A3C4423" w:rsidP="00C67E30">
      <w:pPr>
        <w:numPr>
          <w:ilvl w:val="0"/>
          <w:numId w:val="37"/>
        </w:numPr>
        <w:tabs>
          <w:tab w:val="clear" w:pos="720"/>
          <w:tab w:val="num" w:pos="426"/>
        </w:tabs>
        <w:spacing w:line="276" w:lineRule="auto"/>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C67E30">
      <w:pPr>
        <w:numPr>
          <w:ilvl w:val="0"/>
          <w:numId w:val="37"/>
        </w:numPr>
        <w:tabs>
          <w:tab w:val="clear" w:pos="720"/>
          <w:tab w:val="num" w:pos="426"/>
        </w:tabs>
        <w:spacing w:line="276" w:lineRule="auto"/>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C67E30">
      <w:pPr>
        <w:numPr>
          <w:ilvl w:val="0"/>
          <w:numId w:val="31"/>
        </w:numPr>
        <w:tabs>
          <w:tab w:val="clear" w:pos="360"/>
        </w:tabs>
        <w:autoSpaceDE w:val="0"/>
        <w:autoSpaceDN w:val="0"/>
        <w:adjustRightInd w:val="0"/>
        <w:spacing w:line="276" w:lineRule="auto"/>
        <w:rPr>
          <w:rFonts w:cs="Arial"/>
        </w:rPr>
      </w:pPr>
      <w:r w:rsidRPr="00F73D7C">
        <w:rPr>
          <w:rFonts w:cs="Arial"/>
        </w:rPr>
        <w:t>W terminie 30 dni od dnia zawarcia Umowy</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3"/>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p>
    <w:p w14:paraId="0F68E103" w14:textId="4781424A" w:rsidR="00B9594A" w:rsidRPr="00F73D7C" w:rsidRDefault="00B2525F" w:rsidP="00C67E30">
      <w:pPr>
        <w:numPr>
          <w:ilvl w:val="0"/>
          <w:numId w:val="20"/>
        </w:numPr>
        <w:tabs>
          <w:tab w:val="num" w:pos="567"/>
        </w:tabs>
        <w:autoSpaceDE w:val="0"/>
        <w:autoSpaceDN w:val="0"/>
        <w:adjustRightInd w:val="0"/>
        <w:spacing w:line="276" w:lineRule="auto"/>
        <w:ind w:left="993" w:hanging="426"/>
        <w:rPr>
          <w:rFonts w:cs="Arial"/>
        </w:rPr>
      </w:pPr>
      <w:r w:rsidRPr="00F73D7C">
        <w:rPr>
          <w:rFonts w:cs="Arial"/>
        </w:rPr>
        <w:t>……………………………………………………………………………………………</w:t>
      </w:r>
      <w:r w:rsidR="00795051">
        <w:rPr>
          <w:rFonts w:cs="Arial"/>
        </w:rPr>
        <w:t>…</w:t>
      </w:r>
    </w:p>
    <w:p w14:paraId="458CE630" w14:textId="636B0A7F" w:rsidR="00B2525F" w:rsidRPr="00F73D7C" w:rsidRDefault="4ED53FCF" w:rsidP="00C67E30">
      <w:pPr>
        <w:numPr>
          <w:ilvl w:val="0"/>
          <w:numId w:val="31"/>
        </w:numPr>
        <w:autoSpaceDE w:val="0"/>
        <w:autoSpaceDN w:val="0"/>
        <w:adjustRightInd w:val="0"/>
        <w:spacing w:line="276" w:lineRule="auto"/>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C67E30">
      <w:pPr>
        <w:numPr>
          <w:ilvl w:val="0"/>
          <w:numId w:val="31"/>
        </w:numPr>
        <w:autoSpaceDE w:val="0"/>
        <w:autoSpaceDN w:val="0"/>
        <w:adjustRightInd w:val="0"/>
        <w:spacing w:line="276" w:lineRule="auto"/>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C67E30">
      <w:pPr>
        <w:pStyle w:val="Nagwek2"/>
        <w:spacing w:after="120" w:line="276" w:lineRule="auto"/>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lastRenderedPageBreak/>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71A23690"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wynikających z</w:t>
      </w:r>
      <w:r w:rsidR="00C67E30">
        <w:rPr>
          <w:rFonts w:cs="Arial"/>
        </w:rPr>
        <w:t>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w:t>
      </w:r>
      <w:r w:rsidR="00AE4B69" w:rsidRPr="772432C3">
        <w:rPr>
          <w:rFonts w:cs="Arial"/>
        </w:rPr>
        <w:t>202</w:t>
      </w:r>
      <w:r w:rsidR="00AE4B69">
        <w:rPr>
          <w:rFonts w:cs="Arial"/>
        </w:rPr>
        <w:t>4</w:t>
      </w:r>
      <w:r w:rsidR="00AE4B69" w:rsidRPr="772432C3">
        <w:rPr>
          <w:rFonts w:cs="Arial"/>
        </w:rPr>
        <w:t xml:space="preserve"> </w:t>
      </w:r>
      <w:r w:rsidR="74EBA994" w:rsidRPr="772432C3">
        <w:rPr>
          <w:rFonts w:cs="Arial"/>
        </w:rPr>
        <w:t xml:space="preserve">r. poz. </w:t>
      </w:r>
      <w:r w:rsidR="00AE4B69">
        <w:rPr>
          <w:rFonts w:cs="Arial"/>
        </w:rPr>
        <w:t>104</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75DA3DFA"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dotyczą również Partnera realizującego Projekt w zakresie tej jego części, za realizację której jest odpowiedzialny zgodnie z</w:t>
      </w:r>
      <w:r w:rsidR="00AE4B69">
        <w:rPr>
          <w:rFonts w:cs="Arial"/>
        </w:rPr>
        <w:t>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4"/>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508890A9"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i promocyjnych, w tym informowania społeczeństwa o dofinansowaniu projektu przez Unię Europejską, zgodnie z Rozporządzeniem 2021/1060 (w szczególności z</w:t>
      </w:r>
      <w:r w:rsidR="00AE4B69">
        <w:rPr>
          <w:rFonts w:cs="Arial"/>
          <w:spacing w:val="2"/>
        </w:rPr>
        <w:t> </w:t>
      </w:r>
      <w:r w:rsidR="00DF4C3D" w:rsidRPr="008B3303">
        <w:rPr>
          <w:rFonts w:cs="Arial"/>
          <w:spacing w:val="2"/>
        </w:rPr>
        <w:t xml:space="preserve">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lastRenderedPageBreak/>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projektów wspieranych z Europejskiego 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5"/>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235B93BE"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6"/>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lastRenderedPageBreak/>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8"/>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50"/>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1"/>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23CD875C"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00AE4B69">
        <w:rPr>
          <w:rFonts w:eastAsia="Calibri" w:cs="Arial"/>
          <w:lang w:eastAsia="en-US"/>
        </w:rPr>
        <w:t>d</w:t>
      </w:r>
      <w:r w:rsidR="00AE4B69" w:rsidRPr="00D766AA">
        <w:rPr>
          <w:rFonts w:eastAsia="Calibri" w:cs="Arial"/>
          <w:lang w:eastAsia="en-US"/>
        </w:rPr>
        <w:t xml:space="preserve"> </w:t>
      </w:r>
      <w:r w:rsidRPr="00D766AA">
        <w:rPr>
          <w:rFonts w:eastAsia="Calibri" w:cs="Arial"/>
          <w:lang w:eastAsia="en-US"/>
        </w:rPr>
        <w:t>oraz pkt 2-</w:t>
      </w:r>
      <w:r w:rsidR="00AE4B69">
        <w:rPr>
          <w:rFonts w:eastAsia="Calibri" w:cs="Arial"/>
          <w:lang w:eastAsia="en-US"/>
        </w:rPr>
        <w:t>6</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w:t>
      </w:r>
      <w:r w:rsidR="00E82535">
        <w:rPr>
          <w:rFonts w:eastAsia="Calibri" w:cs="Arial"/>
          <w:lang w:eastAsia="en-US"/>
        </w:rPr>
        <w:lastRenderedPageBreak/>
        <w:t>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47D21449"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multimedialn</w:t>
      </w:r>
      <w:r w:rsidR="00C25280">
        <w:rPr>
          <w:rFonts w:eastAsia="Calibri" w:cs="Arial"/>
          <w:lang w:eastAsia="en-US"/>
        </w:rPr>
        <w:t>ych</w:t>
      </w:r>
      <w:r w:rsidR="00DD2B2C">
        <w:rPr>
          <w:rFonts w:eastAsia="Calibri" w:cs="Arial"/>
          <w:lang w:eastAsia="en-US"/>
        </w:rPr>
        <w:t xml:space="preserve">, </w:t>
      </w:r>
      <w:r w:rsidR="00C25280">
        <w:rPr>
          <w:rFonts w:eastAsia="Calibri" w:cs="Arial"/>
          <w:lang w:eastAsia="en-US"/>
        </w:rPr>
        <w:t xml:space="preserve">utworów </w:t>
      </w:r>
      <w:r w:rsidR="00DD2B2C">
        <w:rPr>
          <w:rFonts w:eastAsia="Calibri" w:cs="Arial"/>
          <w:lang w:eastAsia="en-US"/>
        </w:rPr>
        <w:t>itp.</w:t>
      </w:r>
      <w:r w:rsidRPr="5EAAFBE3">
        <w:rPr>
          <w:rFonts w:eastAsia="Calibri" w:cs="Arial"/>
          <w:lang w:eastAsia="en-US"/>
        </w:rPr>
        <w:t>), powstałych w ramach Projektu, Beneficjent zobowiązuje się do uzyskania od tej osoby majątkowych praw autorskich do tych utworów.</w:t>
      </w:r>
    </w:p>
    <w:p w14:paraId="7C96F366" w14:textId="5BBD90E4"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w:t>
      </w:r>
      <w:r w:rsidR="00C25280">
        <w:rPr>
          <w:rFonts w:eastAsia="Calibri" w:cs="Arial"/>
          <w:lang w:eastAsia="en-US"/>
        </w:rPr>
        <w:t xml:space="preserve"> z</w:t>
      </w:r>
      <w:r w:rsidRPr="5EAAFBE3">
        <w:rPr>
          <w:rFonts w:eastAsia="Calibri" w:cs="Arial"/>
          <w:lang w:eastAsia="en-US"/>
        </w:rPr>
        <w:t xml:space="preserve"> komunikacją i widocznością (</w:t>
      </w:r>
      <w:r w:rsidR="00C25280" w:rsidRPr="5EAAFBE3">
        <w:rPr>
          <w:rFonts w:eastAsia="Calibri" w:cs="Arial"/>
          <w:lang w:eastAsia="en-US"/>
        </w:rPr>
        <w:t>zdję</w:t>
      </w:r>
      <w:r w:rsidR="00C25280">
        <w:rPr>
          <w:rFonts w:eastAsia="Calibri" w:cs="Arial"/>
          <w:lang w:eastAsia="en-US"/>
        </w:rPr>
        <w:t>ć</w:t>
      </w:r>
      <w:r w:rsidRPr="5EAAFBE3">
        <w:rPr>
          <w:rFonts w:eastAsia="Calibri" w:cs="Arial"/>
          <w:lang w:eastAsia="en-US"/>
        </w:rPr>
        <w:t xml:space="preserve">, </w:t>
      </w:r>
      <w:r w:rsidR="00C25280" w:rsidRPr="5EAAFBE3">
        <w:rPr>
          <w:rFonts w:eastAsia="Calibri" w:cs="Arial"/>
          <w:lang w:eastAsia="en-US"/>
        </w:rPr>
        <w:t>film</w:t>
      </w:r>
      <w:r w:rsidR="00C25280">
        <w:rPr>
          <w:rFonts w:eastAsia="Calibri" w:cs="Arial"/>
          <w:lang w:eastAsia="en-US"/>
        </w:rPr>
        <w:t>ów</w:t>
      </w:r>
      <w:r w:rsidRPr="5EAAFBE3">
        <w:rPr>
          <w:rFonts w:eastAsia="Calibri" w:cs="Arial"/>
          <w:lang w:eastAsia="en-US"/>
        </w:rPr>
        <w:t xml:space="preserve">, broszur, </w:t>
      </w:r>
      <w:r w:rsidR="00C25280" w:rsidRPr="5EAAFBE3">
        <w:rPr>
          <w:rFonts w:eastAsia="Calibri" w:cs="Arial"/>
          <w:lang w:eastAsia="en-US"/>
        </w:rPr>
        <w:t>ulot</w:t>
      </w:r>
      <w:r w:rsidR="00C25280">
        <w:rPr>
          <w:rFonts w:eastAsia="Calibri" w:cs="Arial"/>
          <w:lang w:eastAsia="en-US"/>
        </w:rPr>
        <w:t>ek</w:t>
      </w:r>
      <w:r w:rsidRPr="5EAAFBE3">
        <w:rPr>
          <w:rFonts w:eastAsia="Calibri" w:cs="Arial"/>
          <w:lang w:eastAsia="en-US"/>
        </w:rPr>
        <w:t xml:space="preserve">, </w:t>
      </w:r>
      <w:r w:rsidR="00C25280" w:rsidRPr="5EAAFBE3">
        <w:rPr>
          <w:rFonts w:eastAsia="Calibri" w:cs="Arial"/>
          <w:lang w:eastAsia="en-US"/>
        </w:rPr>
        <w:t>prezentacj</w:t>
      </w:r>
      <w:r w:rsidR="00C25280">
        <w:rPr>
          <w:rFonts w:eastAsia="Calibri" w:cs="Arial"/>
          <w:lang w:eastAsia="en-US"/>
        </w:rPr>
        <w:t>i</w:t>
      </w:r>
      <w:r w:rsidR="00C25280" w:rsidRPr="5EAAFBE3">
        <w:rPr>
          <w:rFonts w:eastAsia="Calibri" w:cs="Arial"/>
          <w:lang w:eastAsia="en-US"/>
        </w:rPr>
        <w:t xml:space="preserve"> </w:t>
      </w:r>
      <w:r w:rsidR="00F30A29" w:rsidRPr="5EAAFBE3">
        <w:rPr>
          <w:rFonts w:eastAsia="Calibri" w:cs="Arial"/>
          <w:lang w:eastAsia="en-US"/>
        </w:rPr>
        <w:t>multimedialn</w:t>
      </w:r>
      <w:r w:rsidR="00F30A29">
        <w:rPr>
          <w:rFonts w:eastAsia="Calibri" w:cs="Arial"/>
          <w:lang w:eastAsia="en-US"/>
        </w:rPr>
        <w:t>ych</w:t>
      </w:r>
      <w:r w:rsidR="6C80253E" w:rsidRPr="5EAAFBE3">
        <w:rPr>
          <w:rFonts w:eastAsia="Calibri" w:cs="Arial"/>
          <w:lang w:eastAsia="en-US"/>
        </w:rPr>
        <w:t xml:space="preserve">, </w:t>
      </w:r>
      <w:r w:rsidR="00F30A29" w:rsidRPr="5EAAFBE3">
        <w:rPr>
          <w:rFonts w:eastAsia="Calibri" w:cs="Arial"/>
          <w:lang w:eastAsia="en-US"/>
        </w:rPr>
        <w:t xml:space="preserve">utworów nt. Projektu </w:t>
      </w:r>
      <w:r w:rsidR="6C80253E" w:rsidRPr="5EAAFBE3">
        <w:rPr>
          <w:rFonts w:eastAsia="Calibri" w:cs="Arial"/>
          <w:lang w:eastAsia="en-US"/>
        </w:rPr>
        <w:t>itp.</w:t>
      </w:r>
      <w:r w:rsidRPr="5EAAFBE3">
        <w:rPr>
          <w:rFonts w:eastAsia="Calibri" w:cs="Arial"/>
          <w:lang w:eastAsia="en-US"/>
        </w:rPr>
        <w:t>) powstałych w</w:t>
      </w:r>
      <w:r w:rsidR="00C67E30">
        <w:rPr>
          <w:rFonts w:eastAsia="Calibri" w:cs="Arial"/>
          <w:lang w:eastAsia="en-US"/>
        </w:rPr>
        <w:t> </w:t>
      </w:r>
      <w:r w:rsidRPr="5EAAFBE3">
        <w:rPr>
          <w:rFonts w:eastAsia="Calibri" w:cs="Arial"/>
          <w:lang w:eastAsia="en-US"/>
        </w:rPr>
        <w:t xml:space="preserve">ramach Projektu. </w:t>
      </w:r>
    </w:p>
    <w:p w14:paraId="46048924" w14:textId="76D6B94A"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F30A29" w:rsidRPr="5EAAFBE3">
        <w:rPr>
          <w:rFonts w:eastAsia="Calibri" w:cs="Arial"/>
          <w:lang w:eastAsia="en-US"/>
        </w:rPr>
        <w:t>zdję</w:t>
      </w:r>
      <w:r w:rsidR="00F30A29">
        <w:rPr>
          <w:rFonts w:eastAsia="Calibri" w:cs="Arial"/>
          <w:lang w:eastAsia="en-US"/>
        </w:rPr>
        <w:t>ć</w:t>
      </w:r>
      <w:r w:rsidRPr="5EAAFBE3">
        <w:rPr>
          <w:rFonts w:eastAsia="Calibri" w:cs="Arial"/>
          <w:lang w:eastAsia="en-US"/>
        </w:rPr>
        <w:t xml:space="preserve">, </w:t>
      </w:r>
      <w:r w:rsidR="00F30A29" w:rsidRPr="5EAAFBE3">
        <w:rPr>
          <w:rFonts w:eastAsia="Calibri" w:cs="Arial"/>
          <w:lang w:eastAsia="en-US"/>
        </w:rPr>
        <w:t>film</w:t>
      </w:r>
      <w:r w:rsidR="00F30A29">
        <w:rPr>
          <w:rFonts w:eastAsia="Calibri" w:cs="Arial"/>
          <w:lang w:eastAsia="en-US"/>
        </w:rPr>
        <w:t>ów</w:t>
      </w:r>
      <w:r w:rsidRPr="5EAAFBE3">
        <w:rPr>
          <w:rFonts w:eastAsia="Calibri" w:cs="Arial"/>
          <w:lang w:eastAsia="en-US"/>
        </w:rPr>
        <w:t xml:space="preserve">, broszur, </w:t>
      </w:r>
      <w:r w:rsidR="00F30A29" w:rsidRPr="5EAAFBE3">
        <w:rPr>
          <w:rFonts w:eastAsia="Calibri" w:cs="Arial"/>
          <w:lang w:eastAsia="en-US"/>
        </w:rPr>
        <w:t>ulot</w:t>
      </w:r>
      <w:r w:rsidR="00F30A29">
        <w:rPr>
          <w:rFonts w:eastAsia="Calibri" w:cs="Arial"/>
          <w:lang w:eastAsia="en-US"/>
        </w:rPr>
        <w:t>ek</w:t>
      </w:r>
      <w:r w:rsidRPr="5EAAFBE3">
        <w:rPr>
          <w:rFonts w:eastAsia="Calibri" w:cs="Arial"/>
          <w:lang w:eastAsia="en-US"/>
        </w:rPr>
        <w:t xml:space="preserve">, </w:t>
      </w:r>
      <w:r w:rsidR="00F30A29" w:rsidRPr="5EAAFBE3">
        <w:rPr>
          <w:rFonts w:eastAsia="Calibri" w:cs="Arial"/>
          <w:lang w:eastAsia="en-US"/>
        </w:rPr>
        <w:t>prezentacj</w:t>
      </w:r>
      <w:r w:rsidR="00F30A29">
        <w:rPr>
          <w:rFonts w:eastAsia="Calibri" w:cs="Arial"/>
          <w:lang w:eastAsia="en-US"/>
        </w:rPr>
        <w:t>i</w:t>
      </w:r>
      <w:r w:rsidR="00F30A29" w:rsidRPr="5EAAFBE3">
        <w:rPr>
          <w:rFonts w:eastAsia="Calibri" w:cs="Arial"/>
          <w:lang w:eastAsia="en-US"/>
        </w:rPr>
        <w:t xml:space="preserve"> multimedialn</w:t>
      </w:r>
      <w:r w:rsidR="00F30A29">
        <w:rPr>
          <w:rFonts w:eastAsia="Calibri" w:cs="Arial"/>
          <w:lang w:eastAsia="en-US"/>
        </w:rPr>
        <w:t>ych</w:t>
      </w:r>
      <w:r w:rsidR="3F899D31" w:rsidRPr="5EAAFBE3">
        <w:rPr>
          <w:rFonts w:eastAsia="Calibri" w:cs="Arial"/>
          <w:lang w:eastAsia="en-US"/>
        </w:rPr>
        <w:t xml:space="preserve">, </w:t>
      </w:r>
      <w:r w:rsidR="00F30A29" w:rsidRPr="5EAAFBE3">
        <w:rPr>
          <w:rFonts w:eastAsia="Calibri" w:cs="Arial"/>
          <w:lang w:eastAsia="en-US"/>
        </w:rPr>
        <w:t xml:space="preserve">utworów nt. Projektu </w:t>
      </w:r>
      <w:r w:rsidR="3F899D31" w:rsidRPr="5EAAFBE3">
        <w:rPr>
          <w:rFonts w:eastAsia="Calibri" w:cs="Arial"/>
          <w:lang w:eastAsia="en-US"/>
        </w:rPr>
        <w:t>itp.</w:t>
      </w:r>
      <w:r w:rsidRPr="5EAAFBE3">
        <w:rPr>
          <w:rFonts w:eastAsia="Calibri" w:cs="Arial"/>
          <w:lang w:eastAsia="en-US"/>
        </w:rPr>
        <w:t>),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lastRenderedPageBreak/>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2"/>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lastRenderedPageBreak/>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1E59E100"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iu postępów realizacji Projektu, w</w:t>
      </w:r>
      <w:r w:rsidR="00F30A29">
        <w:rPr>
          <w:rFonts w:cs="Arial"/>
        </w:rPr>
        <w:t> </w:t>
      </w:r>
      <w:r w:rsidR="37B07B91" w:rsidRPr="5EAAFBE3">
        <w:rPr>
          <w:rFonts w:cs="Arial"/>
        </w:rPr>
        <w:t xml:space="preserve">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lastRenderedPageBreak/>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919884D"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w:t>
      </w:r>
      <w:r w:rsidR="00F30A29">
        <w:rPr>
          <w:rFonts w:cs="Arial"/>
        </w:rPr>
        <w:t> </w:t>
      </w:r>
      <w:r w:rsidRPr="00F73D7C">
        <w:rPr>
          <w:rFonts w:cs="Arial"/>
        </w:rPr>
        <w:t>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3265BFC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niezwłocznie przekazuje</w:t>
      </w:r>
      <w:r w:rsidR="008E2D9E" w:rsidRPr="00F73D7C">
        <w:rPr>
          <w:rFonts w:cs="Arial"/>
        </w:rPr>
        <w:t xml:space="preserve"> do MJWPU</w:t>
      </w:r>
      <w:r w:rsidRPr="00F73D7C">
        <w:rPr>
          <w:rFonts w:cs="Arial"/>
        </w:rPr>
        <w:t xml:space="preserve"> kopie ostatecznych wersji dokumentów (</w:t>
      </w:r>
      <w:r w:rsidR="00F30A29" w:rsidRPr="00F73D7C">
        <w:rPr>
          <w:rFonts w:cs="Arial"/>
        </w:rPr>
        <w:t>raport</w:t>
      </w:r>
      <w:r w:rsidR="00F30A29">
        <w:rPr>
          <w:rFonts w:cs="Arial"/>
        </w:rPr>
        <w:t>ów</w:t>
      </w:r>
      <w:r w:rsidRPr="00F73D7C">
        <w:rPr>
          <w:rFonts w:cs="Arial"/>
        </w:rPr>
        <w:t xml:space="preserve">, </w:t>
      </w:r>
      <w:r w:rsidR="00F30A29" w:rsidRPr="00F73D7C">
        <w:rPr>
          <w:rFonts w:cs="Arial"/>
        </w:rPr>
        <w:t>wystąpie</w:t>
      </w:r>
      <w:r w:rsidR="00F30A29">
        <w:rPr>
          <w:rFonts w:cs="Arial"/>
        </w:rPr>
        <w:t>ń</w:t>
      </w:r>
      <w:r w:rsidR="00F30A29" w:rsidRPr="00F73D7C">
        <w:rPr>
          <w:rFonts w:cs="Arial"/>
        </w:rPr>
        <w:t xml:space="preserve"> pokontroln</w:t>
      </w:r>
      <w:r w:rsidR="00F30A29">
        <w:rPr>
          <w:rFonts w:cs="Arial"/>
        </w:rPr>
        <w:t>ych</w:t>
      </w:r>
      <w:r w:rsidRPr="00F73D7C">
        <w:rPr>
          <w:rFonts w:cs="Arial"/>
        </w:rPr>
        <w:t xml:space="preserve">, </w:t>
      </w:r>
      <w:r w:rsidR="00F30A29" w:rsidRPr="00F73D7C">
        <w:rPr>
          <w:rFonts w:cs="Arial"/>
        </w:rPr>
        <w:t>sprawozda</w:t>
      </w:r>
      <w:r w:rsidR="00F30A29">
        <w:rPr>
          <w:rFonts w:cs="Arial"/>
        </w:rPr>
        <w:t>ń</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lastRenderedPageBreak/>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047B89F2"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w:t>
      </w:r>
      <w:r w:rsidR="00F30A29">
        <w:rPr>
          <w:rFonts w:cs="Arial"/>
        </w:rPr>
        <w:t> </w:t>
      </w:r>
      <w:r w:rsidRPr="0830E6A0">
        <w:rPr>
          <w:rFonts w:cs="Arial"/>
        </w:rPr>
        <w:t>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została 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lastRenderedPageBreak/>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3"/>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4"/>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1267A910"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lastRenderedPageBreak/>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przez okres 5 lat (3 lata - w przypadku MŚP – w</w:t>
      </w:r>
      <w:r w:rsidR="00A857A8">
        <w:rPr>
          <w:rFonts w:ascii="Arial" w:hAnsi="Arial" w:cs="Arial"/>
          <w:sz w:val="24"/>
          <w:szCs w:val="24"/>
        </w:rPr>
        <w:t> </w:t>
      </w:r>
      <w:r w:rsidRPr="00F73D7C">
        <w:rPr>
          <w:rFonts w:ascii="Arial" w:hAnsi="Arial" w:cs="Arial"/>
          <w:sz w:val="24"/>
          <w:szCs w:val="24"/>
        </w:rPr>
        <w:t xml:space="preserve">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5"/>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lastRenderedPageBreak/>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F029399"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ofinansowania wraz z odsetkami w</w:t>
      </w:r>
      <w:r w:rsidR="00A857A8">
        <w:rPr>
          <w:rFonts w:cs="Arial"/>
        </w:rPr>
        <w:t> </w:t>
      </w:r>
      <w:r w:rsidRPr="121C3086">
        <w:rPr>
          <w:rFonts w:cs="Arial"/>
        </w:rPr>
        <w:t xml:space="preserve">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w:t>
      </w:r>
      <w:r w:rsidR="00A857A8">
        <w:rPr>
          <w:rFonts w:cs="Arial"/>
        </w:rPr>
        <w:t> </w:t>
      </w:r>
      <w:r w:rsidRPr="121C3086">
        <w:rPr>
          <w:rFonts w:cs="Arial"/>
        </w:rPr>
        <w:t>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lastRenderedPageBreak/>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 xml:space="preserve">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w:t>
      </w:r>
      <w:r w:rsidRPr="0830E6A0">
        <w:rPr>
          <w:rFonts w:eastAsia="Calibri" w:cs="Arial"/>
          <w:lang w:eastAsia="ar-SA"/>
        </w:rPr>
        <w:lastRenderedPageBreak/>
        <w:t>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6"/>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7"/>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0E5353D"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w:t>
      </w:r>
      <w:r w:rsidR="00A857A8">
        <w:rPr>
          <w:rFonts w:cs="Arial"/>
        </w:rPr>
        <w:t> </w:t>
      </w:r>
      <w:r w:rsidRPr="0830E6A0">
        <w:rPr>
          <w:rFonts w:cs="Arial"/>
        </w:rPr>
        <w:t xml:space="preserve">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lastRenderedPageBreak/>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54384B23"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w związku z</w:t>
      </w:r>
      <w:r w:rsidR="00A857A8">
        <w:rPr>
          <w:rFonts w:cs="Arial"/>
        </w:rPr>
        <w:t> </w:t>
      </w:r>
      <w:r w:rsidR="00406125">
        <w:rPr>
          <w:rFonts w:cs="Arial"/>
        </w:rPr>
        <w:t xml:space="preserve">realizacją Projektu w ramach FEM 2021-2027 </w:t>
      </w:r>
      <w:r>
        <w:rPr>
          <w:rFonts w:cs="Arial"/>
        </w:rPr>
        <w:t xml:space="preserve">zostaną dopuszczone jedynie osoby, </w:t>
      </w:r>
      <w:r>
        <w:rPr>
          <w:rFonts w:cs="Arial"/>
        </w:rPr>
        <w:lastRenderedPageBreak/>
        <w:t>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8"/>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 xml:space="preserve">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 xml:space="preserve">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lastRenderedPageBreak/>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9"/>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60"/>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D4B8C" w14:textId="77777777" w:rsidR="00952D52" w:rsidRDefault="00952D52">
      <w:r>
        <w:separator/>
      </w:r>
    </w:p>
  </w:endnote>
  <w:endnote w:type="continuationSeparator" w:id="0">
    <w:p w14:paraId="74E3F660" w14:textId="77777777" w:rsidR="00952D52" w:rsidRDefault="0095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02058941" w:rsidR="007B21B2" w:rsidRPr="00E548AA" w:rsidRDefault="007B21B2">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952D52">
      <w:rPr>
        <w:rStyle w:val="Numerstrony"/>
        <w:noProof/>
        <w:sz w:val="22"/>
        <w:szCs w:val="22"/>
      </w:rPr>
      <w:t>1</w:t>
    </w:r>
    <w:r w:rsidRPr="00E548AA">
      <w:rPr>
        <w:rStyle w:val="Numerstrony"/>
        <w:sz w:val="22"/>
        <w:szCs w:val="22"/>
      </w:rPr>
      <w:fldChar w:fldCharType="end"/>
    </w:r>
  </w:p>
  <w:p w14:paraId="46252810" w14:textId="77777777" w:rsidR="007B21B2" w:rsidRDefault="007B21B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A9E0A" w14:textId="77777777" w:rsidR="00952D52" w:rsidRDefault="00952D52">
      <w:r>
        <w:separator/>
      </w:r>
    </w:p>
  </w:footnote>
  <w:footnote w:type="continuationSeparator" w:id="0">
    <w:p w14:paraId="20E2FB79" w14:textId="77777777" w:rsidR="00952D52" w:rsidRDefault="00952D52">
      <w:r>
        <w:continuationSeparator/>
      </w:r>
    </w:p>
  </w:footnote>
  <w:footnote w:id="1">
    <w:p w14:paraId="60EB2D58" w14:textId="0EA75FB9" w:rsidR="007B21B2" w:rsidRDefault="007B21B2"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w:t>
      </w:r>
      <w:r w:rsidR="00E56B88">
        <w:rPr>
          <w:rFonts w:cs="Arial"/>
          <w:sz w:val="18"/>
          <w:szCs w:val="18"/>
        </w:rPr>
        <w:t> </w:t>
      </w:r>
      <w:r>
        <w:rPr>
          <w:rFonts w:cs="Arial"/>
          <w:sz w:val="18"/>
          <w:szCs w:val="18"/>
        </w:rPr>
        <w:t>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7B21B2" w:rsidRPr="00D244BB" w:rsidRDefault="007B21B2"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7B21B2" w:rsidRPr="00D244BB" w:rsidRDefault="007B21B2">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7B21B2" w:rsidRPr="00D244BB" w:rsidRDefault="007B21B2">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27937EB8" w14:textId="77777777" w:rsidR="00D27A32" w:rsidRPr="009F3F3E" w:rsidRDefault="00D27A32" w:rsidP="00D27A32">
      <w:pPr>
        <w:pStyle w:val="Tekstprzypisudolnego"/>
        <w:jc w:val="both"/>
        <w:rPr>
          <w:rFonts w:cs="Arial"/>
          <w:sz w:val="18"/>
          <w:szCs w:val="18"/>
        </w:rPr>
      </w:pPr>
      <w:r w:rsidRPr="009F3F3E">
        <w:rPr>
          <w:rStyle w:val="Odwoanieprzypisudolnego"/>
          <w:rFonts w:cs="Arial"/>
          <w:sz w:val="18"/>
          <w:szCs w:val="18"/>
        </w:rPr>
        <w:footnoteRef/>
      </w:r>
      <w:r w:rsidRPr="009F3F3E">
        <w:rPr>
          <w:rFonts w:cs="Arial"/>
          <w:sz w:val="18"/>
          <w:szCs w:val="18"/>
        </w:rPr>
        <w:t xml:space="preserve"> Rozporządzenie Komisji (UE) nr 2023/2831 z dnia 13 grudnia 2023 r. w sprawie stosowania art. 107 i 108 Traktatu o</w:t>
      </w:r>
      <w:r>
        <w:rPr>
          <w:rFonts w:cs="Arial"/>
          <w:sz w:val="18"/>
          <w:szCs w:val="18"/>
        </w:rPr>
        <w:t> </w:t>
      </w:r>
      <w:r w:rsidRPr="009F3F3E">
        <w:rPr>
          <w:rFonts w:cs="Arial"/>
          <w:sz w:val="18"/>
          <w:szCs w:val="18"/>
        </w:rPr>
        <w:t xml:space="preserve">funkcjonowaniu Unii Europejskiej do pomocy de </w:t>
      </w:r>
      <w:proofErr w:type="spellStart"/>
      <w:r w:rsidRPr="009F3F3E">
        <w:rPr>
          <w:rFonts w:cs="Arial"/>
          <w:sz w:val="18"/>
          <w:szCs w:val="18"/>
        </w:rPr>
        <w:t>minimis</w:t>
      </w:r>
      <w:proofErr w:type="spellEnd"/>
      <w:r w:rsidRPr="009F3F3E">
        <w:rPr>
          <w:rFonts w:cs="Arial"/>
          <w:sz w:val="18"/>
          <w:szCs w:val="18"/>
        </w:rPr>
        <w:t xml:space="preserve"> (Dz. Urz. UE L</w:t>
      </w:r>
      <w:r>
        <w:rPr>
          <w:rFonts w:cs="Arial"/>
          <w:sz w:val="18"/>
          <w:szCs w:val="18"/>
        </w:rPr>
        <w:t xml:space="preserve"> 2023/2831</w:t>
      </w:r>
      <w:r w:rsidRPr="009F3F3E">
        <w:rPr>
          <w:rFonts w:cs="Arial"/>
          <w:sz w:val="18"/>
          <w:szCs w:val="18"/>
        </w:rPr>
        <w:t xml:space="preserve"> z 15.12.2023) weszło w życie 1</w:t>
      </w:r>
      <w:r>
        <w:rPr>
          <w:rFonts w:cs="Arial"/>
          <w:sz w:val="18"/>
          <w:szCs w:val="18"/>
        </w:rPr>
        <w:t> </w:t>
      </w:r>
      <w:r w:rsidRPr="009F3F3E">
        <w:rPr>
          <w:rFonts w:cs="Arial"/>
          <w:sz w:val="18"/>
          <w:szCs w:val="18"/>
        </w:rPr>
        <w:t xml:space="preserve">stycznia 2024 r. Jednocześnie, w sześciomiesięcznym okresie przejściowym, koniecznym na dostosowanie krajowych programów pomocowych do treści nowego rozporządzenia UE, pomocy de </w:t>
      </w:r>
      <w:proofErr w:type="spellStart"/>
      <w:r w:rsidRPr="009F3F3E">
        <w:rPr>
          <w:rFonts w:cs="Arial"/>
          <w:sz w:val="18"/>
          <w:szCs w:val="18"/>
        </w:rPr>
        <w:t>minimis</w:t>
      </w:r>
      <w:proofErr w:type="spellEnd"/>
      <w:r w:rsidRPr="009F3F3E">
        <w:rPr>
          <w:rFonts w:cs="Arial"/>
          <w:sz w:val="18"/>
          <w:szCs w:val="18"/>
        </w:rPr>
        <w:t xml:space="preserve"> można udzielać na podstawie krajowych programów pomocowych w dotychczasowej treści, a więc na warunkach zgodnych z</w:t>
      </w:r>
      <w:r>
        <w:rPr>
          <w:rFonts w:cs="Arial"/>
          <w:sz w:val="18"/>
          <w:szCs w:val="18"/>
        </w:rPr>
        <w:t> </w:t>
      </w:r>
      <w:r w:rsidRPr="009F3F3E">
        <w:rPr>
          <w:rFonts w:cs="Arial"/>
          <w:sz w:val="18"/>
          <w:szCs w:val="18"/>
        </w:rPr>
        <w:t xml:space="preserve">rozporządzeniem Komisji (UE) nr 1407/2013 w sprawie stosowania art. 107 i 108 Traktatu o funkcjonowaniu Unii Europejskiej do pomocy de </w:t>
      </w:r>
      <w:proofErr w:type="spellStart"/>
      <w:r w:rsidRPr="009F3F3E">
        <w:rPr>
          <w:rFonts w:cs="Arial"/>
          <w:sz w:val="18"/>
          <w:szCs w:val="18"/>
        </w:rPr>
        <w:t>minimis</w:t>
      </w:r>
      <w:proofErr w:type="spellEnd"/>
      <w:r w:rsidRPr="009F3F3E">
        <w:rPr>
          <w:rFonts w:cs="Arial"/>
          <w:sz w:val="18"/>
          <w:szCs w:val="18"/>
        </w:rPr>
        <w:t xml:space="preserve"> (Dz. Urz. UE L 352 z </w:t>
      </w:r>
      <w:r>
        <w:rPr>
          <w:rFonts w:cs="Arial"/>
          <w:sz w:val="18"/>
          <w:szCs w:val="18"/>
        </w:rPr>
        <w:t>24</w:t>
      </w:r>
      <w:r w:rsidRPr="009F3F3E">
        <w:rPr>
          <w:rFonts w:cs="Arial"/>
          <w:sz w:val="18"/>
          <w:szCs w:val="18"/>
        </w:rPr>
        <w:t>.12.20</w:t>
      </w:r>
      <w:r>
        <w:rPr>
          <w:rFonts w:cs="Arial"/>
          <w:sz w:val="18"/>
          <w:szCs w:val="18"/>
        </w:rPr>
        <w:t>1</w:t>
      </w:r>
      <w:r w:rsidRPr="009F3F3E">
        <w:rPr>
          <w:rFonts w:cs="Arial"/>
          <w:sz w:val="18"/>
          <w:szCs w:val="18"/>
        </w:rPr>
        <w:t xml:space="preserve">3, </w:t>
      </w:r>
      <w:r>
        <w:rPr>
          <w:rFonts w:cs="Arial"/>
          <w:sz w:val="18"/>
          <w:szCs w:val="18"/>
        </w:rPr>
        <w:t xml:space="preserve">z </w:t>
      </w:r>
      <w:proofErr w:type="spellStart"/>
      <w:r>
        <w:rPr>
          <w:rFonts w:cs="Arial"/>
          <w:sz w:val="18"/>
          <w:szCs w:val="18"/>
        </w:rPr>
        <w:t>późn</w:t>
      </w:r>
      <w:proofErr w:type="spellEnd"/>
      <w:r>
        <w:rPr>
          <w:rFonts w:cs="Arial"/>
          <w:sz w:val="18"/>
          <w:szCs w:val="18"/>
        </w:rPr>
        <w:t>.</w:t>
      </w:r>
      <w:r w:rsidRPr="009F3F3E">
        <w:rPr>
          <w:rFonts w:cs="Arial"/>
          <w:sz w:val="18"/>
          <w:szCs w:val="18"/>
        </w:rPr>
        <w:t xml:space="preserve"> zm.).W związku z powyższym, do czasu zakończenia procedury nowelizacji, podstawę krajową udzielania pomocy de </w:t>
      </w:r>
      <w:proofErr w:type="spellStart"/>
      <w:r w:rsidRPr="009F3F3E">
        <w:rPr>
          <w:rFonts w:cs="Arial"/>
          <w:sz w:val="18"/>
          <w:szCs w:val="18"/>
        </w:rPr>
        <w:t>minimis</w:t>
      </w:r>
      <w:proofErr w:type="spellEnd"/>
      <w:r w:rsidRPr="009F3F3E">
        <w:rPr>
          <w:rFonts w:cs="Arial"/>
          <w:sz w:val="18"/>
          <w:szCs w:val="18"/>
        </w:rPr>
        <w:t xml:space="preserve"> stanowi nadal rozporządzenie z dnia 20 grudnia 2022 r. w sprawie udzielania pomocy de </w:t>
      </w:r>
      <w:proofErr w:type="spellStart"/>
      <w:r w:rsidRPr="009F3F3E">
        <w:rPr>
          <w:rFonts w:cs="Arial"/>
          <w:sz w:val="18"/>
          <w:szCs w:val="18"/>
        </w:rPr>
        <w:t>minimis</w:t>
      </w:r>
      <w:proofErr w:type="spellEnd"/>
      <w:r w:rsidRPr="009F3F3E">
        <w:rPr>
          <w:rFonts w:cs="Arial"/>
          <w:sz w:val="18"/>
          <w:szCs w:val="18"/>
        </w:rPr>
        <w:t xml:space="preserve"> oraz pomocy publicznej w</w:t>
      </w:r>
      <w:r>
        <w:rPr>
          <w:rFonts w:cs="Arial"/>
          <w:sz w:val="18"/>
          <w:szCs w:val="18"/>
        </w:rPr>
        <w:t> </w:t>
      </w:r>
      <w:r w:rsidRPr="009F3F3E">
        <w:rPr>
          <w:rFonts w:cs="Arial"/>
          <w:sz w:val="18"/>
          <w:szCs w:val="18"/>
        </w:rPr>
        <w:t xml:space="preserve">ramach programów finansowanych z Europejskiego Funduszu Społecznego Plus (EFS+) na lata 2021-2027 (Dz. U. poz. 2782, z </w:t>
      </w:r>
      <w:proofErr w:type="spellStart"/>
      <w:r w:rsidRPr="009F3F3E">
        <w:rPr>
          <w:rFonts w:cs="Arial"/>
          <w:sz w:val="18"/>
          <w:szCs w:val="18"/>
        </w:rPr>
        <w:t>późn</w:t>
      </w:r>
      <w:proofErr w:type="spellEnd"/>
      <w:r w:rsidRPr="009F3F3E">
        <w:rPr>
          <w:rFonts w:cs="Arial"/>
          <w:sz w:val="18"/>
          <w:szCs w:val="18"/>
        </w:rPr>
        <w:t>. zm.) w obecnym brzmieniu, tj. bazujące na rozporządzeniu 1407/2013. Do momentu wejścia w życie nowelizacji rozporządzenia krajowego, obowiązujące pozostają przepisy aktualnego programu pomocowego bazujące na rozporządzeniu nr 1407/2013.</w:t>
      </w:r>
    </w:p>
  </w:footnote>
  <w:footnote w:id="7">
    <w:p w14:paraId="61A7739A" w14:textId="610C3494" w:rsidR="007B21B2" w:rsidRPr="00D244BB" w:rsidRDefault="007B21B2"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8">
    <w:p w14:paraId="314CC8F3" w14:textId="09658B83" w:rsidR="007B21B2" w:rsidRPr="002D1C56" w:rsidRDefault="007B21B2"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9">
    <w:p w14:paraId="6416F01E" w14:textId="3A46CE25" w:rsidR="007B21B2" w:rsidRPr="00F829EE" w:rsidRDefault="007B21B2"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Pr>
          <w:rFonts w:cs="Arial"/>
          <w:sz w:val="18"/>
          <w:szCs w:val="18"/>
        </w:rPr>
        <w:t>3</w:t>
      </w:r>
      <w:r w:rsidRPr="00F829EE">
        <w:rPr>
          <w:rFonts w:cs="Arial"/>
          <w:sz w:val="18"/>
          <w:szCs w:val="18"/>
        </w:rPr>
        <w:t xml:space="preserve"> Umowy.</w:t>
      </w:r>
    </w:p>
  </w:footnote>
  <w:footnote w:id="10">
    <w:p w14:paraId="5F068E95" w14:textId="56E9A6BE" w:rsidR="007B21B2" w:rsidRDefault="007B21B2"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1">
    <w:p w14:paraId="1998C23F" w14:textId="027F4A2C" w:rsidR="007B21B2" w:rsidRPr="002D3967" w:rsidRDefault="007B21B2"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Pr>
          <w:rFonts w:cs="Arial"/>
          <w:sz w:val="18"/>
          <w:szCs w:val="18"/>
        </w:rPr>
        <w:t>.</w:t>
      </w:r>
    </w:p>
  </w:footnote>
  <w:footnote w:id="12">
    <w:p w14:paraId="1460B5BE" w14:textId="5AF1333D" w:rsidR="007B21B2" w:rsidRPr="00980DFC" w:rsidRDefault="007B21B2"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3">
    <w:p w14:paraId="5D28FF1B" w14:textId="46100629" w:rsidR="007B21B2" w:rsidRPr="00B61EE3" w:rsidRDefault="007B21B2"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w:t>
      </w:r>
      <w:r w:rsidR="00DA5868">
        <w:rPr>
          <w:rFonts w:cs="Arial"/>
          <w:sz w:val="18"/>
          <w:szCs w:val="18"/>
        </w:rPr>
        <w:t> </w:t>
      </w:r>
      <w:r w:rsidRPr="00B61EE3">
        <w:rPr>
          <w:rFonts w:cs="Arial"/>
          <w:sz w:val="18"/>
          <w:szCs w:val="18"/>
        </w:rPr>
        <w:t>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cs="Arial"/>
          <w:sz w:val="18"/>
          <w:szCs w:val="18"/>
        </w:rPr>
        <w:t>3</w:t>
      </w:r>
      <w:r w:rsidRPr="00B61EE3">
        <w:rPr>
          <w:rFonts w:cs="Arial"/>
          <w:sz w:val="18"/>
          <w:szCs w:val="18"/>
        </w:rPr>
        <w:t xml:space="preserve"> nie ma zastosowania.</w:t>
      </w:r>
    </w:p>
  </w:footnote>
  <w:footnote w:id="14">
    <w:p w14:paraId="08CF9AC9" w14:textId="69E1687F" w:rsidR="007B21B2" w:rsidRPr="00A941A0" w:rsidRDefault="007B21B2"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5">
    <w:p w14:paraId="69137EC0" w14:textId="0772D12B" w:rsidR="007B21B2" w:rsidRPr="00BA217B" w:rsidRDefault="007B21B2"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6">
    <w:p w14:paraId="65569E0B" w14:textId="440397D7" w:rsidR="007B21B2" w:rsidRPr="00BA217B" w:rsidRDefault="007B21B2"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Pr>
          <w:rFonts w:cs="Arial"/>
          <w:sz w:val="18"/>
          <w:szCs w:val="18"/>
        </w:rPr>
        <w:t xml:space="preserve"> </w:t>
      </w:r>
      <w:r w:rsidRPr="00BA217B">
        <w:rPr>
          <w:rFonts w:cs="Arial"/>
          <w:sz w:val="18"/>
          <w:szCs w:val="18"/>
        </w:rPr>
        <w:t>Oryginał faktury musi zawierać oznakowanie i opis zgodny z informacją zawartą na stronie www.fundusze</w:t>
      </w:r>
      <w:r w:rsidR="00DA5868">
        <w:rPr>
          <w:rFonts w:cs="Arial"/>
          <w:sz w:val="18"/>
          <w:szCs w:val="18"/>
        </w:rPr>
        <w:t>ue</w:t>
      </w:r>
      <w:r w:rsidRPr="00BA217B">
        <w:rPr>
          <w:rFonts w:cs="Arial"/>
          <w:sz w:val="18"/>
          <w:szCs w:val="18"/>
        </w:rPr>
        <w:t>dlamazowsza.eu</w:t>
      </w:r>
      <w:r w:rsidRPr="00BA217B">
        <w:rPr>
          <w:rFonts w:cs="Arial"/>
          <w:bCs/>
          <w:sz w:val="18"/>
          <w:szCs w:val="18"/>
        </w:rPr>
        <w:t>.</w:t>
      </w:r>
    </w:p>
  </w:footnote>
  <w:footnote w:id="17">
    <w:p w14:paraId="7BF31469" w14:textId="7CA3F3B4" w:rsidR="007B21B2" w:rsidRPr="004E6771" w:rsidRDefault="007B21B2"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Pr>
          <w:rFonts w:cs="Arial"/>
          <w:color w:val="000000"/>
          <w:sz w:val="18"/>
          <w:szCs w:val="18"/>
        </w:rPr>
        <w:t xml:space="preserve">dnia </w:t>
      </w:r>
      <w:r w:rsidRPr="00BA217B">
        <w:rPr>
          <w:rFonts w:cs="Arial"/>
          <w:color w:val="000000"/>
          <w:sz w:val="18"/>
          <w:szCs w:val="18"/>
        </w:rPr>
        <w:t>29 września 1994 r. o rachunkowości (Dz. U. z 2023 r. poz. 120</w:t>
      </w:r>
      <w:r>
        <w:rPr>
          <w:rFonts w:cs="Arial"/>
          <w:color w:val="000000"/>
          <w:sz w:val="18"/>
          <w:szCs w:val="18"/>
        </w:rPr>
        <w:t xml:space="preserve">, z </w:t>
      </w:r>
      <w:proofErr w:type="spellStart"/>
      <w:r>
        <w:rPr>
          <w:rFonts w:cs="Arial"/>
          <w:color w:val="000000"/>
          <w:sz w:val="18"/>
          <w:szCs w:val="18"/>
        </w:rPr>
        <w:t>późn</w:t>
      </w:r>
      <w:proofErr w:type="spellEnd"/>
      <w:r>
        <w:rPr>
          <w:rFonts w:cs="Arial"/>
          <w:color w:val="000000"/>
          <w:sz w:val="18"/>
          <w:szCs w:val="18"/>
        </w:rPr>
        <w:t>. zm.</w:t>
      </w:r>
      <w:r w:rsidRPr="00BA217B">
        <w:rPr>
          <w:rFonts w:cs="Arial"/>
          <w:color w:val="000000"/>
          <w:sz w:val="18"/>
          <w:szCs w:val="18"/>
        </w:rPr>
        <w:t>).</w:t>
      </w:r>
    </w:p>
  </w:footnote>
  <w:footnote w:id="18">
    <w:p w14:paraId="3762FFE6" w14:textId="2C8E6274" w:rsidR="007B21B2" w:rsidRPr="00432FB6" w:rsidRDefault="007B21B2"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Dotyczy Projektu, którego łączny koszt wynosi co najmniej 5 mln EUR (włączając VAT).</w:t>
      </w:r>
    </w:p>
  </w:footnote>
  <w:footnote w:id="19">
    <w:p w14:paraId="6BFFE8DA" w14:textId="0D34135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00CE51F3" w:rsidRPr="00CE51F3">
          <w:rPr>
            <w:rStyle w:val="Hipercze"/>
            <w:rFonts w:ascii="Arial" w:hAnsi="Arial" w:cs="Arial"/>
            <w:sz w:val="18"/>
            <w:szCs w:val="18"/>
          </w:rPr>
          <w:t>www.funduszeuedlamazowsza.</w:t>
        </w:r>
      </w:hyperlink>
      <w:r w:rsidRPr="00432FB6">
        <w:rPr>
          <w:rFonts w:cs="Arial"/>
          <w:sz w:val="18"/>
          <w:szCs w:val="18"/>
        </w:rPr>
        <w:t>eu</w:t>
      </w:r>
    </w:p>
  </w:footnote>
  <w:footnote w:id="20">
    <w:p w14:paraId="5394EC47" w14:textId="04E94A12" w:rsidR="007B21B2" w:rsidRPr="00432FB6" w:rsidRDefault="007B21B2"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1">
    <w:p w14:paraId="13394E04" w14:textId="04CB4FBD" w:rsidR="007B21B2" w:rsidRPr="004E6771" w:rsidRDefault="007B21B2"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2">
    <w:p w14:paraId="1872AA59" w14:textId="4A4E2B3B" w:rsidR="007B21B2" w:rsidRPr="00321AB3" w:rsidRDefault="007B21B2"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3">
    <w:p w14:paraId="01FDE955" w14:textId="1561077A" w:rsidR="007B21B2" w:rsidRPr="003E0247" w:rsidRDefault="007B21B2"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w:t>
      </w:r>
      <w:r w:rsidR="00CE51F3">
        <w:rPr>
          <w:rFonts w:cs="Arial"/>
          <w:bCs/>
          <w:sz w:val="18"/>
          <w:szCs w:val="18"/>
        </w:rPr>
        <w:t> </w:t>
      </w:r>
      <w:r w:rsidRPr="00321AB3">
        <w:rPr>
          <w:rFonts w:cs="Arial"/>
          <w:bCs/>
          <w:sz w:val="18"/>
          <w:szCs w:val="18"/>
        </w:rPr>
        <w:t>treści Umowy oraz przepisami prawa unijnego i krajowego. Powinny uwzględniać specyfikę danego działania w</w:t>
      </w:r>
      <w:r w:rsidR="00CE51F3">
        <w:rPr>
          <w:rFonts w:cs="Arial"/>
          <w:bCs/>
          <w:sz w:val="18"/>
          <w:szCs w:val="18"/>
        </w:rPr>
        <w:t> </w:t>
      </w:r>
      <w:r w:rsidRPr="00321AB3">
        <w:rPr>
          <w:rFonts w:cs="Arial"/>
          <w:bCs/>
          <w:sz w:val="18"/>
          <w:szCs w:val="18"/>
        </w:rPr>
        <w:t xml:space="preserve">ramach FEM 2021-2027, regulamin </w:t>
      </w:r>
      <w:r>
        <w:rPr>
          <w:rFonts w:cs="Arial"/>
          <w:bCs/>
          <w:sz w:val="18"/>
          <w:szCs w:val="18"/>
        </w:rPr>
        <w:t>wyboru</w:t>
      </w:r>
      <w:r w:rsidRPr="00321AB3">
        <w:rPr>
          <w:rFonts w:cs="Arial"/>
          <w:bCs/>
          <w:sz w:val="18"/>
          <w:szCs w:val="18"/>
        </w:rPr>
        <w:t xml:space="preserve"> </w:t>
      </w:r>
      <w:r>
        <w:rPr>
          <w:rFonts w:cs="Arial"/>
          <w:bCs/>
          <w:sz w:val="18"/>
          <w:szCs w:val="18"/>
        </w:rPr>
        <w:t>p</w:t>
      </w:r>
      <w:r w:rsidRPr="00321AB3">
        <w:rPr>
          <w:rFonts w:cs="Arial"/>
          <w:bCs/>
          <w:sz w:val="18"/>
          <w:szCs w:val="18"/>
        </w:rPr>
        <w:t>rojektów oraz Wytyczne. Wprowadzenie postanowień do § 4 wymaga akceptacji I</w:t>
      </w:r>
      <w:r>
        <w:rPr>
          <w:rFonts w:cs="Arial"/>
          <w:bCs/>
          <w:sz w:val="18"/>
          <w:szCs w:val="18"/>
        </w:rPr>
        <w:t xml:space="preserve">nstytucji </w:t>
      </w:r>
      <w:r w:rsidRPr="00321AB3">
        <w:rPr>
          <w:rFonts w:cs="Arial"/>
          <w:bCs/>
          <w:sz w:val="18"/>
          <w:szCs w:val="18"/>
        </w:rPr>
        <w:t>Z</w:t>
      </w:r>
      <w:r>
        <w:rPr>
          <w:rFonts w:cs="Arial"/>
          <w:bCs/>
          <w:sz w:val="18"/>
          <w:szCs w:val="18"/>
        </w:rPr>
        <w:t>arządzającej</w:t>
      </w:r>
      <w:r w:rsidRPr="00321AB3">
        <w:rPr>
          <w:rFonts w:cs="Arial"/>
          <w:bCs/>
          <w:sz w:val="18"/>
          <w:szCs w:val="18"/>
        </w:rPr>
        <w:t>, z wyłączeniem informacji o wysokości udzielonej pomocy publicznej.</w:t>
      </w:r>
    </w:p>
  </w:footnote>
  <w:footnote w:id="24">
    <w:p w14:paraId="04ED22EC" w14:textId="507E88F6" w:rsidR="007B21B2" w:rsidRPr="00321AB3" w:rsidRDefault="007B21B2">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00CE51F3" w:rsidRPr="00CE51F3">
          <w:rPr>
            <w:rStyle w:val="Hipercze"/>
            <w:rFonts w:ascii="Arial" w:hAnsi="Arial" w:cs="Arial"/>
            <w:sz w:val="18"/>
            <w:szCs w:val="18"/>
          </w:rPr>
          <w:t>www.funduszeuedlamazowsza.</w:t>
        </w:r>
      </w:hyperlink>
      <w:r w:rsidRPr="00321AB3">
        <w:rPr>
          <w:rFonts w:cs="Arial"/>
          <w:sz w:val="18"/>
          <w:szCs w:val="18"/>
        </w:rPr>
        <w:t>eu, www.funduszeeuropejskie.gov.pl</w:t>
      </w:r>
    </w:p>
  </w:footnote>
  <w:footnote w:id="25">
    <w:p w14:paraId="5DBE6447" w14:textId="0C0A70E6" w:rsidR="007B21B2" w:rsidRPr="00B45A3D" w:rsidRDefault="007B21B2">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Pr>
          <w:sz w:val="18"/>
          <w:szCs w:val="18"/>
        </w:rPr>
        <w:br/>
        <w:t>w trakcie, którego wydatki nie będą podlegały kwalifikowalności.</w:t>
      </w:r>
    </w:p>
  </w:footnote>
  <w:footnote w:id="26">
    <w:p w14:paraId="18615E54" w14:textId="244B886F" w:rsidR="007B21B2" w:rsidRPr="003527B5" w:rsidRDefault="007B21B2">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7">
    <w:p w14:paraId="6A6C7586" w14:textId="313097DD"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8">
    <w:p w14:paraId="5DE58F66" w14:textId="303EC963" w:rsidR="007B21B2" w:rsidRPr="00513FDA" w:rsidRDefault="007B21B2">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9">
    <w:p w14:paraId="4ABB2BFF" w14:textId="73C0951B" w:rsidR="007B21B2" w:rsidRPr="00E25754" w:rsidRDefault="007B21B2"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30">
    <w:p w14:paraId="03E1D46D" w14:textId="3E252B37"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56B31382" w14:textId="32F7A0F1"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2">
    <w:p w14:paraId="4F9DB657" w14:textId="0A7BD150" w:rsidR="007B21B2" w:rsidRPr="004C23A7" w:rsidRDefault="007B21B2"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Pr>
          <w:sz w:val="18"/>
          <w:szCs w:val="18"/>
        </w:rPr>
        <w:t>N</w:t>
      </w:r>
      <w:r w:rsidRPr="004C23A7">
        <w:rPr>
          <w:sz w:val="18"/>
          <w:szCs w:val="18"/>
        </w:rPr>
        <w:t>ależy wybrać właściwą wartość, zgodnie z wnioskiem o dofinansowanie</w:t>
      </w:r>
    </w:p>
  </w:footnote>
  <w:footnote w:id="33">
    <w:p w14:paraId="2F005192" w14:textId="60E60DB9" w:rsidR="007B21B2" w:rsidRPr="004C23A7" w:rsidRDefault="007B21B2"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4">
    <w:p w14:paraId="28A1A27B" w14:textId="24BFF4C2" w:rsidR="007B21B2" w:rsidRDefault="007B21B2"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5">
    <w:p w14:paraId="240B20EF" w14:textId="1B25EFB6" w:rsidR="007B21B2" w:rsidRPr="001D37A5" w:rsidRDefault="007B21B2"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publiczną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6">
    <w:p w14:paraId="33587F82" w14:textId="75B8C8B3" w:rsidR="007B21B2" w:rsidRPr="00F23BE6" w:rsidRDefault="007B21B2"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7">
    <w:p w14:paraId="65207F68" w14:textId="2FA81EE0" w:rsidR="007B21B2" w:rsidRPr="00F23BE6" w:rsidRDefault="007B21B2"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w:t>
      </w:r>
      <w:r w:rsidR="00FA4CC8" w:rsidRPr="00F23BE6">
        <w:rPr>
          <w:rFonts w:cs="Arial"/>
          <w:sz w:val="18"/>
          <w:szCs w:val="18"/>
        </w:rPr>
        <w:t>202</w:t>
      </w:r>
      <w:r w:rsidR="00FA4CC8">
        <w:rPr>
          <w:rFonts w:cs="Arial"/>
          <w:sz w:val="18"/>
          <w:szCs w:val="18"/>
        </w:rPr>
        <w:t>4</w:t>
      </w:r>
      <w:r w:rsidR="00FA4CC8" w:rsidRPr="00F23BE6">
        <w:rPr>
          <w:rFonts w:cs="Arial"/>
          <w:sz w:val="18"/>
          <w:szCs w:val="18"/>
        </w:rPr>
        <w:t xml:space="preserve"> </w:t>
      </w:r>
      <w:r w:rsidRPr="00F23BE6">
        <w:rPr>
          <w:rFonts w:cs="Arial"/>
          <w:sz w:val="18"/>
          <w:szCs w:val="18"/>
        </w:rPr>
        <w:t xml:space="preserve">r. poz. </w:t>
      </w:r>
      <w:r w:rsidR="00FA4CC8">
        <w:rPr>
          <w:rFonts w:cs="Arial"/>
          <w:sz w:val="18"/>
          <w:szCs w:val="18"/>
        </w:rPr>
        <w:t>356</w:t>
      </w:r>
      <w:r w:rsidRPr="00F23BE6">
        <w:rPr>
          <w:rFonts w:cs="Arial"/>
          <w:sz w:val="18"/>
          <w:szCs w:val="18"/>
        </w:rPr>
        <w:t>).</w:t>
      </w:r>
    </w:p>
  </w:footnote>
  <w:footnote w:id="38">
    <w:p w14:paraId="2AC4A92D" w14:textId="2EF51073" w:rsidR="007B21B2" w:rsidRPr="00900967" w:rsidRDefault="007B21B2"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9">
    <w:p w14:paraId="2E658105" w14:textId="2CB8584C" w:rsidR="007B21B2" w:rsidRPr="00F23BE6" w:rsidRDefault="007B21B2">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40">
    <w:p w14:paraId="784B3592" w14:textId="2A141FB8" w:rsidR="007B21B2" w:rsidRPr="00F23BE6" w:rsidRDefault="007B21B2"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1">
    <w:p w14:paraId="7853210A" w14:textId="611197C7" w:rsidR="007B21B2" w:rsidRPr="00BD4546" w:rsidRDefault="007B21B2"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2">
    <w:p w14:paraId="28277857" w14:textId="32237A6F" w:rsidR="007B21B2" w:rsidRPr="00BD4546" w:rsidRDefault="007B21B2"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3">
    <w:p w14:paraId="0D407740" w14:textId="161CBA63" w:rsidR="007B21B2" w:rsidRPr="00ED1F07" w:rsidRDefault="007B21B2"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4">
    <w:p w14:paraId="7D2B9D53" w14:textId="69AB994E"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5">
    <w:p w14:paraId="757A1949" w14:textId="40A9040A"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E51406">
        <w:rPr>
          <w:rFonts w:cs="Arial"/>
          <w:sz w:val="18"/>
          <w:szCs w:val="18"/>
          <w:lang w:bidi="pl-PL"/>
        </w:rPr>
        <w:t>i</w:t>
      </w:r>
      <w:r w:rsidRPr="00962C27">
        <w:rPr>
          <w:rFonts w:cs="Arial"/>
          <w:sz w:val="18"/>
          <w:szCs w:val="18"/>
          <w:lang w:bidi="pl-PL"/>
        </w:rPr>
        <w:t>a Umowy</w:t>
      </w:r>
      <w:r>
        <w:rPr>
          <w:rFonts w:cs="Arial"/>
          <w:sz w:val="18"/>
          <w:szCs w:val="18"/>
          <w:lang w:bidi="pl-PL"/>
        </w:rPr>
        <w:t>.</w:t>
      </w:r>
    </w:p>
  </w:footnote>
  <w:footnote w:id="46">
    <w:p w14:paraId="6F036FFE" w14:textId="59770BCF" w:rsidR="007B21B2" w:rsidRPr="00962C27" w:rsidRDefault="007B21B2"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7">
    <w:p w14:paraId="2CE92C79" w14:textId="77777777" w:rsidR="007B21B2" w:rsidRPr="00962C27" w:rsidRDefault="007B21B2"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8">
    <w:p w14:paraId="085BF0FB" w14:textId="6D249A55" w:rsidR="007B21B2" w:rsidRPr="00731667" w:rsidRDefault="007B21B2"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w:t>
      </w:r>
      <w:r w:rsidR="00AE4B69">
        <w:rPr>
          <w:rFonts w:cs="Arial"/>
          <w:sz w:val="18"/>
          <w:szCs w:val="18"/>
        </w:rPr>
        <w:t>l</w:t>
      </w:r>
      <w:r w:rsidRPr="00962C27">
        <w:rPr>
          <w:rFonts w:cs="Arial"/>
          <w:sz w:val="18"/>
          <w:szCs w:val="18"/>
        </w:rPr>
        <w:t>ne i niekwalifikowa</w:t>
      </w:r>
      <w:r w:rsidR="00AE4B69">
        <w:rPr>
          <w:rFonts w:cs="Arial"/>
          <w:sz w:val="18"/>
          <w:szCs w:val="18"/>
        </w:rPr>
        <w:t>l</w:t>
      </w:r>
      <w:r w:rsidRPr="00962C27">
        <w:rPr>
          <w:rFonts w:cs="Arial"/>
          <w:sz w:val="18"/>
          <w:szCs w:val="18"/>
        </w:rPr>
        <w:t xml:space="preserve">ne. Koszt projektu należy przeliczyć według kursu Europejskiego Banku Centralnego </w:t>
      </w:r>
      <w:r w:rsidRPr="00962C27">
        <w:rPr>
          <w:rFonts w:cs="Arial"/>
          <w:sz w:val="18"/>
          <w:szCs w:val="18"/>
          <w:lang w:bidi="pl-PL"/>
        </w:rPr>
        <w:t>z przedostatniego dnia pracy Komisji Europejskiej w miesiącu poprzedzającym miesiąc podpisan</w:t>
      </w:r>
      <w:r w:rsidR="00AB2EF6">
        <w:rPr>
          <w:rFonts w:cs="Arial"/>
          <w:sz w:val="18"/>
          <w:szCs w:val="18"/>
          <w:lang w:bidi="pl-PL"/>
        </w:rPr>
        <w:t>i</w:t>
      </w:r>
      <w:r w:rsidRPr="00962C27">
        <w:rPr>
          <w:rFonts w:cs="Arial"/>
          <w:sz w:val="18"/>
          <w:szCs w:val="18"/>
          <w:lang w:bidi="pl-PL"/>
        </w:rPr>
        <w:t>a Umowy.</w:t>
      </w:r>
    </w:p>
  </w:footnote>
  <w:footnote w:id="49">
    <w:p w14:paraId="4A388A8D" w14:textId="77777777" w:rsidR="007B21B2" w:rsidRPr="00731667" w:rsidRDefault="007B21B2"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50">
    <w:p w14:paraId="762813FE" w14:textId="256C4DC6" w:rsidR="007B21B2" w:rsidRDefault="007B21B2"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Pr>
          <w:rFonts w:cs="Arial"/>
          <w:sz w:val="18"/>
          <w:szCs w:val="18"/>
          <w:lang w:bidi="pl-PL"/>
        </w:rPr>
        <w:t>P</w:t>
      </w:r>
      <w:r w:rsidRPr="00731667">
        <w:rPr>
          <w:rFonts w:cs="Arial"/>
          <w:sz w:val="18"/>
          <w:szCs w:val="18"/>
          <w:lang w:bidi="pl-PL"/>
        </w:rPr>
        <w:t>rojektu.</w:t>
      </w:r>
    </w:p>
  </w:footnote>
  <w:footnote w:id="51">
    <w:p w14:paraId="7A93F021" w14:textId="77777777" w:rsidR="007B21B2" w:rsidRPr="00731667" w:rsidRDefault="007B21B2"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7B21B2" w:rsidRDefault="007B21B2" w:rsidP="005B2E04">
      <w:pPr>
        <w:pStyle w:val="Tekstprzypisudolnego"/>
        <w:rPr>
          <w:rFonts w:ascii="Calibri" w:hAnsi="Calibri"/>
        </w:rPr>
      </w:pPr>
    </w:p>
  </w:footnote>
  <w:footnote w:id="52">
    <w:p w14:paraId="20CB4453" w14:textId="77777777" w:rsidR="007B21B2" w:rsidRPr="008D381E" w:rsidRDefault="007B21B2"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3">
    <w:p w14:paraId="47B7B7FA" w14:textId="4C20FE26" w:rsidR="007B21B2" w:rsidRPr="009F7CEA" w:rsidRDefault="007B21B2"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E19BCAC" w14:textId="28C2DFF5" w:rsidR="007B21B2" w:rsidRPr="009F7CEA" w:rsidRDefault="007B21B2">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5">
    <w:p w14:paraId="6C67FDEE" w14:textId="0CFF1C7F" w:rsidR="007B21B2" w:rsidRPr="00A941A0" w:rsidRDefault="007B21B2"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6">
    <w:p w14:paraId="36BD9BE2" w14:textId="77777777" w:rsidR="007B21B2" w:rsidRPr="009F7CEA" w:rsidRDefault="007B21B2"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7">
    <w:p w14:paraId="23120E23" w14:textId="77777777" w:rsidR="007B21B2" w:rsidRPr="007541DE" w:rsidRDefault="007B21B2"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8">
    <w:p w14:paraId="25CF25EA" w14:textId="663975E3" w:rsidR="007B21B2" w:rsidRPr="00242F31" w:rsidRDefault="007B21B2"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9">
    <w:p w14:paraId="16EE3DE1" w14:textId="47742D33" w:rsidR="007B21B2" w:rsidRPr="00724BB2" w:rsidRDefault="007B21B2">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 xml:space="preserve">) </w:t>
      </w:r>
      <w:r w:rsidRPr="00724BB2">
        <w:rPr>
          <w:rFonts w:cs="Arial"/>
          <w:sz w:val="18"/>
          <w:szCs w:val="18"/>
        </w:rPr>
        <w:t>Jeśli dotyczy.</w:t>
      </w:r>
    </w:p>
  </w:footnote>
  <w:footnote w:id="60">
    <w:p w14:paraId="24311643" w14:textId="3FF9AAC0" w:rsidR="007B21B2" w:rsidRDefault="007B21B2"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7B21B2" w:rsidRDefault="007B21B2" w:rsidP="006634E2">
    <w:pPr>
      <w:ind w:right="-1417"/>
    </w:pPr>
  </w:p>
  <w:p w14:paraId="36640051" w14:textId="77777777" w:rsidR="007B21B2" w:rsidRDefault="007B21B2"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1894847968">
    <w:abstractNumId w:val="86"/>
  </w:num>
  <w:num w:numId="2" w16cid:durableId="162283801">
    <w:abstractNumId w:val="31"/>
  </w:num>
  <w:num w:numId="3" w16cid:durableId="1111975058">
    <w:abstractNumId w:val="53"/>
  </w:num>
  <w:num w:numId="4" w16cid:durableId="2054963111">
    <w:abstractNumId w:val="5"/>
  </w:num>
  <w:num w:numId="5" w16cid:durableId="33701559">
    <w:abstractNumId w:val="47"/>
  </w:num>
  <w:num w:numId="6" w16cid:durableId="1222398239">
    <w:abstractNumId w:val="37"/>
  </w:num>
  <w:num w:numId="7" w16cid:durableId="86508705">
    <w:abstractNumId w:val="87"/>
  </w:num>
  <w:num w:numId="8" w16cid:durableId="2132358091">
    <w:abstractNumId w:val="26"/>
  </w:num>
  <w:num w:numId="9" w16cid:durableId="1538739653">
    <w:abstractNumId w:val="82"/>
  </w:num>
  <w:num w:numId="10" w16cid:durableId="1812475160">
    <w:abstractNumId w:val="58"/>
  </w:num>
  <w:num w:numId="11" w16cid:durableId="1705862184">
    <w:abstractNumId w:val="61"/>
  </w:num>
  <w:num w:numId="12" w16cid:durableId="544223079">
    <w:abstractNumId w:val="32"/>
  </w:num>
  <w:num w:numId="13" w16cid:durableId="1424953882">
    <w:abstractNumId w:val="4"/>
  </w:num>
  <w:num w:numId="14" w16cid:durableId="897327711">
    <w:abstractNumId w:val="18"/>
  </w:num>
  <w:num w:numId="15" w16cid:durableId="1210846706">
    <w:abstractNumId w:val="7"/>
  </w:num>
  <w:num w:numId="16" w16cid:durableId="2061203514">
    <w:abstractNumId w:val="59"/>
  </w:num>
  <w:num w:numId="17" w16cid:durableId="603656031">
    <w:abstractNumId w:val="35"/>
  </w:num>
  <w:num w:numId="18" w16cid:durableId="1874728145">
    <w:abstractNumId w:val="76"/>
  </w:num>
  <w:num w:numId="19" w16cid:durableId="262496829">
    <w:abstractNumId w:val="81"/>
  </w:num>
  <w:num w:numId="20" w16cid:durableId="1253197142">
    <w:abstractNumId w:val="80"/>
  </w:num>
  <w:num w:numId="21" w16cid:durableId="1855877102">
    <w:abstractNumId w:val="79"/>
  </w:num>
  <w:num w:numId="22" w16cid:durableId="1796168278">
    <w:abstractNumId w:val="34"/>
  </w:num>
  <w:num w:numId="23" w16cid:durableId="1605377320">
    <w:abstractNumId w:val="54"/>
  </w:num>
  <w:num w:numId="24" w16cid:durableId="275603718">
    <w:abstractNumId w:val="43"/>
  </w:num>
  <w:num w:numId="25" w16cid:durableId="1873612268">
    <w:abstractNumId w:val="25"/>
  </w:num>
  <w:num w:numId="26" w16cid:durableId="1637105941">
    <w:abstractNumId w:val="22"/>
  </w:num>
  <w:num w:numId="27" w16cid:durableId="825434550">
    <w:abstractNumId w:val="66"/>
  </w:num>
  <w:num w:numId="28" w16cid:durableId="296304040">
    <w:abstractNumId w:val="42"/>
  </w:num>
  <w:num w:numId="29" w16cid:durableId="29451606">
    <w:abstractNumId w:val="23"/>
  </w:num>
  <w:num w:numId="30" w16cid:durableId="1598172344">
    <w:abstractNumId w:val="48"/>
  </w:num>
  <w:num w:numId="31" w16cid:durableId="622276217">
    <w:abstractNumId w:val="52"/>
  </w:num>
  <w:num w:numId="32" w16cid:durableId="598564811">
    <w:abstractNumId w:val="67"/>
  </w:num>
  <w:num w:numId="33" w16cid:durableId="1385981925">
    <w:abstractNumId w:val="65"/>
  </w:num>
  <w:num w:numId="34" w16cid:durableId="1583023182">
    <w:abstractNumId w:val="50"/>
  </w:num>
  <w:num w:numId="35" w16cid:durableId="1090389121">
    <w:abstractNumId w:val="55"/>
  </w:num>
  <w:num w:numId="36" w16cid:durableId="1900553565">
    <w:abstractNumId w:val="73"/>
  </w:num>
  <w:num w:numId="37" w16cid:durableId="684404239">
    <w:abstractNumId w:val="39"/>
  </w:num>
  <w:num w:numId="38" w16cid:durableId="565457539">
    <w:abstractNumId w:val="72"/>
  </w:num>
  <w:num w:numId="39" w16cid:durableId="946690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83853464">
    <w:abstractNumId w:val="78"/>
  </w:num>
  <w:num w:numId="41" w16cid:durableId="1701473643">
    <w:abstractNumId w:val="84"/>
  </w:num>
  <w:num w:numId="42" w16cid:durableId="610939016">
    <w:abstractNumId w:val="57"/>
  </w:num>
  <w:num w:numId="43" w16cid:durableId="692415176">
    <w:abstractNumId w:val="40"/>
  </w:num>
  <w:num w:numId="44" w16cid:durableId="1906448933">
    <w:abstractNumId w:val="74"/>
  </w:num>
  <w:num w:numId="45" w16cid:durableId="1917468534">
    <w:abstractNumId w:val="6"/>
  </w:num>
  <w:num w:numId="46" w16cid:durableId="1903175181">
    <w:abstractNumId w:val="21"/>
  </w:num>
  <w:num w:numId="47" w16cid:durableId="1201672668">
    <w:abstractNumId w:val="33"/>
  </w:num>
  <w:num w:numId="48" w16cid:durableId="670177409">
    <w:abstractNumId w:val="27"/>
  </w:num>
  <w:num w:numId="49" w16cid:durableId="1872915238">
    <w:abstractNumId w:val="13"/>
  </w:num>
  <w:num w:numId="50" w16cid:durableId="1961448876">
    <w:abstractNumId w:val="85"/>
  </w:num>
  <w:num w:numId="51" w16cid:durableId="1816531781">
    <w:abstractNumId w:val="46"/>
  </w:num>
  <w:num w:numId="52" w16cid:durableId="1098868075">
    <w:abstractNumId w:val="16"/>
  </w:num>
  <w:num w:numId="53" w16cid:durableId="386489961">
    <w:abstractNumId w:val="29"/>
  </w:num>
  <w:num w:numId="54" w16cid:durableId="2140954131">
    <w:abstractNumId w:val="69"/>
  </w:num>
  <w:num w:numId="55" w16cid:durableId="21379156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960782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230230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1557499">
    <w:abstractNumId w:val="8"/>
  </w:num>
  <w:num w:numId="59" w16cid:durableId="52315151">
    <w:abstractNumId w:val="3"/>
  </w:num>
  <w:num w:numId="60" w16cid:durableId="1013144290">
    <w:abstractNumId w:val="49"/>
  </w:num>
  <w:num w:numId="61" w16cid:durableId="204292935">
    <w:abstractNumId w:val="51"/>
  </w:num>
  <w:num w:numId="62" w16cid:durableId="1390347177">
    <w:abstractNumId w:val="14"/>
  </w:num>
  <w:num w:numId="63" w16cid:durableId="65568310">
    <w:abstractNumId w:val="62"/>
  </w:num>
  <w:num w:numId="64" w16cid:durableId="1345323924">
    <w:abstractNumId w:val="45"/>
  </w:num>
  <w:num w:numId="65" w16cid:durableId="1382905774">
    <w:abstractNumId w:val="44"/>
  </w:num>
  <w:num w:numId="66" w16cid:durableId="2067096391">
    <w:abstractNumId w:val="68"/>
  </w:num>
  <w:num w:numId="67" w16cid:durableId="1050416695">
    <w:abstractNumId w:val="75"/>
  </w:num>
  <w:num w:numId="68" w16cid:durableId="313527094">
    <w:abstractNumId w:val="30"/>
  </w:num>
  <w:num w:numId="69" w16cid:durableId="84232248">
    <w:abstractNumId w:val="9"/>
  </w:num>
  <w:num w:numId="70" w16cid:durableId="1612859310">
    <w:abstractNumId w:val="12"/>
  </w:num>
  <w:num w:numId="71" w16cid:durableId="1698266623">
    <w:abstractNumId w:val="38"/>
  </w:num>
  <w:num w:numId="72" w16cid:durableId="1321423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793252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6060558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8028064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717974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95780518">
    <w:abstractNumId w:val="24"/>
  </w:num>
  <w:num w:numId="78" w16cid:durableId="384723810">
    <w:abstractNumId w:val="11"/>
  </w:num>
  <w:num w:numId="79" w16cid:durableId="164307499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97114863">
    <w:abstractNumId w:val="71"/>
  </w:num>
  <w:num w:numId="81" w16cid:durableId="1432967416">
    <w:abstractNumId w:val="83"/>
  </w:num>
  <w:num w:numId="82" w16cid:durableId="4775725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95815918">
    <w:abstractNumId w:val="56"/>
  </w:num>
  <w:num w:numId="84" w16cid:durableId="1711151734">
    <w:abstractNumId w:val="10"/>
  </w:num>
  <w:num w:numId="85" w16cid:durableId="1565531259">
    <w:abstractNumId w:val="17"/>
  </w:num>
  <w:num w:numId="86" w16cid:durableId="1962372009">
    <w:abstractNumId w:val="15"/>
  </w:num>
  <w:num w:numId="87" w16cid:durableId="46060945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690"/>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414"/>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17918"/>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96D"/>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893"/>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3EDE"/>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240"/>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1E"/>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5A57"/>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B61"/>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5D96"/>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080"/>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0B6"/>
    <w:rsid w:val="0072226E"/>
    <w:rsid w:val="007227EF"/>
    <w:rsid w:val="0072281B"/>
    <w:rsid w:val="007228BC"/>
    <w:rsid w:val="00722E4B"/>
    <w:rsid w:val="00723198"/>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913"/>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21B2"/>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509B"/>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282D"/>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558"/>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081"/>
    <w:rsid w:val="009508A8"/>
    <w:rsid w:val="009514A2"/>
    <w:rsid w:val="00951D87"/>
    <w:rsid w:val="00952271"/>
    <w:rsid w:val="009522EA"/>
    <w:rsid w:val="00952D52"/>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293"/>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A83"/>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5E6"/>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7A8"/>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2EF6"/>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4B69"/>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6ED1"/>
    <w:rsid w:val="00B47230"/>
    <w:rsid w:val="00B474AA"/>
    <w:rsid w:val="00B476C1"/>
    <w:rsid w:val="00B477AA"/>
    <w:rsid w:val="00B47A66"/>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149C"/>
    <w:rsid w:val="00C22A5F"/>
    <w:rsid w:val="00C22B08"/>
    <w:rsid w:val="00C230E1"/>
    <w:rsid w:val="00C24662"/>
    <w:rsid w:val="00C24FDE"/>
    <w:rsid w:val="00C25202"/>
    <w:rsid w:val="00C25280"/>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58C0"/>
    <w:rsid w:val="00C669DF"/>
    <w:rsid w:val="00C669F9"/>
    <w:rsid w:val="00C66C93"/>
    <w:rsid w:val="00C67E30"/>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1F3"/>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5CD9"/>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49A2"/>
    <w:rsid w:val="00D25677"/>
    <w:rsid w:val="00D25812"/>
    <w:rsid w:val="00D25C70"/>
    <w:rsid w:val="00D25E68"/>
    <w:rsid w:val="00D26593"/>
    <w:rsid w:val="00D267BA"/>
    <w:rsid w:val="00D268BC"/>
    <w:rsid w:val="00D26B3B"/>
    <w:rsid w:val="00D279EE"/>
    <w:rsid w:val="00D27A32"/>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868"/>
    <w:rsid w:val="00DA5F30"/>
    <w:rsid w:val="00DA6451"/>
    <w:rsid w:val="00DA65AC"/>
    <w:rsid w:val="00DA6B70"/>
    <w:rsid w:val="00DA76C8"/>
    <w:rsid w:val="00DA779D"/>
    <w:rsid w:val="00DA7A39"/>
    <w:rsid w:val="00DB0CE6"/>
    <w:rsid w:val="00DB0EE7"/>
    <w:rsid w:val="00DB134A"/>
    <w:rsid w:val="00DB13D2"/>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2C70"/>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406"/>
    <w:rsid w:val="00E51964"/>
    <w:rsid w:val="00E52909"/>
    <w:rsid w:val="00E52FF6"/>
    <w:rsid w:val="00E53822"/>
    <w:rsid w:val="00E541C1"/>
    <w:rsid w:val="00E545B0"/>
    <w:rsid w:val="00E548AA"/>
    <w:rsid w:val="00E54AC9"/>
    <w:rsid w:val="00E54AED"/>
    <w:rsid w:val="00E557BB"/>
    <w:rsid w:val="00E55E66"/>
    <w:rsid w:val="00E55ED8"/>
    <w:rsid w:val="00E56B8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0C"/>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A29"/>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725"/>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4CC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1EEF"/>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564D3C"/>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CE51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uedlamazowsza." TargetMode="External"/><Relationship Id="rId1" Type="http://schemas.openxmlformats.org/officeDocument/2006/relationships/hyperlink" Target="http://www.funduszeuedlamazowsz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BC5308-35AA-4110-B99C-FD2BA194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13663</Words>
  <Characters>92032</Characters>
  <Application>Microsoft Office Word</Application>
  <DocSecurity>0</DocSecurity>
  <Lines>766</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3</cp:revision>
  <cp:lastPrinted>2023-11-28T07:41:00Z</cp:lastPrinted>
  <dcterms:created xsi:type="dcterms:W3CDTF">2024-04-17T07:15:00Z</dcterms:created>
  <dcterms:modified xsi:type="dcterms:W3CDTF">2024-04-17T07:15:00Z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