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B252" w14:textId="4F3018AF" w:rsidR="004175E6" w:rsidRPr="0066552B" w:rsidRDefault="00912C0D" w:rsidP="00912C0D">
      <w:pPr>
        <w:jc w:val="right"/>
      </w:pPr>
      <w:r w:rsidRPr="0066552B">
        <w:t xml:space="preserve">Warszawa, </w:t>
      </w:r>
      <w:r w:rsidR="00A9414B" w:rsidRPr="0066552B">
        <w:t>3</w:t>
      </w:r>
      <w:r w:rsidR="00FE07CD" w:rsidRPr="0066552B">
        <w:t xml:space="preserve"> </w:t>
      </w:r>
      <w:r w:rsidR="00A9414B" w:rsidRPr="0066552B">
        <w:t>kwietnia</w:t>
      </w:r>
      <w:r w:rsidRPr="0066552B">
        <w:t xml:space="preserve"> 202</w:t>
      </w:r>
      <w:r w:rsidR="00FE07CD" w:rsidRPr="0066552B">
        <w:t>4</w:t>
      </w:r>
      <w:r w:rsidRPr="0066552B">
        <w:t xml:space="preserve"> roku</w:t>
      </w:r>
    </w:p>
    <w:p w14:paraId="61C325A5" w14:textId="77777777" w:rsidR="00912C0D" w:rsidRPr="00A9414B" w:rsidRDefault="00912C0D" w:rsidP="00912C0D">
      <w:pPr>
        <w:jc w:val="right"/>
      </w:pPr>
    </w:p>
    <w:p w14:paraId="5BD4C62C" w14:textId="56F19090" w:rsidR="00912C0D" w:rsidRPr="00A9414B" w:rsidRDefault="00912C0D" w:rsidP="004C1D48">
      <w:pPr>
        <w:jc w:val="center"/>
        <w:rPr>
          <w:b/>
          <w:bCs/>
        </w:rPr>
      </w:pPr>
      <w:r w:rsidRPr="00A9414B">
        <w:rPr>
          <w:b/>
          <w:bCs/>
        </w:rPr>
        <w:t>Notatka</w:t>
      </w:r>
    </w:p>
    <w:p w14:paraId="4F8F8188" w14:textId="05EED850" w:rsidR="00A74239" w:rsidRPr="00A9414B" w:rsidRDefault="00701EEE">
      <w:r w:rsidRPr="00A9414B">
        <w:t>z</w:t>
      </w:r>
      <w:r w:rsidR="004C1D48" w:rsidRPr="00A9414B">
        <w:t xml:space="preserve">e spotkania </w:t>
      </w:r>
      <w:r w:rsidR="00122DE6" w:rsidRPr="00A9414B">
        <w:t>G</w:t>
      </w:r>
      <w:r w:rsidR="004C1D48" w:rsidRPr="00A9414B">
        <w:t xml:space="preserve">rupy roboczej EFRR przy KM FEM 2021-2027, które miało miejsce w dniu </w:t>
      </w:r>
      <w:r w:rsidR="00B3617C" w:rsidRPr="00A9414B">
        <w:t>1</w:t>
      </w:r>
      <w:r w:rsidR="00A9414B" w:rsidRPr="00A9414B">
        <w:t>3</w:t>
      </w:r>
      <w:r w:rsidR="004C1D48" w:rsidRPr="00A9414B">
        <w:t>.0</w:t>
      </w:r>
      <w:r w:rsidR="00A9414B" w:rsidRPr="00A9414B">
        <w:t>3</w:t>
      </w:r>
      <w:r w:rsidR="004C1D48" w:rsidRPr="00A9414B">
        <w:t>.202</w:t>
      </w:r>
      <w:r w:rsidR="00A74239" w:rsidRPr="00A9414B">
        <w:t>4 r.</w:t>
      </w:r>
      <w:r w:rsidR="004C1D48" w:rsidRPr="00A9414B">
        <w:t xml:space="preserve"> </w:t>
      </w:r>
      <w:r w:rsidR="00A74239" w:rsidRPr="00A9414B">
        <w:t xml:space="preserve">w siedzibie Departamentu Rozwoju Regionalnego i </w:t>
      </w:r>
      <w:r w:rsidR="009D4B57" w:rsidRPr="00A9414B">
        <w:t>F</w:t>
      </w:r>
      <w:r w:rsidR="00A74239" w:rsidRPr="00A9414B">
        <w:t xml:space="preserve">unduszy </w:t>
      </w:r>
      <w:r w:rsidR="009D4B57" w:rsidRPr="00A9414B">
        <w:t>Europejskich</w:t>
      </w:r>
      <w:r w:rsidR="00A74239" w:rsidRPr="00A9414B">
        <w:t>, UMWM w Warszawie</w:t>
      </w:r>
      <w:r w:rsidR="004C1D48" w:rsidRPr="00A9414B">
        <w:t>, dotyczące</w:t>
      </w:r>
      <w:r w:rsidR="009D4B57" w:rsidRPr="00A9414B">
        <w:t>go</w:t>
      </w:r>
      <w:r w:rsidR="004C1D48" w:rsidRPr="00A9414B">
        <w:t xml:space="preserve"> omówienia projektu kryteriów</w:t>
      </w:r>
      <w:r w:rsidR="00A74239" w:rsidRPr="00A9414B">
        <w:t>:</w:t>
      </w:r>
    </w:p>
    <w:p w14:paraId="60BCEA5A" w14:textId="1831DD8D" w:rsidR="00905BD7" w:rsidRPr="00905BD7" w:rsidRDefault="005C6875" w:rsidP="00905BD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A9414B">
        <w:t>dostępowych i merytorycznych szczegółowych dla Działania 5.</w:t>
      </w:r>
      <w:r w:rsidR="00A9414B" w:rsidRPr="00A9414B">
        <w:t>5</w:t>
      </w:r>
      <w:r w:rsidRPr="00A9414B">
        <w:t xml:space="preserve"> </w:t>
      </w:r>
      <w:r w:rsidR="00A9414B" w:rsidRPr="00A9414B">
        <w:t>Infrastruktura społeczna - typ projektów: Tworzenie infrastruktury społecznej w ramach instytucjonalizacji usług i</w:t>
      </w:r>
      <w:r w:rsidR="0066552B">
        <w:t> </w:t>
      </w:r>
      <w:r w:rsidR="00A9414B" w:rsidRPr="00A9414B">
        <w:t>reintegracji społecznej</w:t>
      </w:r>
      <w:r w:rsidR="00A9414B">
        <w:t>;</w:t>
      </w:r>
    </w:p>
    <w:p w14:paraId="2469A61E" w14:textId="020FBBD4" w:rsidR="00905BD7" w:rsidRPr="00905BD7" w:rsidRDefault="005C6875" w:rsidP="00905BD7">
      <w:pPr>
        <w:pStyle w:val="Akapitzlist"/>
        <w:numPr>
          <w:ilvl w:val="0"/>
          <w:numId w:val="1"/>
        </w:numPr>
        <w:spacing w:line="240" w:lineRule="auto"/>
        <w:jc w:val="both"/>
      </w:pPr>
      <w:r w:rsidRPr="00905BD7">
        <w:t xml:space="preserve">dostępowych i merytorycznych szczegółowych dla Działania </w:t>
      </w:r>
      <w:bookmarkStart w:id="0" w:name="_Hlk162955764"/>
      <w:r w:rsidRPr="00905BD7">
        <w:t>5.</w:t>
      </w:r>
      <w:r w:rsidR="00A9414B" w:rsidRPr="00905BD7">
        <w:t>7</w:t>
      </w:r>
      <w:r w:rsidRPr="00905BD7">
        <w:t xml:space="preserve"> </w:t>
      </w:r>
      <w:r w:rsidR="00A9414B" w:rsidRPr="00905BD7">
        <w:t xml:space="preserve">Kultura i turystyka – typ projektów: Turystyczne szlaki tematyczne i produkty turystyczne </w:t>
      </w:r>
      <w:r w:rsidR="00905BD7" w:rsidRPr="00905BD7">
        <w:t>(</w:t>
      </w:r>
      <w:r w:rsidR="00A9414B" w:rsidRPr="00905BD7">
        <w:t>odwołujące się do walorów historycznych, kulturowych, przyrodniczych i kulinarnych</w:t>
      </w:r>
      <w:r w:rsidR="00913CE7">
        <w:t>)</w:t>
      </w:r>
      <w:r w:rsidR="00905BD7" w:rsidRPr="00905BD7">
        <w:t>, nabór dla projektów wynikających z</w:t>
      </w:r>
      <w:r w:rsidR="0066552B">
        <w:t> </w:t>
      </w:r>
      <w:r w:rsidR="00905BD7" w:rsidRPr="00905BD7">
        <w:t>Lokalnych Strategii Rozwoju (LSR)</w:t>
      </w:r>
    </w:p>
    <w:bookmarkEnd w:id="0"/>
    <w:p w14:paraId="06CF6CEA" w14:textId="518380D9" w:rsidR="00B3617C" w:rsidRPr="00905BD7" w:rsidRDefault="00A74239" w:rsidP="00AD231D">
      <w:pPr>
        <w:pStyle w:val="Akapitzlist"/>
        <w:numPr>
          <w:ilvl w:val="0"/>
          <w:numId w:val="1"/>
        </w:numPr>
        <w:rPr>
          <w:u w:val="single"/>
        </w:rPr>
      </w:pPr>
      <w:r w:rsidRPr="00905BD7">
        <w:t xml:space="preserve">dostępowych i merytorycznych szczegółowych </w:t>
      </w:r>
      <w:r w:rsidR="00022D7F" w:rsidRPr="00905BD7">
        <w:t xml:space="preserve">dla </w:t>
      </w:r>
      <w:r w:rsidR="00B3617C" w:rsidRPr="00905BD7">
        <w:rPr>
          <w:rFonts w:eastAsia="Times New Roman"/>
        </w:rPr>
        <w:t xml:space="preserve">Działania </w:t>
      </w:r>
      <w:r w:rsidR="00A9414B" w:rsidRPr="00905BD7">
        <w:rPr>
          <w:rFonts w:eastAsia="Times New Roman"/>
        </w:rPr>
        <w:t>5</w:t>
      </w:r>
      <w:r w:rsidR="00B3617C" w:rsidRPr="00905BD7">
        <w:rPr>
          <w:rFonts w:eastAsia="Times New Roman"/>
        </w:rPr>
        <w:t>.</w:t>
      </w:r>
      <w:r w:rsidR="00A9414B" w:rsidRPr="00905BD7">
        <w:rPr>
          <w:rFonts w:eastAsia="Times New Roman"/>
        </w:rPr>
        <w:t>7</w:t>
      </w:r>
      <w:r w:rsidR="00B3617C" w:rsidRPr="00905BD7">
        <w:rPr>
          <w:rFonts w:eastAsia="Times New Roman"/>
        </w:rPr>
        <w:t xml:space="preserve">. </w:t>
      </w:r>
      <w:r w:rsidR="00A9414B" w:rsidRPr="00905BD7">
        <w:t>Kultura i turystyka – typ projektów: Turystyczne szlaki tematyczne i produkty turystyczne (odwołujące się do walorów historycznych, kulturowych, przyrodniczych i kulinarnych</w:t>
      </w:r>
      <w:r w:rsidR="00913CE7">
        <w:t>)</w:t>
      </w:r>
      <w:r w:rsidR="00905BD7" w:rsidRPr="00905BD7">
        <w:t>,</w:t>
      </w:r>
      <w:r w:rsidR="00A9414B" w:rsidRPr="00905BD7">
        <w:t xml:space="preserve"> </w:t>
      </w:r>
      <w:r w:rsidR="00905BD7" w:rsidRPr="00905BD7">
        <w:t>nabór dla projektów wynikających ze strategii MSIT (Mazowieckie Strukturalne Inwestycje Terytorialne).</w:t>
      </w:r>
      <w:r w:rsidR="00B3617C" w:rsidRPr="00905BD7">
        <w:rPr>
          <w:rFonts w:eastAsia="Times New Roman"/>
        </w:rPr>
        <w:t xml:space="preserve"> </w:t>
      </w:r>
    </w:p>
    <w:p w14:paraId="6C96623A" w14:textId="32FF4A3A" w:rsidR="004C1D48" w:rsidRPr="00A9414B" w:rsidRDefault="004C1D48" w:rsidP="00B3617C">
      <w:pPr>
        <w:ind w:left="360"/>
        <w:rPr>
          <w:u w:val="single"/>
        </w:rPr>
      </w:pPr>
      <w:r w:rsidRPr="00A9414B">
        <w:rPr>
          <w:u w:val="single"/>
        </w:rPr>
        <w:t>Uczestnicy spotkania:</w:t>
      </w:r>
    </w:p>
    <w:p w14:paraId="0966207A" w14:textId="4F541844" w:rsidR="004C1D48" w:rsidRPr="00A9414B" w:rsidRDefault="004C1D48" w:rsidP="004C1D48">
      <w:pPr>
        <w:pStyle w:val="Akapitzlist"/>
      </w:pPr>
      <w:r w:rsidRPr="00A9414B">
        <w:t>- przedstawiciele I</w:t>
      </w:r>
      <w:r w:rsidR="00701EEE" w:rsidRPr="00A9414B">
        <w:t>Z</w:t>
      </w:r>
      <w:r w:rsidRPr="00A9414B">
        <w:t xml:space="preserve"> </w:t>
      </w:r>
      <w:r w:rsidR="00A36F27">
        <w:t>FEM 2021-2027</w:t>
      </w:r>
      <w:r w:rsidR="00A74239" w:rsidRPr="00A9414B">
        <w:t>,</w:t>
      </w:r>
    </w:p>
    <w:p w14:paraId="3D12DA10" w14:textId="0D28B523" w:rsidR="004C1D48" w:rsidRPr="00A9414B" w:rsidRDefault="004C1D48" w:rsidP="004C1D48">
      <w:pPr>
        <w:pStyle w:val="Akapitzlist"/>
      </w:pPr>
      <w:r w:rsidRPr="00A9414B">
        <w:t>- przedstawiciele MJWPU</w:t>
      </w:r>
      <w:r w:rsidR="00A74239" w:rsidRPr="00A9414B">
        <w:t>,</w:t>
      </w:r>
    </w:p>
    <w:p w14:paraId="0D2851C8" w14:textId="6DB9C266" w:rsidR="004C1D48" w:rsidRPr="00A9414B" w:rsidRDefault="004C1D48" w:rsidP="004C1D48">
      <w:pPr>
        <w:pStyle w:val="Akapitzlist"/>
      </w:pPr>
      <w:r w:rsidRPr="00A9414B">
        <w:t>- przedstawiciel Ministerstwa Rolnictwa</w:t>
      </w:r>
      <w:r w:rsidR="00701EEE" w:rsidRPr="00A9414B">
        <w:t xml:space="preserve"> i Rozwoju Wsi</w:t>
      </w:r>
      <w:r w:rsidR="00A74239" w:rsidRPr="00A9414B">
        <w:t>,</w:t>
      </w:r>
    </w:p>
    <w:p w14:paraId="59982FB3" w14:textId="3B096274" w:rsidR="00A9414B" w:rsidRDefault="00AD231D" w:rsidP="00A9414B">
      <w:pPr>
        <w:pStyle w:val="Akapitzlist"/>
        <w:rPr>
          <w:rFonts w:cstheme="minorHAnsi"/>
        </w:rPr>
      </w:pPr>
      <w:r w:rsidRPr="00A9414B">
        <w:t xml:space="preserve">- </w:t>
      </w:r>
      <w:r w:rsidR="00C417CE" w:rsidRPr="00DC42A8">
        <w:rPr>
          <w:rFonts w:cstheme="minorHAnsi"/>
        </w:rPr>
        <w:t>przedstawiciel</w:t>
      </w:r>
      <w:r w:rsidR="00C417CE">
        <w:rPr>
          <w:rFonts w:cstheme="minorHAnsi"/>
        </w:rPr>
        <w:t xml:space="preserve"> </w:t>
      </w:r>
      <w:r w:rsidR="00C417CE" w:rsidRPr="00DC42A8">
        <w:rPr>
          <w:rFonts w:cstheme="minorHAnsi"/>
        </w:rPr>
        <w:t>Unii Metropolii Polskich</w:t>
      </w:r>
    </w:p>
    <w:p w14:paraId="20CD9AFC" w14:textId="1657FC3A" w:rsidR="00C417CE" w:rsidRDefault="00C417CE" w:rsidP="00C417CE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DC42A8">
        <w:rPr>
          <w:rFonts w:cstheme="minorHAnsi"/>
        </w:rPr>
        <w:t>przedstawiciel Związku Miast Polskich</w:t>
      </w:r>
    </w:p>
    <w:p w14:paraId="54642433" w14:textId="77777777" w:rsidR="00C417CE" w:rsidRDefault="00C417CE" w:rsidP="00A9414B">
      <w:pPr>
        <w:pStyle w:val="Akapitzlist"/>
        <w:rPr>
          <w:rFonts w:cstheme="minorHAnsi"/>
        </w:rPr>
      </w:pPr>
    </w:p>
    <w:p w14:paraId="63EC9C88" w14:textId="0CA3BD44" w:rsidR="004C1D48" w:rsidRPr="00C417CE" w:rsidRDefault="004C1D48" w:rsidP="00AD231D">
      <w:pPr>
        <w:rPr>
          <w:u w:val="single"/>
        </w:rPr>
      </w:pPr>
      <w:r w:rsidRPr="00C417CE">
        <w:rPr>
          <w:u w:val="single"/>
        </w:rPr>
        <w:t>Przebieg spotkania</w:t>
      </w:r>
      <w:r w:rsidR="009D4B57" w:rsidRPr="00C417CE">
        <w:rPr>
          <w:u w:val="single"/>
        </w:rPr>
        <w:t>:</w:t>
      </w:r>
    </w:p>
    <w:p w14:paraId="0B196ED6" w14:textId="3E12B2D9" w:rsidR="00905BD7" w:rsidRPr="00905BD7" w:rsidRDefault="00AD231D" w:rsidP="00905BD7">
      <w:r w:rsidRPr="00905BD7">
        <w:rPr>
          <w:b/>
          <w:bCs/>
          <w:u w:val="single"/>
        </w:rPr>
        <w:t>W pierwszej części spotkania</w:t>
      </w:r>
      <w:r w:rsidRPr="00905BD7">
        <w:t xml:space="preserve"> omówione zostały kryteria dla naborów </w:t>
      </w:r>
      <w:r w:rsidR="005C6875" w:rsidRPr="00905BD7">
        <w:t xml:space="preserve">w ramach </w:t>
      </w:r>
      <w:r w:rsidR="00905BD7" w:rsidRPr="00905BD7">
        <w:t>Działania 5.7 Kultura i turystyka – typ projektów: Turystyczne szlaki tematyczne i produkty turystyczne (odwołujące się do walorów historycznych, kulturowych, przyrodniczych i kulinarnych</w:t>
      </w:r>
      <w:r w:rsidR="00913CE7">
        <w:t>)</w:t>
      </w:r>
      <w:r w:rsidR="00905BD7" w:rsidRPr="00905BD7">
        <w:t xml:space="preserve">, nabór dla projektów wynikających z Lokalnych Strategii Rozwoju (LSR) oraz nabór dla projektów wynikających ze strategii MSIT (Mazowieckie Strukturalne Inwestycje Terytorialne). </w:t>
      </w:r>
    </w:p>
    <w:p w14:paraId="41FE3394" w14:textId="32EB61F3" w:rsidR="00D0557D" w:rsidRPr="00905BD7" w:rsidRDefault="005C6875" w:rsidP="00905BD7">
      <w:r w:rsidRPr="00905BD7">
        <w:t>W wyniku dyskusji podczas prezentowania i omawiania kryteriów dokonano zmian w stosunku do wersji przesłanej członkom Grupy roboczej.</w:t>
      </w:r>
      <w:r w:rsidR="00D0557D" w:rsidRPr="00905BD7">
        <w:t xml:space="preserve"> </w:t>
      </w:r>
      <w:r w:rsidR="00271A6D" w:rsidRPr="00905BD7">
        <w:t>Zmiany te obejmują:</w:t>
      </w:r>
    </w:p>
    <w:p w14:paraId="6090FA42" w14:textId="15BE5637" w:rsidR="005C6875" w:rsidRPr="00623C07" w:rsidRDefault="005C6875" w:rsidP="00D0557D">
      <w:r w:rsidRPr="00623C07">
        <w:t>Kryteria dostępu:</w:t>
      </w:r>
    </w:p>
    <w:p w14:paraId="709C9EA0" w14:textId="2E758AFC" w:rsidR="005C6875" w:rsidRPr="00623C07" w:rsidRDefault="005C6875" w:rsidP="009B2D74">
      <w:pPr>
        <w:pStyle w:val="Akapitzlist"/>
        <w:numPr>
          <w:ilvl w:val="0"/>
          <w:numId w:val="12"/>
        </w:numPr>
        <w:spacing w:before="240" w:after="0" w:line="240" w:lineRule="auto"/>
        <w:ind w:left="714" w:hanging="357"/>
      </w:pPr>
      <w:r w:rsidRPr="00623C07">
        <w:t xml:space="preserve">Kryterium dostępu nr </w:t>
      </w:r>
      <w:r w:rsidR="00905BD7" w:rsidRPr="00623C07">
        <w:t>2 istniejące szlaki turystyczne</w:t>
      </w:r>
      <w:r w:rsidR="0066552B">
        <w:t xml:space="preserve"> </w:t>
      </w:r>
      <w:r w:rsidRPr="00623C07">
        <w:t>– doprecyzowan</w:t>
      </w:r>
      <w:r w:rsidR="001C2B2C" w:rsidRPr="00623C07">
        <w:t>o</w:t>
      </w:r>
      <w:r w:rsidRPr="00623C07">
        <w:t xml:space="preserve"> definicj</w:t>
      </w:r>
      <w:r w:rsidR="00905BD7" w:rsidRPr="00623C07">
        <w:t>ę</w:t>
      </w:r>
      <w:r w:rsidRPr="00623C07">
        <w:t xml:space="preserve"> </w:t>
      </w:r>
      <w:r w:rsidR="00905BD7" w:rsidRPr="00623C07">
        <w:t>istniejącego szlaku turystycznego</w:t>
      </w:r>
      <w:r w:rsidRPr="00623C07">
        <w:t>.</w:t>
      </w:r>
    </w:p>
    <w:p w14:paraId="5B0D49DA" w14:textId="70BB26CC" w:rsidR="005C6875" w:rsidRPr="00623C07" w:rsidRDefault="005C6875" w:rsidP="009B2D74">
      <w:pPr>
        <w:pStyle w:val="Akapitzlist"/>
        <w:numPr>
          <w:ilvl w:val="0"/>
          <w:numId w:val="12"/>
        </w:numPr>
        <w:spacing w:before="240" w:after="240"/>
      </w:pPr>
      <w:r w:rsidRPr="00623C07">
        <w:t xml:space="preserve">Kryterium dostępu nr </w:t>
      </w:r>
      <w:r w:rsidR="001C2B2C" w:rsidRPr="00623C07">
        <w:t>3</w:t>
      </w:r>
      <w:r w:rsidR="009B2D74" w:rsidRPr="00623C07">
        <w:t xml:space="preserve"> </w:t>
      </w:r>
      <w:r w:rsidR="001C2B2C" w:rsidRPr="00623C07">
        <w:t xml:space="preserve">Poprawa oferty regionalnej i podregionalnej </w:t>
      </w:r>
      <w:r w:rsidR="009B2D74" w:rsidRPr="00623C07">
        <w:t>–</w:t>
      </w:r>
      <w:r w:rsidRPr="00623C07">
        <w:t xml:space="preserve"> </w:t>
      </w:r>
      <w:r w:rsidR="001C2B2C" w:rsidRPr="00623C07">
        <w:t>z definicji usunięto punkt dotyczący poprawy obsługi ruchu turystycznego, między innymi poprzez zakup wyposażenia do rozwoju oferty turystycznej istniejących szlaków turystycznych, który stał się oddzielnym kryterium merytorycznym szczegółowym nr 3: Poprawa obsługi ruchu turystycznego.</w:t>
      </w:r>
    </w:p>
    <w:p w14:paraId="33766E2E" w14:textId="77777777" w:rsidR="005C6875" w:rsidRPr="00623C07" w:rsidRDefault="005C6875" w:rsidP="005C6875">
      <w:r w:rsidRPr="00623C07">
        <w:t>Kryteria merytoryczne szczegółowe:</w:t>
      </w:r>
    </w:p>
    <w:p w14:paraId="34FE5D32" w14:textId="5D0EE8DF" w:rsidR="005C6875" w:rsidRPr="009E29A4" w:rsidRDefault="005C6875" w:rsidP="005C6875">
      <w:pPr>
        <w:pStyle w:val="Akapitzlist"/>
        <w:numPr>
          <w:ilvl w:val="0"/>
          <w:numId w:val="13"/>
        </w:numPr>
      </w:pPr>
      <w:r w:rsidRPr="009E29A4">
        <w:lastRenderedPageBreak/>
        <w:t xml:space="preserve">Kryterium nr 1 </w:t>
      </w:r>
      <w:r w:rsidR="00623C07" w:rsidRPr="009E29A4">
        <w:t xml:space="preserve">Wzrost liczby osób korzystających z oferty szlaków turystycznych (analiza popytu) – zrezygnowano z kryterium premiującego jako nieadekwatnego do </w:t>
      </w:r>
      <w:r w:rsidR="009E29A4" w:rsidRPr="009E29A4">
        <w:t>danego typu projektu, co spowodowało w dalszej części zmianę numeracji dalszych kryteriów.</w:t>
      </w:r>
    </w:p>
    <w:p w14:paraId="27C1A7AF" w14:textId="75A9C180" w:rsidR="009E29A4" w:rsidRPr="009E29A4" w:rsidRDefault="005C6875" w:rsidP="005C6875">
      <w:pPr>
        <w:pStyle w:val="Akapitzlist"/>
        <w:numPr>
          <w:ilvl w:val="0"/>
          <w:numId w:val="13"/>
        </w:numPr>
      </w:pPr>
      <w:r w:rsidRPr="009E29A4">
        <w:t xml:space="preserve">Kryterium nr </w:t>
      </w:r>
      <w:r w:rsidR="009E29A4" w:rsidRPr="009E29A4">
        <w:t xml:space="preserve">2 Wprowadzenie innowacji i cyfryzacji – doprecyzowano Opis znaczenia dla wyniku oceny i zmieniono numerację z 2 na 1. </w:t>
      </w:r>
    </w:p>
    <w:p w14:paraId="749E50F5" w14:textId="6316A6C4" w:rsidR="009E29A4" w:rsidRPr="009E29A4" w:rsidRDefault="009E29A4" w:rsidP="009E29A4">
      <w:pPr>
        <w:pStyle w:val="Akapitzlist"/>
        <w:numPr>
          <w:ilvl w:val="0"/>
          <w:numId w:val="13"/>
        </w:numPr>
      </w:pPr>
      <w:r w:rsidRPr="009E29A4">
        <w:t xml:space="preserve">Kryterium nr 3 Rozwiązania na rzecz ochrony klimatu doprecyzowano Opis znaczenia dla wyniku oceny i zmieniono numerację z 3 na 2. </w:t>
      </w:r>
    </w:p>
    <w:p w14:paraId="630E5E59" w14:textId="1D61566E" w:rsidR="009E29A4" w:rsidRPr="00F41810" w:rsidRDefault="00081BA1" w:rsidP="009E29A4">
      <w:pPr>
        <w:pStyle w:val="Akapitzlist"/>
        <w:numPr>
          <w:ilvl w:val="0"/>
          <w:numId w:val="13"/>
        </w:numPr>
      </w:pPr>
      <w:r>
        <w:t xml:space="preserve">Dodano </w:t>
      </w:r>
      <w:r w:rsidR="009E29A4" w:rsidRPr="00F41810">
        <w:t xml:space="preserve">Kryterium nr 3 – z kryterium dostępowego nr 3 Poprawa oferty regionalnej i podregionalnej – </w:t>
      </w:r>
      <w:r w:rsidR="00BC2649" w:rsidRPr="00F41810">
        <w:t xml:space="preserve">wydzielono </w:t>
      </w:r>
      <w:r w:rsidR="009E29A4" w:rsidRPr="00F41810">
        <w:t>kryterium merytoryczn</w:t>
      </w:r>
      <w:r w:rsidR="00BC2649" w:rsidRPr="00F41810">
        <w:t>e</w:t>
      </w:r>
      <w:r w:rsidR="009E29A4" w:rsidRPr="00F41810">
        <w:t xml:space="preserve"> szczegółow</w:t>
      </w:r>
      <w:r w:rsidR="00BC2649" w:rsidRPr="00F41810">
        <w:t>e</w:t>
      </w:r>
      <w:r w:rsidR="009E29A4" w:rsidRPr="00F41810">
        <w:t xml:space="preserve"> nr 3: Poprawa obsługi ruchu turystycznego.</w:t>
      </w:r>
    </w:p>
    <w:p w14:paraId="0D3E3CC5" w14:textId="7C7A08F1" w:rsidR="009E29A4" w:rsidRPr="00F41810" w:rsidRDefault="00BC2649" w:rsidP="005C6875">
      <w:pPr>
        <w:pStyle w:val="Akapitzlist"/>
        <w:numPr>
          <w:ilvl w:val="0"/>
          <w:numId w:val="13"/>
        </w:numPr>
      </w:pPr>
      <w:r w:rsidRPr="00F41810">
        <w:t>Kryterium nr 4 – Współpraca w ramach projektu – zmieniono nazwę kryterium na: Projekty realizowane w partnerstwie oraz Definicj</w:t>
      </w:r>
      <w:r w:rsidR="001A0127">
        <w:t>ę</w:t>
      </w:r>
      <w:r w:rsidRPr="00F41810">
        <w:t xml:space="preserve"> kryterium na: Preferowane będą projekty realizowane w formule partnerstwa. Partnerstwa mogą być tworzone przez podmioty wnoszące do projektu zasoby ludzkie, organizacyjne, techniczne lub finansowe na warunkach określonych w porozumieniu lub umowie o partnerstwie, na podstawie art. 39 ustawy z dnia 28 kwietnia 2022 r. o zasadach realizacji zadań finansowanych ze środków europejskich w perspektywie finansowej 2021–2027, dołączonej do dokumentacji aplikacyjnej, jak również </w:t>
      </w:r>
      <w:r w:rsidR="001A0127">
        <w:t xml:space="preserve">zmieniono </w:t>
      </w:r>
      <w:r w:rsidRPr="00F41810">
        <w:t xml:space="preserve">Opis znaczenia dla wyniku oceny na: Projekt realizowany jest w formule partnerstwa - 3 pkt. </w:t>
      </w:r>
    </w:p>
    <w:p w14:paraId="23225CB2" w14:textId="0AA8EA57" w:rsidR="00BC2649" w:rsidRDefault="00BC2649" w:rsidP="005C6875">
      <w:pPr>
        <w:pStyle w:val="Akapitzlist"/>
        <w:numPr>
          <w:ilvl w:val="0"/>
          <w:numId w:val="13"/>
        </w:numPr>
      </w:pPr>
      <w:r w:rsidRPr="00F41810">
        <w:t xml:space="preserve">Kryterium nr 6 - Zgodność projektu z ideą inicjatywy Nowy Europejski </w:t>
      </w:r>
      <w:proofErr w:type="spellStart"/>
      <w:r w:rsidRPr="00F41810">
        <w:t>Bauhaus</w:t>
      </w:r>
      <w:proofErr w:type="spellEnd"/>
      <w:r w:rsidRPr="00F41810">
        <w:t xml:space="preserve"> (z ang. NEB), doprecyzowano definicję kryterium. </w:t>
      </w:r>
    </w:p>
    <w:p w14:paraId="4FCA974C" w14:textId="0251C1A2" w:rsidR="001A0127" w:rsidRDefault="001A0127" w:rsidP="005C6875">
      <w:pPr>
        <w:pStyle w:val="Akapitzlist"/>
        <w:numPr>
          <w:ilvl w:val="0"/>
          <w:numId w:val="13"/>
        </w:numPr>
      </w:pPr>
      <w:r>
        <w:t>Uszeregowano kryteria rozstrzygające według następującej kolejności:</w:t>
      </w:r>
    </w:p>
    <w:p w14:paraId="3FF7F93F" w14:textId="77777777" w:rsidR="001A0127" w:rsidRDefault="001A0127" w:rsidP="001A0127">
      <w:pPr>
        <w:pStyle w:val="Akapitzlist"/>
      </w:pPr>
      <w:r>
        <w:t>1.</w:t>
      </w:r>
      <w:r>
        <w:tab/>
        <w:t xml:space="preserve">Wprowadzenie innowacji i cyfryzacji </w:t>
      </w:r>
    </w:p>
    <w:p w14:paraId="2721C2F4" w14:textId="77777777" w:rsidR="001A0127" w:rsidRDefault="001A0127" w:rsidP="001A0127">
      <w:pPr>
        <w:pStyle w:val="Akapitzlist"/>
      </w:pPr>
      <w:r>
        <w:t>2.</w:t>
      </w:r>
      <w:r>
        <w:tab/>
        <w:t xml:space="preserve">Rozwiązania na rzecz ochrony klimatu </w:t>
      </w:r>
    </w:p>
    <w:p w14:paraId="221AFA24" w14:textId="5540C5AF" w:rsidR="001A0127" w:rsidRPr="00F41810" w:rsidRDefault="001A0127" w:rsidP="001A0127">
      <w:pPr>
        <w:pStyle w:val="Akapitzlist"/>
      </w:pPr>
      <w:r>
        <w:t>3.</w:t>
      </w:r>
      <w:r>
        <w:tab/>
        <w:t>Gotowość projektu do realizacji</w:t>
      </w:r>
    </w:p>
    <w:p w14:paraId="62CDC50D" w14:textId="34B01FD9" w:rsidR="001D29F3" w:rsidRPr="00C417CE" w:rsidRDefault="00C417CE" w:rsidP="003913E2">
      <w:r w:rsidRPr="00C417CE">
        <w:t xml:space="preserve">Przedmiotem </w:t>
      </w:r>
      <w:r w:rsidR="001A0127" w:rsidRPr="001A0127">
        <w:rPr>
          <w:b/>
          <w:bCs/>
        </w:rPr>
        <w:t>drugiej</w:t>
      </w:r>
      <w:r w:rsidRPr="001A0127">
        <w:rPr>
          <w:b/>
          <w:bCs/>
        </w:rPr>
        <w:t xml:space="preserve"> </w:t>
      </w:r>
      <w:r w:rsidRPr="00C417CE">
        <w:rPr>
          <w:b/>
          <w:bCs/>
        </w:rPr>
        <w:t>części</w:t>
      </w:r>
      <w:r w:rsidRPr="00C417CE">
        <w:t xml:space="preserve"> spotkania były kryteria dla Działania 5.5 Infrastruktura społeczna - typ projektów: Tworzenie infrastruktury społecznej w ramach instytucjonalizacji usług i reintegracji społecznej.</w:t>
      </w:r>
    </w:p>
    <w:p w14:paraId="1D8DCBDD" w14:textId="77777777" w:rsidR="00D0557D" w:rsidRDefault="00D0557D" w:rsidP="00D0557D">
      <w:pPr>
        <w:spacing w:after="0"/>
      </w:pPr>
      <w:r>
        <w:t>W wyniku dyskusji podczas prezentowania i omawiania kryteriów dokonano zmian w stosunku do wersji przesłanej członkom Grupy roboczej. Zmiany te obejmują:</w:t>
      </w:r>
    </w:p>
    <w:p w14:paraId="264FCB54" w14:textId="77777777" w:rsidR="00D0557D" w:rsidRDefault="00D0557D" w:rsidP="00D0557D">
      <w:pPr>
        <w:spacing w:after="0"/>
      </w:pPr>
    </w:p>
    <w:p w14:paraId="1F35FFA0" w14:textId="0186AAB6" w:rsidR="00C417CE" w:rsidRPr="00E80A8F" w:rsidRDefault="00C417CE" w:rsidP="00D0557D">
      <w:pPr>
        <w:spacing w:after="0"/>
      </w:pPr>
      <w:r w:rsidRPr="00E80A8F">
        <w:t>Kryteria dostępu:</w:t>
      </w:r>
    </w:p>
    <w:p w14:paraId="5B582A13" w14:textId="4D416E52" w:rsidR="00E80A8F" w:rsidRPr="00E80A8F" w:rsidRDefault="00C417CE" w:rsidP="00E80A8F">
      <w:pPr>
        <w:pStyle w:val="Akapitzlist"/>
        <w:numPr>
          <w:ilvl w:val="0"/>
          <w:numId w:val="15"/>
        </w:numPr>
        <w:spacing w:before="240" w:after="0" w:line="240" w:lineRule="auto"/>
      </w:pPr>
      <w:r w:rsidRPr="00E80A8F">
        <w:t xml:space="preserve">Kryterium dostępu nr 1 </w:t>
      </w:r>
      <w:r w:rsidR="005F6497">
        <w:t>„</w:t>
      </w:r>
      <w:r w:rsidR="00E80A8F" w:rsidRPr="00E80A8F">
        <w:rPr>
          <w:i/>
          <w:iCs/>
        </w:rPr>
        <w:t>Zgodność projektu z zasadą deinstytucjonalizacji usług</w:t>
      </w:r>
      <w:r w:rsidR="005F6497">
        <w:rPr>
          <w:i/>
          <w:iCs/>
        </w:rPr>
        <w:t>”</w:t>
      </w:r>
      <w:r w:rsidR="00E80A8F" w:rsidRPr="00E80A8F">
        <w:rPr>
          <w:i/>
          <w:iCs/>
        </w:rPr>
        <w:t xml:space="preserve"> </w:t>
      </w:r>
      <w:r w:rsidRPr="00E80A8F">
        <w:t xml:space="preserve">– </w:t>
      </w:r>
      <w:r w:rsidR="00E80A8F" w:rsidRPr="00E80A8F">
        <w:t>doprecyzowan</w:t>
      </w:r>
      <w:r w:rsidR="003C1439">
        <w:t>o</w:t>
      </w:r>
      <w:r w:rsidR="00E80A8F" w:rsidRPr="00E80A8F">
        <w:t xml:space="preserve"> zapis</w:t>
      </w:r>
      <w:r w:rsidR="003C1439">
        <w:t>y</w:t>
      </w:r>
      <w:r w:rsidR="00E80A8F" w:rsidRPr="00E80A8F">
        <w:t xml:space="preserve"> w zakresie definicji opieki instytucjonalnej. </w:t>
      </w:r>
    </w:p>
    <w:p w14:paraId="42314EA3" w14:textId="20088B0E" w:rsidR="00E80A8F" w:rsidRDefault="00E80A8F" w:rsidP="00E80A8F">
      <w:pPr>
        <w:pStyle w:val="Akapitzlist"/>
        <w:numPr>
          <w:ilvl w:val="0"/>
          <w:numId w:val="15"/>
        </w:numPr>
        <w:spacing w:before="240" w:after="0" w:line="240" w:lineRule="auto"/>
      </w:pPr>
      <w:r w:rsidRPr="00E80A8F">
        <w:t xml:space="preserve">Kryterium dostępu nr 3 </w:t>
      </w:r>
      <w:r w:rsidR="005F6497">
        <w:t>„</w:t>
      </w:r>
      <w:r w:rsidRPr="00E80A8F">
        <w:rPr>
          <w:i/>
          <w:iCs/>
        </w:rPr>
        <w:t>Projekt jest zgodny z dokumentami strategicznymi w obszarze rozwoju usług społecznych na rzecz osób zagrożonych ubóstwem i wykluczeniem społecznym</w:t>
      </w:r>
      <w:r w:rsidR="005F6497">
        <w:rPr>
          <w:i/>
          <w:iCs/>
        </w:rPr>
        <w:t>”</w:t>
      </w:r>
      <w:r w:rsidRPr="00E80A8F">
        <w:t xml:space="preserve"> – na prośbę uczestników Grupy doprecyzowano zapis, zgodnie z którym projekt musi być zgodny z założeniami oraz celami/priorytetami/kierunkami działań wszystkich</w:t>
      </w:r>
      <w:r w:rsidR="003C1439">
        <w:t>,</w:t>
      </w:r>
      <w:r w:rsidRPr="00E80A8F">
        <w:t xml:space="preserve"> wymienionych w definicji kryterium</w:t>
      </w:r>
      <w:r w:rsidR="0066552B">
        <w:t>,</w:t>
      </w:r>
      <w:r w:rsidRPr="00E80A8F">
        <w:t xml:space="preserve"> dokumentów strategicznych.</w:t>
      </w:r>
    </w:p>
    <w:p w14:paraId="09FD26FC" w14:textId="6825A298" w:rsidR="00E80A8F" w:rsidRPr="003C1439" w:rsidRDefault="00E80A8F" w:rsidP="00E80A8F">
      <w:pPr>
        <w:pStyle w:val="Akapitzlist"/>
        <w:numPr>
          <w:ilvl w:val="0"/>
          <w:numId w:val="15"/>
        </w:numPr>
        <w:spacing w:before="240" w:after="0" w:line="240" w:lineRule="auto"/>
      </w:pPr>
      <w:r>
        <w:t xml:space="preserve">Kryterium dostępu nr 4 </w:t>
      </w:r>
      <w:r w:rsidR="005F6497">
        <w:t>„</w:t>
      </w:r>
      <w:r w:rsidRPr="00E80A8F">
        <w:rPr>
          <w:i/>
          <w:iCs/>
        </w:rPr>
        <w:t>Zgodność projektu z analizą potrzeb</w:t>
      </w:r>
      <w:r w:rsidR="005F6497">
        <w:rPr>
          <w:i/>
          <w:iCs/>
        </w:rPr>
        <w:t>”</w:t>
      </w:r>
      <w:r>
        <w:rPr>
          <w:i/>
          <w:iCs/>
        </w:rPr>
        <w:t xml:space="preserve"> </w:t>
      </w:r>
      <w:r w:rsidRPr="00E80A8F">
        <w:t>– zgodnie z ustaleniami na Grupie roboczej doprecyzowano definicję kryterium w zakresie diagnozy potrzeb</w:t>
      </w:r>
      <w:r>
        <w:t>.</w:t>
      </w:r>
    </w:p>
    <w:p w14:paraId="40873846" w14:textId="356E3C5B" w:rsidR="00E80A8F" w:rsidRPr="005F6497" w:rsidRDefault="00E80A8F" w:rsidP="00E80A8F">
      <w:pPr>
        <w:pStyle w:val="Akapitzlist"/>
        <w:numPr>
          <w:ilvl w:val="0"/>
          <w:numId w:val="15"/>
        </w:numPr>
        <w:spacing w:before="240" w:after="0" w:line="240" w:lineRule="auto"/>
        <w:rPr>
          <w:color w:val="FF0000"/>
        </w:rPr>
      </w:pPr>
      <w:r>
        <w:t xml:space="preserve">Kryterium dostępu nr 5 </w:t>
      </w:r>
      <w:r w:rsidR="005F6497">
        <w:t>„</w:t>
      </w:r>
      <w:r w:rsidRPr="00E80A8F">
        <w:rPr>
          <w:i/>
          <w:iCs/>
        </w:rPr>
        <w:t>Lokalizacja projektów obejmujących</w:t>
      </w:r>
      <w:r w:rsidR="0066552B">
        <w:rPr>
          <w:i/>
          <w:iCs/>
        </w:rPr>
        <w:t xml:space="preserve"> </w:t>
      </w:r>
      <w:r w:rsidRPr="00E80A8F">
        <w:rPr>
          <w:i/>
          <w:iCs/>
        </w:rPr>
        <w:t>wsparcie infrastruktury mieszkaniowej</w:t>
      </w:r>
      <w:r w:rsidR="005F6497">
        <w:rPr>
          <w:i/>
          <w:iCs/>
        </w:rPr>
        <w:t>”</w:t>
      </w:r>
      <w:r w:rsidRPr="00E80A8F">
        <w:t xml:space="preserve"> </w:t>
      </w:r>
      <w:r>
        <w:t xml:space="preserve">– </w:t>
      </w:r>
      <w:r w:rsidR="005F6497">
        <w:t>skorygowano oczywistą omyłkę pisarską w definicji kryterium oraz usunięto możliwości wyboru opcji „nie dotyczy” w kolumnie „punktacja/opis znaczenia dla wyniku oceny”</w:t>
      </w:r>
    </w:p>
    <w:p w14:paraId="3850017C" w14:textId="2591181E" w:rsidR="005F6497" w:rsidRPr="005F6497" w:rsidRDefault="005F6497" w:rsidP="00C417CE">
      <w:pPr>
        <w:pStyle w:val="Akapitzlist"/>
        <w:numPr>
          <w:ilvl w:val="0"/>
          <w:numId w:val="15"/>
        </w:numPr>
        <w:spacing w:before="240" w:after="0" w:line="240" w:lineRule="auto"/>
        <w:rPr>
          <w:color w:val="FF0000"/>
        </w:rPr>
      </w:pPr>
      <w:r>
        <w:t>Kryterium dostępu nr 6 „</w:t>
      </w:r>
      <w:r w:rsidRPr="005F6497">
        <w:rPr>
          <w:i/>
          <w:iCs/>
        </w:rPr>
        <w:t>Kwalifikowalność wsparcia zakładów aktywizacji zawodowej (ZAZ) oraz warsztatów terapii zajęciowej (WTZ)</w:t>
      </w:r>
      <w:r>
        <w:rPr>
          <w:i/>
          <w:iCs/>
        </w:rPr>
        <w:t>”</w:t>
      </w:r>
      <w:r w:rsidRPr="005F6497">
        <w:t xml:space="preserve"> </w:t>
      </w:r>
      <w:r>
        <w:t>–</w:t>
      </w:r>
      <w:r w:rsidRPr="005F6497">
        <w:t xml:space="preserve"> </w:t>
      </w:r>
      <w:r>
        <w:t xml:space="preserve">na prośbę uczestników Grupy usunięto </w:t>
      </w:r>
      <w:r>
        <w:lastRenderedPageBreak/>
        <w:t>kryterium. Jednocześnie ustalono, że ograniczenie dla wsparcia ZAZ i WTZ zostanie dokonane na poziomie Regulaminu wyboru projektów.</w:t>
      </w:r>
    </w:p>
    <w:p w14:paraId="272A5887" w14:textId="09EBDB7D" w:rsidR="00C417CE" w:rsidRPr="005F6497" w:rsidRDefault="00C417CE" w:rsidP="005F6497">
      <w:pPr>
        <w:spacing w:before="240"/>
        <w:rPr>
          <w:b/>
          <w:bCs/>
        </w:rPr>
      </w:pPr>
      <w:r w:rsidRPr="005F6497">
        <w:rPr>
          <w:b/>
          <w:bCs/>
        </w:rPr>
        <w:t>Kryteria merytoryczne szczegółowe:</w:t>
      </w:r>
    </w:p>
    <w:p w14:paraId="1E930AC9" w14:textId="7A60449F" w:rsidR="00C417CE" w:rsidRPr="00873F5E" w:rsidRDefault="00C417CE" w:rsidP="00873F5E">
      <w:pPr>
        <w:pStyle w:val="Akapitzlist"/>
        <w:numPr>
          <w:ilvl w:val="0"/>
          <w:numId w:val="16"/>
        </w:numPr>
      </w:pPr>
      <w:r w:rsidRPr="00873F5E">
        <w:t xml:space="preserve">Kryterium nr 1 </w:t>
      </w:r>
      <w:r w:rsidRPr="00873F5E">
        <w:rPr>
          <w:i/>
          <w:iCs/>
        </w:rPr>
        <w:t>„</w:t>
      </w:r>
      <w:r w:rsidR="005F6497" w:rsidRPr="00873F5E">
        <w:rPr>
          <w:i/>
          <w:iCs/>
        </w:rPr>
        <w:t>Wsparcia mieszkalnictwa</w:t>
      </w:r>
      <w:r w:rsidRPr="00873F5E">
        <w:rPr>
          <w:i/>
          <w:iCs/>
        </w:rPr>
        <w:t>”</w:t>
      </w:r>
      <w:r w:rsidRPr="00873F5E">
        <w:t xml:space="preserve"> – </w:t>
      </w:r>
      <w:r w:rsidR="00873F5E" w:rsidRPr="00873F5E">
        <w:t>dokonano korekty definicji kryterium poprzez odniesienie się do zapisów Wytycznych dotyczących realizacji projektów z udziałem środków Europejskiego Funduszu Społecznego Plus w regionalnych programach na lata 2021–2027.</w:t>
      </w:r>
      <w:r w:rsidR="0066552B">
        <w:t xml:space="preserve"> </w:t>
      </w:r>
      <w:r w:rsidR="003C1439">
        <w:t xml:space="preserve">Dodatkowo na prośbę uczestników Grupy wprowadzono przedziały punktowe w zależności od stopnia spełnienia kryterium, wraz z przypisaniem im odpowiedniej liczby punktów. </w:t>
      </w:r>
    </w:p>
    <w:p w14:paraId="5D07B473" w14:textId="534359C0" w:rsidR="00873F5E" w:rsidRPr="00873F5E" w:rsidRDefault="00C417CE" w:rsidP="005F6497">
      <w:pPr>
        <w:pStyle w:val="Akapitzlist"/>
        <w:numPr>
          <w:ilvl w:val="0"/>
          <w:numId w:val="16"/>
        </w:numPr>
      </w:pPr>
      <w:r w:rsidRPr="00873F5E">
        <w:t xml:space="preserve">Kryterium nr 2 </w:t>
      </w:r>
      <w:r w:rsidRPr="00873F5E">
        <w:rPr>
          <w:i/>
          <w:iCs/>
        </w:rPr>
        <w:t>„</w:t>
      </w:r>
      <w:r w:rsidR="00335CDA" w:rsidRPr="00873F5E">
        <w:rPr>
          <w:i/>
          <w:iCs/>
        </w:rPr>
        <w:t>Projekt zakłada wzrost liczby miejsc świadczenia usług w społeczności lokalnej</w:t>
      </w:r>
      <w:r w:rsidRPr="00873F5E">
        <w:rPr>
          <w:i/>
          <w:iCs/>
        </w:rPr>
        <w:t xml:space="preserve">” </w:t>
      </w:r>
      <w:r w:rsidR="00873F5E" w:rsidRPr="00873F5E">
        <w:t>– dokonano przeformułowania definicji i opisu znaczenia dla wyników oceny w celu uniknięcia wątpliwości interpretacyjnych. Uszeregowano punktacj</w:t>
      </w:r>
      <w:r w:rsidR="00873F5E">
        <w:t>ę</w:t>
      </w:r>
      <w:r w:rsidR="00873F5E" w:rsidRPr="00873F5E">
        <w:t xml:space="preserve"> w ramach kryterium od największej do najmniejszej, możliwej do uzyskania liczby punktów.</w:t>
      </w:r>
      <w:r w:rsidR="0066552B">
        <w:t xml:space="preserve"> </w:t>
      </w:r>
      <w:r w:rsidR="00873F5E" w:rsidRPr="00873F5E">
        <w:t>Dodatkowo na prośbę uczestników Grupy dokonano zmiany w zakresie punktów przyznawanych za poszczególn</w:t>
      </w:r>
      <w:r w:rsidR="003C1439">
        <w:t>e</w:t>
      </w:r>
      <w:r w:rsidR="00873F5E" w:rsidRPr="00873F5E">
        <w:t xml:space="preserve"> przedziały realizacji kryterium. </w:t>
      </w:r>
    </w:p>
    <w:p w14:paraId="559DBD36" w14:textId="267E0C24" w:rsidR="00335CDA" w:rsidRPr="00335CDA" w:rsidRDefault="00C417CE" w:rsidP="005F6497">
      <w:pPr>
        <w:pStyle w:val="Akapitzlist"/>
        <w:numPr>
          <w:ilvl w:val="0"/>
          <w:numId w:val="16"/>
        </w:numPr>
        <w:rPr>
          <w:color w:val="FF0000"/>
        </w:rPr>
      </w:pPr>
      <w:r w:rsidRPr="00335CDA">
        <w:t xml:space="preserve">Kryterium nr 3 </w:t>
      </w:r>
      <w:r w:rsidRPr="001A7A0B">
        <w:rPr>
          <w:i/>
          <w:iCs/>
        </w:rPr>
        <w:t>„</w:t>
      </w:r>
      <w:r w:rsidR="00335CDA" w:rsidRPr="001A7A0B">
        <w:rPr>
          <w:i/>
          <w:iCs/>
        </w:rPr>
        <w:t>Skuteczność docierania do grup defaworyzowanych</w:t>
      </w:r>
      <w:r w:rsidRPr="001A7A0B">
        <w:rPr>
          <w:i/>
          <w:iCs/>
        </w:rPr>
        <w:t>”</w:t>
      </w:r>
      <w:r w:rsidRPr="00335CDA">
        <w:t xml:space="preserve"> – </w:t>
      </w:r>
      <w:r w:rsidR="001A7A0B">
        <w:t>kryterium usunięt</w:t>
      </w:r>
      <w:r w:rsidR="00906EF8">
        <w:t>e</w:t>
      </w:r>
      <w:r w:rsidR="001A7A0B">
        <w:t xml:space="preserve"> na wniosek </w:t>
      </w:r>
      <w:r w:rsidR="00906EF8">
        <w:t xml:space="preserve">uczestników Grupy. </w:t>
      </w:r>
      <w:r w:rsidR="00CD1338">
        <w:t>Zmiana pociągnęła za sobą konieczność modyfikacji numeracji kolejnych kryteriów.</w:t>
      </w:r>
    </w:p>
    <w:p w14:paraId="1EBC66CF" w14:textId="2554F531" w:rsidR="001A7A0B" w:rsidRDefault="001A7A0B" w:rsidP="001A7A0B">
      <w:pPr>
        <w:pStyle w:val="Akapitzlist"/>
        <w:numPr>
          <w:ilvl w:val="0"/>
          <w:numId w:val="16"/>
        </w:numPr>
      </w:pPr>
      <w:r>
        <w:t xml:space="preserve">Kryterium nr 3 </w:t>
      </w:r>
      <w:r w:rsidR="003C1439" w:rsidRPr="003C1439">
        <w:rPr>
          <w:i/>
          <w:iCs/>
        </w:rPr>
        <w:t>„Poprawa dostępności usług”</w:t>
      </w:r>
      <w:r w:rsidR="003C1439">
        <w:t xml:space="preserve"> </w:t>
      </w:r>
      <w:r>
        <w:t>(numeracja po korekcie, o której mowa w</w:t>
      </w:r>
      <w:r w:rsidR="00CD1338">
        <w:t> </w:t>
      </w:r>
      <w:r w:rsidR="00873F5E">
        <w:t>punkcie nr 3</w:t>
      </w:r>
      <w:r>
        <w:t xml:space="preserve">) </w:t>
      </w:r>
      <w:r w:rsidRPr="001A7A0B">
        <w:rPr>
          <w:i/>
          <w:iCs/>
        </w:rPr>
        <w:t xml:space="preserve">– </w:t>
      </w:r>
      <w:r w:rsidRPr="001A7A0B">
        <w:t>wprowadzono korekty edytorskie zapisów</w:t>
      </w:r>
      <w:r>
        <w:t>.</w:t>
      </w:r>
    </w:p>
    <w:p w14:paraId="4E3E26FD" w14:textId="159DA027" w:rsidR="00C42878" w:rsidRDefault="001A7A0B" w:rsidP="005F6497">
      <w:pPr>
        <w:pStyle w:val="Akapitzlist"/>
        <w:numPr>
          <w:ilvl w:val="0"/>
          <w:numId w:val="16"/>
        </w:numPr>
      </w:pPr>
      <w:r>
        <w:t xml:space="preserve">Kryterium nr 4 </w:t>
      </w:r>
      <w:r w:rsidRPr="001A7A0B">
        <w:rPr>
          <w:i/>
          <w:iCs/>
        </w:rPr>
        <w:t>„Miejsce realizacji projektu na obszarach o wysokim poziomie osób korzystających ze środowiskowej pomocy społecznej”</w:t>
      </w:r>
      <w:r>
        <w:rPr>
          <w:i/>
          <w:iCs/>
        </w:rPr>
        <w:t xml:space="preserve"> </w:t>
      </w:r>
      <w:r w:rsidRPr="001A7A0B">
        <w:rPr>
          <w:i/>
          <w:iCs/>
        </w:rPr>
        <w:t xml:space="preserve">– </w:t>
      </w:r>
      <w:r w:rsidRPr="001A7A0B">
        <w:t>wprowadzono korekty edytorskie zapisów</w:t>
      </w:r>
      <w:r>
        <w:t>.</w:t>
      </w:r>
    </w:p>
    <w:p w14:paraId="75A5EDAB" w14:textId="68022D6A" w:rsidR="00C42878" w:rsidRDefault="00C42878" w:rsidP="005F6497">
      <w:pPr>
        <w:pStyle w:val="Akapitzlist"/>
        <w:numPr>
          <w:ilvl w:val="0"/>
          <w:numId w:val="16"/>
        </w:numPr>
      </w:pPr>
      <w:r>
        <w:t xml:space="preserve">Kryterium nr 5 </w:t>
      </w:r>
      <w:r w:rsidRPr="00C42878">
        <w:rPr>
          <w:i/>
          <w:iCs/>
        </w:rPr>
        <w:t>„Dochody gmin”</w:t>
      </w:r>
      <w:r>
        <w:t xml:space="preserve"> – na wniosek uczestników Grupy zmieniono liczbę punktów możliwą do uzyskania za spełnienie kryterium (z 3</w:t>
      </w:r>
      <w:r w:rsidR="000815C6">
        <w:t xml:space="preserve"> na 4</w:t>
      </w:r>
      <w:r>
        <w:t>), w tym maksymalną liczbę punktów.</w:t>
      </w:r>
    </w:p>
    <w:p w14:paraId="15A62898" w14:textId="29CD8FDC" w:rsidR="005455C3" w:rsidRPr="005455C3" w:rsidRDefault="00C42878" w:rsidP="005F6497">
      <w:pPr>
        <w:pStyle w:val="Akapitzlist"/>
        <w:numPr>
          <w:ilvl w:val="0"/>
          <w:numId w:val="16"/>
        </w:numPr>
      </w:pPr>
      <w:r>
        <w:t xml:space="preserve"> </w:t>
      </w:r>
      <w:r w:rsidR="005455C3" w:rsidRPr="005455C3">
        <w:t xml:space="preserve">Kryterium nr 7 </w:t>
      </w:r>
      <w:r w:rsidR="005455C3" w:rsidRPr="00C42878">
        <w:rPr>
          <w:i/>
          <w:iCs/>
        </w:rPr>
        <w:t>„Komplementarność projektu z EFS+”</w:t>
      </w:r>
      <w:r w:rsidR="005455C3" w:rsidRPr="005455C3">
        <w:t xml:space="preserve"> </w:t>
      </w:r>
      <w:r w:rsidR="005455C3">
        <w:t>–</w:t>
      </w:r>
      <w:r w:rsidR="005455C3" w:rsidRPr="005455C3">
        <w:t xml:space="preserve"> dokonano przeformułowania definicji w celu uniknięcia wątpliwości interpretacyjnych.</w:t>
      </w:r>
      <w:r w:rsidR="0066552B">
        <w:t xml:space="preserve"> </w:t>
      </w:r>
      <w:r w:rsidR="00873F5E">
        <w:t>Dodatkowo d</w:t>
      </w:r>
      <w:r w:rsidR="005455C3" w:rsidRPr="005455C3">
        <w:t xml:space="preserve">efinicję kryterium (w zakresie ostatniego </w:t>
      </w:r>
      <w:proofErr w:type="spellStart"/>
      <w:r w:rsidR="005455C3" w:rsidRPr="005455C3">
        <w:t>tiretu</w:t>
      </w:r>
      <w:proofErr w:type="spellEnd"/>
      <w:r w:rsidR="005455C3" w:rsidRPr="005455C3">
        <w:t xml:space="preserve">) uzupełniono o </w:t>
      </w:r>
      <w:r>
        <w:t xml:space="preserve">odniesienia do </w:t>
      </w:r>
      <w:r w:rsidR="005455C3" w:rsidRPr="005455C3">
        <w:t xml:space="preserve">Działania 8.6 </w:t>
      </w:r>
      <w:r w:rsidR="005455C3" w:rsidRPr="003C1439">
        <w:rPr>
          <w:i/>
          <w:iCs/>
        </w:rPr>
        <w:t>Usługi społeczne na rzecz rodzin</w:t>
      </w:r>
      <w:r>
        <w:t>.</w:t>
      </w:r>
      <w:r w:rsidR="005455C3">
        <w:t xml:space="preserve"> </w:t>
      </w:r>
    </w:p>
    <w:p w14:paraId="444DAA63" w14:textId="6C4C20A6" w:rsidR="005455C3" w:rsidRPr="005455C3" w:rsidRDefault="005455C3" w:rsidP="005F6497">
      <w:pPr>
        <w:pStyle w:val="Akapitzlist"/>
        <w:numPr>
          <w:ilvl w:val="0"/>
          <w:numId w:val="16"/>
        </w:numPr>
      </w:pPr>
      <w:r w:rsidRPr="005455C3">
        <w:t>Kryterium nr 12 „</w:t>
      </w:r>
      <w:r w:rsidRPr="005455C3">
        <w:rPr>
          <w:i/>
          <w:iCs/>
        </w:rPr>
        <w:t xml:space="preserve">Partnerstwo w ramach Centrum Wsparcia Doradczego (CWD)” – </w:t>
      </w:r>
      <w:r w:rsidRPr="005455C3">
        <w:t xml:space="preserve">definicję kryterium uzupełniono </w:t>
      </w:r>
      <w:r w:rsidR="00FE1893">
        <w:t>o</w:t>
      </w:r>
      <w:r w:rsidRPr="005455C3">
        <w:t xml:space="preserve"> wskazanie przyjętych strategii terytorialnych.</w:t>
      </w:r>
    </w:p>
    <w:p w14:paraId="66F7EBAC" w14:textId="4732062C" w:rsidR="005455C3" w:rsidRDefault="005455C3" w:rsidP="005F6497">
      <w:pPr>
        <w:pStyle w:val="Akapitzlist"/>
        <w:numPr>
          <w:ilvl w:val="0"/>
          <w:numId w:val="16"/>
        </w:numPr>
      </w:pPr>
      <w:r w:rsidRPr="005455C3">
        <w:t xml:space="preserve">Kryterium nr 13 </w:t>
      </w:r>
      <w:r w:rsidRPr="005455C3">
        <w:rPr>
          <w:i/>
          <w:iCs/>
        </w:rPr>
        <w:t xml:space="preserve">„Współpraca ponadnarodowa w realizacji projektu” </w:t>
      </w:r>
      <w:r w:rsidRPr="005455C3">
        <w:t>– kryterium dodane w</w:t>
      </w:r>
      <w:r w:rsidR="00CD1338">
        <w:t> </w:t>
      </w:r>
      <w:r w:rsidRPr="005455C3">
        <w:t>związku z zapisami programu Fundusze Europejski dla Mazowsza 2021-2027.</w:t>
      </w:r>
    </w:p>
    <w:p w14:paraId="6FE21E30" w14:textId="2348ACA7" w:rsidR="00C42878" w:rsidRDefault="00FE1893" w:rsidP="005F6497">
      <w:pPr>
        <w:pStyle w:val="Akapitzlist"/>
        <w:numPr>
          <w:ilvl w:val="0"/>
          <w:numId w:val="16"/>
        </w:numPr>
      </w:pPr>
      <w:r>
        <w:t xml:space="preserve">Powyższe modyfikacje </w:t>
      </w:r>
      <w:r w:rsidR="00C42878">
        <w:t>spowodowały konieczność zmiany całkowitej, możliwej do uzyskania liczby punktów.</w:t>
      </w:r>
    </w:p>
    <w:p w14:paraId="2565A70B" w14:textId="77777777" w:rsidR="00C42878" w:rsidRDefault="00C42878" w:rsidP="005F6497">
      <w:pPr>
        <w:pStyle w:val="Akapitzlist"/>
        <w:numPr>
          <w:ilvl w:val="0"/>
          <w:numId w:val="16"/>
        </w:numPr>
      </w:pPr>
      <w:r>
        <w:t>Na posiedzeniu Grupy ustalono następującą kolejność kryteriów rozstrzygających:</w:t>
      </w:r>
    </w:p>
    <w:p w14:paraId="7F45DFC5" w14:textId="77777777" w:rsidR="00C42878" w:rsidRPr="00C42878" w:rsidRDefault="00C42878" w:rsidP="00C42878">
      <w:pPr>
        <w:pStyle w:val="Akapitzlist"/>
        <w:numPr>
          <w:ilvl w:val="1"/>
          <w:numId w:val="16"/>
        </w:numPr>
        <w:spacing w:after="0" w:line="240" w:lineRule="auto"/>
      </w:pPr>
      <w:r w:rsidRPr="00C42878">
        <w:t>Poprawa dostępności usług.</w:t>
      </w:r>
    </w:p>
    <w:p w14:paraId="36A67F2E" w14:textId="77777777" w:rsidR="00C42878" w:rsidRPr="00C42878" w:rsidRDefault="00C42878" w:rsidP="00C42878">
      <w:pPr>
        <w:pStyle w:val="Akapitzlist"/>
        <w:numPr>
          <w:ilvl w:val="1"/>
          <w:numId w:val="16"/>
        </w:numPr>
        <w:spacing w:after="0" w:line="240" w:lineRule="auto"/>
      </w:pPr>
      <w:r w:rsidRPr="00C42878">
        <w:rPr>
          <w:rFonts w:cstheme="minorHAnsi"/>
          <w:bCs/>
        </w:rPr>
        <w:t>Miejsce realizacji projektu na obszarach o wysokim poziomie osób korzystających ze środowiskowej pomocy społecznej.</w:t>
      </w:r>
    </w:p>
    <w:p w14:paraId="2C69CFDE" w14:textId="77777777" w:rsidR="00C42878" w:rsidRPr="00C42878" w:rsidRDefault="00C42878" w:rsidP="00C42878">
      <w:pPr>
        <w:pStyle w:val="Akapitzlist"/>
        <w:numPr>
          <w:ilvl w:val="1"/>
          <w:numId w:val="16"/>
        </w:numPr>
        <w:spacing w:after="0" w:line="240" w:lineRule="auto"/>
        <w:rPr>
          <w:rFonts w:cstheme="minorHAnsi"/>
          <w:bCs/>
        </w:rPr>
      </w:pPr>
      <w:r w:rsidRPr="00C42878">
        <w:rPr>
          <w:rFonts w:cstheme="minorHAnsi"/>
          <w:bCs/>
        </w:rPr>
        <w:t>Dochody gmin.</w:t>
      </w:r>
    </w:p>
    <w:p w14:paraId="50CDD772" w14:textId="77777777" w:rsidR="00AA018B" w:rsidRPr="00A9414B" w:rsidRDefault="00AA018B" w:rsidP="003913E2">
      <w:pPr>
        <w:rPr>
          <w:color w:val="FF0000"/>
        </w:rPr>
      </w:pPr>
    </w:p>
    <w:p w14:paraId="4CDCBB3F" w14:textId="008016FA" w:rsidR="001D29F3" w:rsidRPr="00C417CE" w:rsidRDefault="001D29F3" w:rsidP="003913E2">
      <w:pPr>
        <w:rPr>
          <w:sz w:val="20"/>
          <w:szCs w:val="20"/>
        </w:rPr>
      </w:pPr>
      <w:r w:rsidRPr="00C417CE">
        <w:rPr>
          <w:sz w:val="20"/>
          <w:szCs w:val="20"/>
        </w:rPr>
        <w:t>Załącznik</w:t>
      </w:r>
      <w:r w:rsidR="009951E9" w:rsidRPr="00C417CE">
        <w:rPr>
          <w:sz w:val="20"/>
          <w:szCs w:val="20"/>
        </w:rPr>
        <w:t>i</w:t>
      </w:r>
      <w:r w:rsidRPr="00C417CE">
        <w:rPr>
          <w:sz w:val="20"/>
          <w:szCs w:val="20"/>
        </w:rPr>
        <w:t>:</w:t>
      </w:r>
    </w:p>
    <w:p w14:paraId="450D6D44" w14:textId="77777777" w:rsidR="00CE3644" w:rsidRPr="00A9414B" w:rsidRDefault="00CE3644" w:rsidP="00CE3644">
      <w:pPr>
        <w:pStyle w:val="Akapitzlist"/>
        <w:rPr>
          <w:color w:val="FF0000"/>
          <w:sz w:val="20"/>
          <w:szCs w:val="20"/>
        </w:rPr>
      </w:pPr>
    </w:p>
    <w:p w14:paraId="38309F72" w14:textId="0BD920C0" w:rsidR="005C6875" w:rsidRPr="00905BD7" w:rsidRDefault="005C6875" w:rsidP="005C6875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5BD7">
        <w:rPr>
          <w:sz w:val="20"/>
          <w:szCs w:val="20"/>
        </w:rPr>
        <w:t>Projekt kryteriów wyboru projektów dla naboru konkurencyjnego w ramach Priorytetu V – Fundusze Europejskie dla wyższej jakości życia na Mazowszu, Działani</w:t>
      </w:r>
      <w:r w:rsidR="00905BD7" w:rsidRPr="00905BD7">
        <w:rPr>
          <w:sz w:val="20"/>
          <w:szCs w:val="20"/>
        </w:rPr>
        <w:t>e</w:t>
      </w:r>
      <w:r w:rsidRPr="00905BD7">
        <w:rPr>
          <w:sz w:val="20"/>
          <w:szCs w:val="20"/>
        </w:rPr>
        <w:t xml:space="preserve"> </w:t>
      </w:r>
      <w:r w:rsidR="00905BD7" w:rsidRPr="00905BD7">
        <w:rPr>
          <w:sz w:val="20"/>
          <w:szCs w:val="20"/>
        </w:rPr>
        <w:t xml:space="preserve">5.7 Kultura i turystyka – typ projektów: Turystyczne szlaki tematyczne i produkty turystyczne (odwołujące się do walorów historycznych, </w:t>
      </w:r>
      <w:r w:rsidR="00905BD7" w:rsidRPr="00905BD7">
        <w:rPr>
          <w:sz w:val="20"/>
          <w:szCs w:val="20"/>
        </w:rPr>
        <w:lastRenderedPageBreak/>
        <w:t>kulturowych, przyrodniczych i kulinarnych</w:t>
      </w:r>
      <w:r w:rsidR="00913CE7">
        <w:rPr>
          <w:sz w:val="20"/>
          <w:szCs w:val="20"/>
        </w:rPr>
        <w:t>)</w:t>
      </w:r>
      <w:r w:rsidR="00905BD7" w:rsidRPr="00905BD7">
        <w:rPr>
          <w:sz w:val="20"/>
          <w:szCs w:val="20"/>
        </w:rPr>
        <w:t>, nabór dla projektów wynikających z Lokalnych Strategii Rozwoju (LSR)</w:t>
      </w:r>
      <w:r w:rsidR="00CD1338">
        <w:rPr>
          <w:sz w:val="20"/>
          <w:szCs w:val="20"/>
        </w:rPr>
        <w:t>;</w:t>
      </w:r>
    </w:p>
    <w:p w14:paraId="2CF4FAB2" w14:textId="1B92939B" w:rsidR="00CE3644" w:rsidRPr="00905BD7" w:rsidRDefault="005C6875" w:rsidP="00905BD7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5BD7">
        <w:rPr>
          <w:sz w:val="20"/>
          <w:szCs w:val="20"/>
        </w:rPr>
        <w:t>Projekt kryteriów wyboru projektów dla naboru konkurencyjnego w ramach Priorytetu V – Fundusze Europejskie dla wyższej jakości życia na Mazowszu, Działani</w:t>
      </w:r>
      <w:r w:rsidR="00905BD7" w:rsidRPr="00905BD7">
        <w:rPr>
          <w:sz w:val="20"/>
          <w:szCs w:val="20"/>
        </w:rPr>
        <w:t>e</w:t>
      </w:r>
      <w:r w:rsidRPr="00905BD7">
        <w:rPr>
          <w:sz w:val="20"/>
          <w:szCs w:val="20"/>
        </w:rPr>
        <w:t xml:space="preserve"> </w:t>
      </w:r>
      <w:r w:rsidR="00905BD7" w:rsidRPr="00905BD7">
        <w:rPr>
          <w:sz w:val="20"/>
          <w:szCs w:val="20"/>
        </w:rPr>
        <w:t>5.7. Kultura i turystyka – typ projektów: Turystyczne szlaki tematyczne i produkty turystyczne (odwołujące się do walorów historycznych, kulturowych, przyrodniczych i kulinarnych</w:t>
      </w:r>
      <w:r w:rsidR="00913CE7">
        <w:rPr>
          <w:sz w:val="20"/>
          <w:szCs w:val="20"/>
        </w:rPr>
        <w:t>)</w:t>
      </w:r>
      <w:r w:rsidR="00905BD7" w:rsidRPr="00905BD7">
        <w:rPr>
          <w:sz w:val="20"/>
          <w:szCs w:val="20"/>
        </w:rPr>
        <w:t>, nabór dla projektów wynikających ze strategii MSIT (Mazowieckie Strukturalne Inwestycje Terytorialne)</w:t>
      </w:r>
      <w:r w:rsidR="00CD1338">
        <w:rPr>
          <w:sz w:val="20"/>
          <w:szCs w:val="20"/>
        </w:rPr>
        <w:t>;</w:t>
      </w:r>
      <w:r w:rsidR="00905BD7" w:rsidRPr="00905BD7">
        <w:rPr>
          <w:sz w:val="20"/>
          <w:szCs w:val="20"/>
        </w:rPr>
        <w:t xml:space="preserve"> </w:t>
      </w:r>
    </w:p>
    <w:p w14:paraId="1FF43786" w14:textId="1ED4D838" w:rsidR="00CE3644" w:rsidRPr="00C417CE" w:rsidRDefault="00C417CE" w:rsidP="00C417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C417CE">
        <w:rPr>
          <w:sz w:val="20"/>
          <w:szCs w:val="20"/>
        </w:rPr>
        <w:t>Projekt kryteriów wyboru projektów dla naboru konkurencyjnego w ramach Priorytetu V – Fundusze Europejskie dla wyższej jakości życia na Mazowszu, Działani</w:t>
      </w:r>
      <w:r w:rsidR="00905BD7">
        <w:rPr>
          <w:sz w:val="20"/>
          <w:szCs w:val="20"/>
        </w:rPr>
        <w:t>e</w:t>
      </w:r>
      <w:r w:rsidRPr="00C417CE">
        <w:rPr>
          <w:sz w:val="20"/>
          <w:szCs w:val="20"/>
        </w:rPr>
        <w:t xml:space="preserve"> 5.5</w:t>
      </w:r>
      <w:r>
        <w:rPr>
          <w:sz w:val="20"/>
          <w:szCs w:val="20"/>
        </w:rPr>
        <w:t xml:space="preserve"> </w:t>
      </w:r>
      <w:r w:rsidRPr="00C417CE">
        <w:rPr>
          <w:sz w:val="20"/>
          <w:szCs w:val="20"/>
        </w:rPr>
        <w:t xml:space="preserve">Infrastruktura społeczna </w:t>
      </w:r>
      <w:r>
        <w:rPr>
          <w:sz w:val="20"/>
          <w:szCs w:val="20"/>
        </w:rPr>
        <w:t>–</w:t>
      </w:r>
      <w:r w:rsidRPr="00C417CE">
        <w:rPr>
          <w:sz w:val="20"/>
          <w:szCs w:val="20"/>
        </w:rPr>
        <w:t xml:space="preserve"> typ</w:t>
      </w:r>
      <w:r>
        <w:rPr>
          <w:sz w:val="20"/>
          <w:szCs w:val="20"/>
        </w:rPr>
        <w:t xml:space="preserve"> </w:t>
      </w:r>
      <w:r w:rsidRPr="00C417CE">
        <w:rPr>
          <w:sz w:val="20"/>
          <w:szCs w:val="20"/>
        </w:rPr>
        <w:t>projektów: Tworzenie infrastruktury społecznej w ramach instytucjonalizacji usług i reintegracji społecznej</w:t>
      </w:r>
      <w:r w:rsidR="00CD1338">
        <w:rPr>
          <w:sz w:val="20"/>
          <w:szCs w:val="20"/>
        </w:rPr>
        <w:t>.</w:t>
      </w:r>
    </w:p>
    <w:sectPr w:rsidR="00CE3644" w:rsidRPr="00C417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AF99" w14:textId="77777777" w:rsidR="00FE23AA" w:rsidRDefault="00FE23AA" w:rsidP="00C417CE">
      <w:pPr>
        <w:spacing w:after="0" w:line="240" w:lineRule="auto"/>
      </w:pPr>
      <w:r>
        <w:separator/>
      </w:r>
    </w:p>
  </w:endnote>
  <w:endnote w:type="continuationSeparator" w:id="0">
    <w:p w14:paraId="64D11648" w14:textId="77777777" w:rsidR="00FE23AA" w:rsidRDefault="00FE23AA" w:rsidP="00C4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5435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8EEB30" w14:textId="7A2C8BF7" w:rsidR="00C417CE" w:rsidRPr="00C417CE" w:rsidRDefault="00C417CE">
            <w:pPr>
              <w:pStyle w:val="Stopka"/>
              <w:jc w:val="right"/>
            </w:pPr>
            <w:r w:rsidRPr="00C417CE">
              <w:t xml:space="preserve">Strona </w:t>
            </w:r>
            <w:r w:rsidRPr="00C417CE">
              <w:rPr>
                <w:sz w:val="24"/>
                <w:szCs w:val="24"/>
              </w:rPr>
              <w:fldChar w:fldCharType="begin"/>
            </w:r>
            <w:r w:rsidRPr="00C417CE">
              <w:instrText>PAGE</w:instrText>
            </w:r>
            <w:r w:rsidRPr="00C417CE">
              <w:rPr>
                <w:sz w:val="24"/>
                <w:szCs w:val="24"/>
              </w:rPr>
              <w:fldChar w:fldCharType="separate"/>
            </w:r>
            <w:r w:rsidRPr="00C417CE">
              <w:t>2</w:t>
            </w:r>
            <w:r w:rsidRPr="00C417CE">
              <w:rPr>
                <w:sz w:val="24"/>
                <w:szCs w:val="24"/>
              </w:rPr>
              <w:fldChar w:fldCharType="end"/>
            </w:r>
            <w:r w:rsidRPr="00C417CE">
              <w:t xml:space="preserve"> z </w:t>
            </w:r>
            <w:r w:rsidRPr="00C417CE">
              <w:rPr>
                <w:sz w:val="24"/>
                <w:szCs w:val="24"/>
              </w:rPr>
              <w:fldChar w:fldCharType="begin"/>
            </w:r>
            <w:r w:rsidRPr="00C417CE">
              <w:instrText>NUMPAGES</w:instrText>
            </w:r>
            <w:r w:rsidRPr="00C417CE">
              <w:rPr>
                <w:sz w:val="24"/>
                <w:szCs w:val="24"/>
              </w:rPr>
              <w:fldChar w:fldCharType="separate"/>
            </w:r>
            <w:r w:rsidRPr="00C417CE">
              <w:t>2</w:t>
            </w:r>
            <w:r w:rsidRPr="00C417CE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13BD224" w14:textId="77777777" w:rsidR="00C417CE" w:rsidRDefault="00C41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33CE" w14:textId="77777777" w:rsidR="00FE23AA" w:rsidRDefault="00FE23AA" w:rsidP="00C417CE">
      <w:pPr>
        <w:spacing w:after="0" w:line="240" w:lineRule="auto"/>
      </w:pPr>
      <w:r>
        <w:separator/>
      </w:r>
    </w:p>
  </w:footnote>
  <w:footnote w:type="continuationSeparator" w:id="0">
    <w:p w14:paraId="2D1CB667" w14:textId="77777777" w:rsidR="00FE23AA" w:rsidRDefault="00FE23AA" w:rsidP="00C41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7AB7"/>
    <w:multiLevelType w:val="hybridMultilevel"/>
    <w:tmpl w:val="AA3A2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1134"/>
    <w:multiLevelType w:val="hybridMultilevel"/>
    <w:tmpl w:val="0ED8E00C"/>
    <w:lvl w:ilvl="0" w:tplc="80FCD4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70845"/>
    <w:multiLevelType w:val="hybridMultilevel"/>
    <w:tmpl w:val="E76A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3A33"/>
    <w:multiLevelType w:val="hybridMultilevel"/>
    <w:tmpl w:val="1958B45A"/>
    <w:lvl w:ilvl="0" w:tplc="69A2DB9E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115A"/>
    <w:multiLevelType w:val="hybridMultilevel"/>
    <w:tmpl w:val="B460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0FC8"/>
    <w:multiLevelType w:val="hybridMultilevel"/>
    <w:tmpl w:val="27043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5111"/>
    <w:multiLevelType w:val="hybridMultilevel"/>
    <w:tmpl w:val="42DC4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611E2"/>
    <w:multiLevelType w:val="hybridMultilevel"/>
    <w:tmpl w:val="90E0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F71A3"/>
    <w:multiLevelType w:val="hybridMultilevel"/>
    <w:tmpl w:val="4A2A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87996"/>
    <w:multiLevelType w:val="hybridMultilevel"/>
    <w:tmpl w:val="DE12FC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50513F"/>
    <w:multiLevelType w:val="hybridMultilevel"/>
    <w:tmpl w:val="5C98A8E2"/>
    <w:lvl w:ilvl="0" w:tplc="F9A4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D6714"/>
    <w:multiLevelType w:val="hybridMultilevel"/>
    <w:tmpl w:val="5CD6E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D5C12"/>
    <w:multiLevelType w:val="hybridMultilevel"/>
    <w:tmpl w:val="A73AFE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270DD"/>
    <w:multiLevelType w:val="hybridMultilevel"/>
    <w:tmpl w:val="A73AF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40E30"/>
    <w:multiLevelType w:val="hybridMultilevel"/>
    <w:tmpl w:val="07FCAB58"/>
    <w:lvl w:ilvl="0" w:tplc="F9A4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55C7B"/>
    <w:multiLevelType w:val="hybridMultilevel"/>
    <w:tmpl w:val="A73AFE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A03E1"/>
    <w:multiLevelType w:val="hybridMultilevel"/>
    <w:tmpl w:val="A54CC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100642">
    <w:abstractNumId w:val="16"/>
  </w:num>
  <w:num w:numId="2" w16cid:durableId="1333987783">
    <w:abstractNumId w:val="4"/>
  </w:num>
  <w:num w:numId="3" w16cid:durableId="1331563939">
    <w:abstractNumId w:val="14"/>
  </w:num>
  <w:num w:numId="4" w16cid:durableId="1301423801">
    <w:abstractNumId w:val="10"/>
  </w:num>
  <w:num w:numId="5" w16cid:durableId="480584735">
    <w:abstractNumId w:val="6"/>
  </w:num>
  <w:num w:numId="6" w16cid:durableId="853617069">
    <w:abstractNumId w:val="0"/>
  </w:num>
  <w:num w:numId="7" w16cid:durableId="283123089">
    <w:abstractNumId w:val="8"/>
  </w:num>
  <w:num w:numId="8" w16cid:durableId="454905540">
    <w:abstractNumId w:val="13"/>
  </w:num>
  <w:num w:numId="9" w16cid:durableId="170074171">
    <w:abstractNumId w:val="9"/>
  </w:num>
  <w:num w:numId="10" w16cid:durableId="863716487">
    <w:abstractNumId w:val="15"/>
  </w:num>
  <w:num w:numId="11" w16cid:durableId="1900438687">
    <w:abstractNumId w:val="12"/>
  </w:num>
  <w:num w:numId="12" w16cid:durableId="1571695318">
    <w:abstractNumId w:val="5"/>
  </w:num>
  <w:num w:numId="13" w16cid:durableId="670065183">
    <w:abstractNumId w:val="2"/>
  </w:num>
  <w:num w:numId="14" w16cid:durableId="1759911538">
    <w:abstractNumId w:val="7"/>
  </w:num>
  <w:num w:numId="15" w16cid:durableId="117921928">
    <w:abstractNumId w:val="3"/>
  </w:num>
  <w:num w:numId="16" w16cid:durableId="663509205">
    <w:abstractNumId w:val="1"/>
  </w:num>
  <w:num w:numId="17" w16cid:durableId="6652129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D48"/>
    <w:rsid w:val="00022D7F"/>
    <w:rsid w:val="0007502A"/>
    <w:rsid w:val="000815C6"/>
    <w:rsid w:val="00081BA1"/>
    <w:rsid w:val="00115286"/>
    <w:rsid w:val="00122DE6"/>
    <w:rsid w:val="001A0127"/>
    <w:rsid w:val="001A7A0B"/>
    <w:rsid w:val="001C2B2C"/>
    <w:rsid w:val="001D29F3"/>
    <w:rsid w:val="001E6445"/>
    <w:rsid w:val="001F0E9D"/>
    <w:rsid w:val="0026265D"/>
    <w:rsid w:val="00271A6D"/>
    <w:rsid w:val="00335CDA"/>
    <w:rsid w:val="00386BB3"/>
    <w:rsid w:val="003913E2"/>
    <w:rsid w:val="003B239D"/>
    <w:rsid w:val="003C1439"/>
    <w:rsid w:val="004175E6"/>
    <w:rsid w:val="00437CAD"/>
    <w:rsid w:val="00460357"/>
    <w:rsid w:val="0046131A"/>
    <w:rsid w:val="00474E8F"/>
    <w:rsid w:val="004B3324"/>
    <w:rsid w:val="004C1D48"/>
    <w:rsid w:val="004F3431"/>
    <w:rsid w:val="005455C3"/>
    <w:rsid w:val="005865BB"/>
    <w:rsid w:val="005C6875"/>
    <w:rsid w:val="005F6497"/>
    <w:rsid w:val="0060014E"/>
    <w:rsid w:val="00623C07"/>
    <w:rsid w:val="0066552B"/>
    <w:rsid w:val="00691FF0"/>
    <w:rsid w:val="006E38F7"/>
    <w:rsid w:val="006F30E3"/>
    <w:rsid w:val="00701EEE"/>
    <w:rsid w:val="00824F6A"/>
    <w:rsid w:val="00873F5E"/>
    <w:rsid w:val="008D3CD6"/>
    <w:rsid w:val="00905BD7"/>
    <w:rsid w:val="00906EF8"/>
    <w:rsid w:val="00912C0D"/>
    <w:rsid w:val="00913CE7"/>
    <w:rsid w:val="009727E0"/>
    <w:rsid w:val="009951E9"/>
    <w:rsid w:val="009A70B0"/>
    <w:rsid w:val="009B2D74"/>
    <w:rsid w:val="009D4B57"/>
    <w:rsid w:val="009E29A4"/>
    <w:rsid w:val="00A34D04"/>
    <w:rsid w:val="00A36F27"/>
    <w:rsid w:val="00A74239"/>
    <w:rsid w:val="00A9414B"/>
    <w:rsid w:val="00AA018B"/>
    <w:rsid w:val="00AA0FFB"/>
    <w:rsid w:val="00AA3828"/>
    <w:rsid w:val="00AD231D"/>
    <w:rsid w:val="00AF1C8E"/>
    <w:rsid w:val="00AF61D7"/>
    <w:rsid w:val="00B3617C"/>
    <w:rsid w:val="00B462FE"/>
    <w:rsid w:val="00B7153E"/>
    <w:rsid w:val="00BC2649"/>
    <w:rsid w:val="00C161AC"/>
    <w:rsid w:val="00C30F12"/>
    <w:rsid w:val="00C36C0B"/>
    <w:rsid w:val="00C377E1"/>
    <w:rsid w:val="00C417CE"/>
    <w:rsid w:val="00C42878"/>
    <w:rsid w:val="00CD1338"/>
    <w:rsid w:val="00CE3644"/>
    <w:rsid w:val="00D0435B"/>
    <w:rsid w:val="00D0557D"/>
    <w:rsid w:val="00D27131"/>
    <w:rsid w:val="00D42B45"/>
    <w:rsid w:val="00DF31BC"/>
    <w:rsid w:val="00E80A8F"/>
    <w:rsid w:val="00E9394F"/>
    <w:rsid w:val="00F4082D"/>
    <w:rsid w:val="00F41810"/>
    <w:rsid w:val="00FB3E2F"/>
    <w:rsid w:val="00FE07CD"/>
    <w:rsid w:val="00FE1893"/>
    <w:rsid w:val="00F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B67"/>
  <w15:docId w15:val="{F3D1EDE9-256B-4C31-BEC6-E7531181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List Paragraph compact,Normal bullet 2,Paragraphe de liste 2,Reference list,Bullet list,Numbered List,List Paragraph1,1st level - Bullet List Paragraph,Paragraph,L,List Paragraph"/>
    <w:basedOn w:val="Normalny"/>
    <w:link w:val="AkapitzlistZnak"/>
    <w:uiPriority w:val="34"/>
    <w:qFormat/>
    <w:rsid w:val="004C1D4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compact Znak,Normal bullet 2 Znak,Paragraphe de liste 2 Znak,Reference list Znak,Bullet list Znak,Numbered List Znak,List Paragraph1 Znak,L Znak"/>
    <w:basedOn w:val="Domylnaczcionkaakapitu"/>
    <w:link w:val="Akapitzlist"/>
    <w:uiPriority w:val="34"/>
    <w:qFormat/>
    <w:locked/>
    <w:rsid w:val="00022D7F"/>
  </w:style>
  <w:style w:type="paragraph" w:styleId="Nagwek">
    <w:name w:val="header"/>
    <w:basedOn w:val="Normalny"/>
    <w:link w:val="NagwekZnak"/>
    <w:uiPriority w:val="99"/>
    <w:unhideWhenUsed/>
    <w:rsid w:val="00C4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7CE"/>
  </w:style>
  <w:style w:type="paragraph" w:styleId="Stopka">
    <w:name w:val="footer"/>
    <w:basedOn w:val="Normalny"/>
    <w:link w:val="StopkaZnak"/>
    <w:uiPriority w:val="99"/>
    <w:unhideWhenUsed/>
    <w:rsid w:val="00C4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F843D-F705-4524-8424-70CA6726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</Pages>
  <Words>1367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Waldemar Staniaszek</cp:lastModifiedBy>
  <cp:revision>10</cp:revision>
  <cp:lastPrinted>2024-04-03T07:48:00Z</cp:lastPrinted>
  <dcterms:created xsi:type="dcterms:W3CDTF">2024-02-06T11:50:00Z</dcterms:created>
  <dcterms:modified xsi:type="dcterms:W3CDTF">2024-04-04T06:51:00Z</dcterms:modified>
</cp:coreProperties>
</file>