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B252" w14:textId="4268510D" w:rsidR="004175E6" w:rsidRDefault="00912C0D" w:rsidP="00912C0D">
      <w:pPr>
        <w:jc w:val="right"/>
      </w:pPr>
      <w:r w:rsidRPr="00912C0D">
        <w:t xml:space="preserve">Warszawa, </w:t>
      </w:r>
      <w:r w:rsidR="00021212">
        <w:t>2</w:t>
      </w:r>
      <w:r w:rsidR="009E26B3">
        <w:t>7</w:t>
      </w:r>
      <w:r w:rsidR="00FE07CD">
        <w:t xml:space="preserve"> </w:t>
      </w:r>
      <w:r w:rsidR="009D4B57">
        <w:t>lutego</w:t>
      </w:r>
      <w:r w:rsidRPr="00912C0D">
        <w:t xml:space="preserve"> 202</w:t>
      </w:r>
      <w:r w:rsidR="00FE07CD">
        <w:t>4</w:t>
      </w:r>
      <w:r w:rsidRPr="00912C0D">
        <w:t xml:space="preserve"> roku</w:t>
      </w:r>
    </w:p>
    <w:p w14:paraId="61C325A5" w14:textId="77777777" w:rsidR="00912C0D" w:rsidRPr="00912C0D" w:rsidRDefault="00912C0D" w:rsidP="00912C0D">
      <w:pPr>
        <w:jc w:val="right"/>
      </w:pPr>
    </w:p>
    <w:p w14:paraId="5BD4C62C" w14:textId="56F19090" w:rsidR="00912C0D" w:rsidRPr="00912C0D" w:rsidRDefault="00912C0D" w:rsidP="004C1D48">
      <w:pPr>
        <w:jc w:val="center"/>
        <w:rPr>
          <w:b/>
          <w:bCs/>
        </w:rPr>
      </w:pPr>
      <w:r w:rsidRPr="00912C0D">
        <w:rPr>
          <w:b/>
          <w:bCs/>
        </w:rPr>
        <w:t>Notatka</w:t>
      </w:r>
    </w:p>
    <w:p w14:paraId="4F8F8188" w14:textId="3B5CE643" w:rsidR="00A74239" w:rsidRDefault="00701EEE">
      <w:r>
        <w:t>z</w:t>
      </w:r>
      <w:r w:rsidR="004C1D48">
        <w:t xml:space="preserve">e spotkania </w:t>
      </w:r>
      <w:r w:rsidR="00122DE6">
        <w:t>G</w:t>
      </w:r>
      <w:r w:rsidR="004C1D48">
        <w:t xml:space="preserve">rupy roboczej EFRR przy KM FEM 2021-2027, które miało miejsce w dniu </w:t>
      </w:r>
      <w:r w:rsidR="00B3617C">
        <w:t>1</w:t>
      </w:r>
      <w:r w:rsidR="00C7579B">
        <w:t>9</w:t>
      </w:r>
      <w:r w:rsidR="004C1D48">
        <w:t>.0</w:t>
      </w:r>
      <w:r w:rsidR="00A74239">
        <w:t>2</w:t>
      </w:r>
      <w:r w:rsidR="004C1D48">
        <w:t>.202</w:t>
      </w:r>
      <w:r w:rsidR="00A74239">
        <w:t>4 r.</w:t>
      </w:r>
      <w:r w:rsidR="004C1D48">
        <w:t xml:space="preserve"> </w:t>
      </w:r>
      <w:r w:rsidR="00A74239">
        <w:t xml:space="preserve">w siedzibie Departamentu Rozwoju Regionalnego i </w:t>
      </w:r>
      <w:r w:rsidR="009D4B57">
        <w:t>F</w:t>
      </w:r>
      <w:r w:rsidR="00A74239">
        <w:t xml:space="preserve">unduszy </w:t>
      </w:r>
      <w:r w:rsidR="009D4B57">
        <w:t>Europejskich</w:t>
      </w:r>
      <w:r w:rsidR="00A74239">
        <w:t>, UMWM w Warszawie</w:t>
      </w:r>
      <w:r w:rsidR="004C1D48">
        <w:t>, dotyczące</w:t>
      </w:r>
      <w:r w:rsidR="009D4B57">
        <w:t>go</w:t>
      </w:r>
      <w:r w:rsidR="004C1D48">
        <w:t xml:space="preserve"> omówienia projektu kryteriów</w:t>
      </w:r>
      <w:r w:rsidR="00A74239">
        <w:t>:</w:t>
      </w:r>
    </w:p>
    <w:p w14:paraId="77FC4A81" w14:textId="54317D7A" w:rsidR="00021212" w:rsidRDefault="00021212" w:rsidP="00A74239">
      <w:pPr>
        <w:pStyle w:val="Akapitzlist"/>
        <w:numPr>
          <w:ilvl w:val="0"/>
          <w:numId w:val="1"/>
        </w:numPr>
      </w:pPr>
      <w:r>
        <w:t xml:space="preserve">dostępowych i merytorycznych szczegółowych dla </w:t>
      </w:r>
      <w:r w:rsidRPr="00B3617C">
        <w:rPr>
          <w:rFonts w:eastAsia="Times New Roman"/>
        </w:rPr>
        <w:t>Działani</w:t>
      </w:r>
      <w:r>
        <w:rPr>
          <w:rFonts w:eastAsia="Times New Roman"/>
        </w:rPr>
        <w:t>a</w:t>
      </w:r>
      <w:r w:rsidRPr="00B3617C">
        <w:rPr>
          <w:rFonts w:eastAsia="Times New Roman"/>
        </w:rPr>
        <w:t xml:space="preserve"> </w:t>
      </w:r>
      <w:r w:rsidRPr="00021212">
        <w:t>5.7 Kultura i turystyka – typ projektów: Rozwój infrastruktury do prowadzenia działalności kulturalnej ważnej dla edukacji i aktywności kulturalnej (LGD - region Warszawski stołeczny)</w:t>
      </w:r>
      <w:r>
        <w:t>;</w:t>
      </w:r>
    </w:p>
    <w:p w14:paraId="7BECEC33" w14:textId="09A79940" w:rsidR="00A74239" w:rsidRDefault="00021212" w:rsidP="00021212">
      <w:pPr>
        <w:pStyle w:val="Akapitzlist"/>
        <w:numPr>
          <w:ilvl w:val="0"/>
          <w:numId w:val="1"/>
        </w:numPr>
      </w:pPr>
      <w:r w:rsidRPr="00021212">
        <w:t>dostępowych i merytorycznych szczegółowych dla Działania 5.7 Kultura i turystyka – typ projektów: Rozwój infrastruktury do prowadzenia działalności kulturalnej ważnej dla edukacji i aktywności kulturalnej  (region Mazowiecki regionalny)</w:t>
      </w:r>
      <w:r>
        <w:t>;</w:t>
      </w:r>
    </w:p>
    <w:p w14:paraId="06CF6CEA" w14:textId="7DAEDD40" w:rsidR="00B3617C" w:rsidRPr="00B3617C" w:rsidRDefault="00A74239" w:rsidP="00AD231D">
      <w:pPr>
        <w:pStyle w:val="Akapitzlist"/>
        <w:numPr>
          <w:ilvl w:val="0"/>
          <w:numId w:val="1"/>
        </w:numPr>
        <w:rPr>
          <w:u w:val="single"/>
        </w:rPr>
      </w:pPr>
      <w:r>
        <w:t xml:space="preserve">dostępowych i merytorycznych szczegółowych </w:t>
      </w:r>
      <w:r w:rsidR="00022D7F">
        <w:t xml:space="preserve">dla </w:t>
      </w:r>
      <w:r w:rsidR="00B3617C" w:rsidRPr="00B3617C">
        <w:rPr>
          <w:rFonts w:eastAsia="Times New Roman"/>
        </w:rPr>
        <w:t>Działani</w:t>
      </w:r>
      <w:r w:rsidR="00B3617C">
        <w:rPr>
          <w:rFonts w:eastAsia="Times New Roman"/>
        </w:rPr>
        <w:t>a</w:t>
      </w:r>
      <w:r w:rsidR="00B3617C" w:rsidRPr="00B3617C">
        <w:rPr>
          <w:rFonts w:eastAsia="Times New Roman"/>
        </w:rPr>
        <w:t xml:space="preserve"> </w:t>
      </w:r>
      <w:r w:rsidR="00021212" w:rsidRPr="00021212">
        <w:rPr>
          <w:rFonts w:eastAsia="Times New Roman"/>
        </w:rPr>
        <w:t>2.5 Gospodarka wodno- ściekowa typ projektów: Porządkowanie gospodarki wodno-kanalizacyjnej</w:t>
      </w:r>
      <w:r w:rsidR="00021212">
        <w:rPr>
          <w:rFonts w:eastAsia="Times New Roman"/>
        </w:rPr>
        <w:t>;</w:t>
      </w:r>
      <w:r w:rsidR="00B3617C">
        <w:rPr>
          <w:rFonts w:eastAsia="Times New Roman"/>
        </w:rPr>
        <w:t xml:space="preserve"> </w:t>
      </w:r>
    </w:p>
    <w:p w14:paraId="6C96623A" w14:textId="32FF4A3A" w:rsidR="004C1D48" w:rsidRPr="00B3617C" w:rsidRDefault="004C1D48" w:rsidP="00B3617C">
      <w:pPr>
        <w:ind w:left="360"/>
        <w:rPr>
          <w:u w:val="single"/>
        </w:rPr>
      </w:pPr>
      <w:r w:rsidRPr="00B3617C">
        <w:rPr>
          <w:u w:val="single"/>
        </w:rPr>
        <w:t>Uczestnicy spotkania:</w:t>
      </w:r>
    </w:p>
    <w:p w14:paraId="0966207A" w14:textId="2A014109" w:rsidR="004C1D48" w:rsidRDefault="004C1D48" w:rsidP="004C1D48">
      <w:pPr>
        <w:pStyle w:val="Akapitzlist"/>
      </w:pPr>
      <w:r>
        <w:t>- przedstawiciele I</w:t>
      </w:r>
      <w:r w:rsidR="00701EEE">
        <w:t>Z</w:t>
      </w:r>
      <w:r>
        <w:t xml:space="preserve"> RPO WM</w:t>
      </w:r>
      <w:r w:rsidR="00A74239">
        <w:t>,</w:t>
      </w:r>
    </w:p>
    <w:p w14:paraId="3D12DA10" w14:textId="0D28B523" w:rsidR="004C1D48" w:rsidRDefault="004C1D48" w:rsidP="004C1D48">
      <w:pPr>
        <w:pStyle w:val="Akapitzlist"/>
      </w:pPr>
      <w:r>
        <w:t>- przedstawiciele MJWPU</w:t>
      </w:r>
      <w:r w:rsidR="00A74239">
        <w:t>,</w:t>
      </w:r>
    </w:p>
    <w:p w14:paraId="0D2851C8" w14:textId="6DB9C266" w:rsidR="004C1D48" w:rsidRDefault="004C1D48" w:rsidP="004C1D48">
      <w:pPr>
        <w:pStyle w:val="Akapitzlist"/>
      </w:pPr>
      <w:r>
        <w:t>- przedstawiciel Ministerstwa Rolnictwa</w:t>
      </w:r>
      <w:r w:rsidR="00701EEE">
        <w:t xml:space="preserve"> i Rozwoju Wsi</w:t>
      </w:r>
      <w:r w:rsidR="00A74239">
        <w:t>,</w:t>
      </w:r>
    </w:p>
    <w:p w14:paraId="3F321DDB" w14:textId="269B8BBA" w:rsidR="004C1D48" w:rsidRDefault="00021212" w:rsidP="00CE3644">
      <w:pPr>
        <w:pStyle w:val="Akapitzlist"/>
      </w:pPr>
      <w:r>
        <w:t>- przedstawiciel Miasta Płońsk,</w:t>
      </w:r>
    </w:p>
    <w:p w14:paraId="63EC9C88" w14:textId="0CA3BD44" w:rsidR="004C1D48" w:rsidRPr="00AF61D7" w:rsidRDefault="004C1D48" w:rsidP="00AD231D">
      <w:pPr>
        <w:rPr>
          <w:u w:val="single"/>
        </w:rPr>
      </w:pPr>
      <w:r w:rsidRPr="00AF61D7">
        <w:rPr>
          <w:u w:val="single"/>
        </w:rPr>
        <w:t>Przebieg spotkania</w:t>
      </w:r>
      <w:r w:rsidR="009D4B57" w:rsidRPr="00AF61D7">
        <w:rPr>
          <w:u w:val="single"/>
        </w:rPr>
        <w:t>:</w:t>
      </w:r>
    </w:p>
    <w:p w14:paraId="1A9804DA" w14:textId="573ECCEA" w:rsidR="00C36C0B" w:rsidRDefault="00AD231D" w:rsidP="00B3617C">
      <w:r w:rsidRPr="00AF61D7">
        <w:rPr>
          <w:b/>
          <w:bCs/>
          <w:u w:val="single"/>
        </w:rPr>
        <w:t>W pierwszej części spotkania</w:t>
      </w:r>
      <w:r>
        <w:t xml:space="preserve"> omówione zostały kryteria dla naborów</w:t>
      </w:r>
      <w:r w:rsidR="00021212">
        <w:t xml:space="preserve"> dostępowych i merytorycznych szczegółowych dla </w:t>
      </w:r>
      <w:r w:rsidR="00021212" w:rsidRPr="00B3617C">
        <w:rPr>
          <w:rFonts w:eastAsia="Times New Roman"/>
        </w:rPr>
        <w:t>Działani</w:t>
      </w:r>
      <w:r w:rsidR="00021212">
        <w:rPr>
          <w:rFonts w:eastAsia="Times New Roman"/>
        </w:rPr>
        <w:t>a</w:t>
      </w:r>
      <w:r w:rsidR="00021212" w:rsidRPr="00B3617C">
        <w:rPr>
          <w:rFonts w:eastAsia="Times New Roman"/>
        </w:rPr>
        <w:t xml:space="preserve"> </w:t>
      </w:r>
      <w:r w:rsidR="00021212" w:rsidRPr="00021212">
        <w:t>5.7 Kultura i turystyka – typ projektów: Rozwój infrastruktury do prowadzenia działalności kulturalnej ważnej dla edukacji i aktywności kulturalnej (LGD - region Warszawski stołeczny)</w:t>
      </w:r>
      <w:r w:rsidR="00021212">
        <w:t xml:space="preserve"> oraz </w:t>
      </w:r>
      <w:r w:rsidR="00021212" w:rsidRPr="00021212">
        <w:t>Działania 5.7 Kultura i turystyka – typ projektów: Rozwój infrastruktury do prowadzenia działalności kulturalnej ważnej dla edukacji i aktywności kulturalnej  (region Mazowiecki regionalny)</w:t>
      </w:r>
      <w:r w:rsidR="00021212">
        <w:t>.</w:t>
      </w:r>
    </w:p>
    <w:p w14:paraId="0D247A1F" w14:textId="31A8B8C0" w:rsidR="00021212" w:rsidRDefault="00021212" w:rsidP="00021212">
      <w:r>
        <w:t xml:space="preserve">W wyniku dyskusji podczas prezentowania i omawiania kryteriów </w:t>
      </w:r>
      <w:r w:rsidR="009B6C7D">
        <w:t xml:space="preserve">dla obu ww. naborów </w:t>
      </w:r>
      <w:r>
        <w:t>dokonano następujących zmian w stosunku kryteriów w stosunku do wersji przesłanej członkom Grupy roboczej.</w:t>
      </w:r>
    </w:p>
    <w:p w14:paraId="227C1024" w14:textId="4B6DA232" w:rsidR="00691FF0" w:rsidRDefault="00021212" w:rsidP="00021212">
      <w:r>
        <w:t>Zmiany te obejmują:</w:t>
      </w:r>
    </w:p>
    <w:p w14:paraId="7A5BD343" w14:textId="6F527046" w:rsidR="004324F5" w:rsidRDefault="004324F5" w:rsidP="00EC1987">
      <w:pPr>
        <w:pStyle w:val="Akapitzlist"/>
        <w:numPr>
          <w:ilvl w:val="0"/>
          <w:numId w:val="30"/>
        </w:numPr>
      </w:pPr>
      <w:r>
        <w:t>Dodano dwa kryteria dostępowe:</w:t>
      </w:r>
    </w:p>
    <w:p w14:paraId="3FB75EDD" w14:textId="75DC88C9" w:rsidR="004324F5" w:rsidRDefault="004324F5" w:rsidP="00EC1987">
      <w:pPr>
        <w:pStyle w:val="Akapitzlist"/>
        <w:numPr>
          <w:ilvl w:val="0"/>
          <w:numId w:val="31"/>
        </w:numPr>
      </w:pPr>
      <w:r w:rsidRPr="004324F5">
        <w:t>Nowe formaty działań i sposobów budowania relacji z odbiorcami</w:t>
      </w:r>
      <w:r>
        <w:t>;</w:t>
      </w:r>
    </w:p>
    <w:p w14:paraId="32AEEA0B" w14:textId="430B10DA" w:rsidR="004324F5" w:rsidRDefault="004324F5" w:rsidP="00EC1987">
      <w:pPr>
        <w:pStyle w:val="Akapitzlist"/>
        <w:numPr>
          <w:ilvl w:val="0"/>
          <w:numId w:val="31"/>
        </w:numPr>
      </w:pPr>
      <w:r w:rsidRPr="004324F5">
        <w:t>Przygotowanie kadry</w:t>
      </w:r>
      <w:r>
        <w:t>;</w:t>
      </w:r>
    </w:p>
    <w:p w14:paraId="3D017D70" w14:textId="2E9AD506" w:rsidR="00691FF0" w:rsidRDefault="00A35CB8" w:rsidP="00EC1987">
      <w:pPr>
        <w:pStyle w:val="Akapitzlist"/>
        <w:numPr>
          <w:ilvl w:val="0"/>
          <w:numId w:val="30"/>
        </w:numPr>
      </w:pPr>
      <w:r>
        <w:t xml:space="preserve">Doprecyzowano kryteria dostępowe: </w:t>
      </w:r>
    </w:p>
    <w:p w14:paraId="4973049A" w14:textId="2B0B7E90" w:rsidR="00A35CB8" w:rsidRDefault="00A35CB8" w:rsidP="00EC1987">
      <w:pPr>
        <w:pStyle w:val="Akapitzlist"/>
        <w:numPr>
          <w:ilvl w:val="0"/>
          <w:numId w:val="31"/>
        </w:numPr>
      </w:pPr>
      <w:r w:rsidRPr="00A35CB8">
        <w:t>Zgodność projektu z Lokalną Strategią Rozwoju (LSR)</w:t>
      </w:r>
      <w:r>
        <w:t>;</w:t>
      </w:r>
    </w:p>
    <w:p w14:paraId="5D564971" w14:textId="289CE418" w:rsidR="00A35CB8" w:rsidRDefault="00A35CB8" w:rsidP="00EC1987">
      <w:pPr>
        <w:pStyle w:val="Akapitzlist"/>
        <w:numPr>
          <w:ilvl w:val="0"/>
          <w:numId w:val="31"/>
        </w:numPr>
      </w:pPr>
      <w:r w:rsidRPr="00A35CB8">
        <w:t>Stabilność finansowa poprzez dywersyfikację źródeł dochodów</w:t>
      </w:r>
      <w:r>
        <w:t>;</w:t>
      </w:r>
    </w:p>
    <w:p w14:paraId="347F2E24" w14:textId="52E0E14E" w:rsidR="00A35CB8" w:rsidRDefault="00A35CB8" w:rsidP="00EC1987">
      <w:pPr>
        <w:pStyle w:val="Akapitzlist"/>
        <w:numPr>
          <w:ilvl w:val="0"/>
          <w:numId w:val="31"/>
        </w:numPr>
      </w:pPr>
      <w:r w:rsidRPr="00A35CB8">
        <w:t>Wykorzystywanie do celów związanych z kulturą</w:t>
      </w:r>
      <w:r>
        <w:t>.</w:t>
      </w:r>
    </w:p>
    <w:p w14:paraId="12439733" w14:textId="58505754" w:rsidR="00A35CB8" w:rsidRDefault="00A35CB8" w:rsidP="00EC1987">
      <w:pPr>
        <w:pStyle w:val="Akapitzlist"/>
        <w:numPr>
          <w:ilvl w:val="0"/>
          <w:numId w:val="30"/>
        </w:numPr>
      </w:pPr>
      <w:r w:rsidRPr="00A35CB8">
        <w:t>Doprecyzowano kryteria</w:t>
      </w:r>
      <w:r>
        <w:t xml:space="preserve"> </w:t>
      </w:r>
      <w:r w:rsidRPr="00A35CB8">
        <w:t>merytorycznych szczegółow</w:t>
      </w:r>
      <w:r>
        <w:t>e</w:t>
      </w:r>
      <w:r w:rsidR="009B6C7D">
        <w:t>:</w:t>
      </w:r>
    </w:p>
    <w:p w14:paraId="49A0BB3B" w14:textId="04B61DED" w:rsidR="009B6C7D" w:rsidRDefault="009B6C7D" w:rsidP="00EC1987">
      <w:pPr>
        <w:pStyle w:val="Akapitzlist"/>
        <w:numPr>
          <w:ilvl w:val="0"/>
          <w:numId w:val="31"/>
        </w:numPr>
      </w:pPr>
      <w:r w:rsidRPr="009B6C7D">
        <w:t>Wzrost liczby osób korzystających z oferty kulturalnej (analiza popytu)</w:t>
      </w:r>
      <w:r>
        <w:t>;</w:t>
      </w:r>
    </w:p>
    <w:p w14:paraId="2C6F4B18" w14:textId="08816CD8" w:rsidR="009B6C7D" w:rsidRDefault="009B6C7D" w:rsidP="00EC1987">
      <w:pPr>
        <w:pStyle w:val="Akapitzlist"/>
        <w:numPr>
          <w:ilvl w:val="0"/>
          <w:numId w:val="31"/>
        </w:numPr>
      </w:pPr>
      <w:r w:rsidRPr="009B6C7D">
        <w:t>Rozszerzenie oferty kulturalnej</w:t>
      </w:r>
      <w:r>
        <w:t>;</w:t>
      </w:r>
    </w:p>
    <w:p w14:paraId="78A3F7C4" w14:textId="5A9F9AC3" w:rsidR="009B6C7D" w:rsidRDefault="009B6C7D" w:rsidP="00EC1987">
      <w:pPr>
        <w:pStyle w:val="Akapitzlist"/>
        <w:numPr>
          <w:ilvl w:val="0"/>
          <w:numId w:val="31"/>
        </w:numPr>
      </w:pPr>
      <w:r w:rsidRPr="009B6C7D">
        <w:t>Oferta on-line</w:t>
      </w:r>
      <w:r>
        <w:t>;</w:t>
      </w:r>
    </w:p>
    <w:p w14:paraId="1C0BC2A4" w14:textId="1342EE33" w:rsidR="009B6C7D" w:rsidRDefault="009B6C7D" w:rsidP="00EC1987">
      <w:pPr>
        <w:pStyle w:val="Akapitzlist"/>
        <w:numPr>
          <w:ilvl w:val="0"/>
          <w:numId w:val="31"/>
        </w:numPr>
      </w:pPr>
      <w:r w:rsidRPr="009B6C7D">
        <w:t>Współpraca w ramach projektu</w:t>
      </w:r>
      <w:r>
        <w:t>;</w:t>
      </w:r>
    </w:p>
    <w:p w14:paraId="51C723E9" w14:textId="32EB287A" w:rsidR="009B6C7D" w:rsidRDefault="009B6C7D" w:rsidP="00EC1987">
      <w:pPr>
        <w:pStyle w:val="Akapitzlist"/>
        <w:numPr>
          <w:ilvl w:val="0"/>
          <w:numId w:val="31"/>
        </w:numPr>
      </w:pPr>
      <w:r w:rsidRPr="009B6C7D">
        <w:lastRenderedPageBreak/>
        <w:t xml:space="preserve">Komplementarność działań z </w:t>
      </w:r>
      <w:r>
        <w:t xml:space="preserve">celami </w:t>
      </w:r>
      <w:r w:rsidRPr="009B6C7D">
        <w:t>EFS+</w:t>
      </w:r>
    </w:p>
    <w:p w14:paraId="156FC3C0" w14:textId="002A7EF5" w:rsidR="009B6C7D" w:rsidRDefault="009B6C7D" w:rsidP="00EC1987">
      <w:pPr>
        <w:pStyle w:val="Akapitzlist"/>
        <w:numPr>
          <w:ilvl w:val="0"/>
          <w:numId w:val="30"/>
        </w:numPr>
      </w:pPr>
      <w:r>
        <w:t>Uszeregowano kryteria rozstrzygające według następującej kolejności:</w:t>
      </w:r>
    </w:p>
    <w:p w14:paraId="68247D1A" w14:textId="32F97457" w:rsidR="009B6C7D" w:rsidRPr="009B6C7D" w:rsidRDefault="009B6C7D" w:rsidP="00EC1987">
      <w:pPr>
        <w:pStyle w:val="Akapitzlist"/>
        <w:numPr>
          <w:ilvl w:val="0"/>
          <w:numId w:val="31"/>
        </w:numPr>
      </w:pPr>
      <w:r w:rsidRPr="009B6C7D">
        <w:t>Rozszerzenie oferty kulturalnej</w:t>
      </w:r>
      <w:r>
        <w:t>;</w:t>
      </w:r>
      <w:r w:rsidRPr="009B6C7D" w:rsidDel="00044474">
        <w:t xml:space="preserve"> </w:t>
      </w:r>
    </w:p>
    <w:p w14:paraId="5AE04F05" w14:textId="26F10F77" w:rsidR="009B6C7D" w:rsidRPr="009B6C7D" w:rsidRDefault="009B6C7D" w:rsidP="00EC1987">
      <w:pPr>
        <w:pStyle w:val="Akapitzlist"/>
        <w:numPr>
          <w:ilvl w:val="0"/>
          <w:numId w:val="31"/>
        </w:numPr>
      </w:pPr>
      <w:r w:rsidRPr="009B6C7D">
        <w:t>Oferta on-line</w:t>
      </w:r>
      <w:r>
        <w:t>;</w:t>
      </w:r>
    </w:p>
    <w:p w14:paraId="6A446754" w14:textId="08EB0440" w:rsidR="009B6C7D" w:rsidRDefault="009B6C7D" w:rsidP="00EC1987">
      <w:pPr>
        <w:pStyle w:val="Akapitzlist"/>
        <w:numPr>
          <w:ilvl w:val="0"/>
          <w:numId w:val="31"/>
        </w:numPr>
      </w:pPr>
      <w:r w:rsidRPr="009B6C7D">
        <w:t>Rozwiązania energooszczędne i z zakresu obiegu cyrkularnego</w:t>
      </w:r>
      <w:r>
        <w:t>;</w:t>
      </w:r>
    </w:p>
    <w:p w14:paraId="1AC749DA" w14:textId="4CFE3695" w:rsidR="00691FF0" w:rsidRDefault="009B6C7D" w:rsidP="00B3617C">
      <w:pPr>
        <w:pStyle w:val="Akapitzlist"/>
        <w:numPr>
          <w:ilvl w:val="0"/>
          <w:numId w:val="30"/>
        </w:numPr>
      </w:pPr>
      <w:r>
        <w:t xml:space="preserve">W </w:t>
      </w:r>
      <w:r w:rsidRPr="009B6C7D">
        <w:t>kryteria</w:t>
      </w:r>
      <w:r w:rsidR="00543DD7">
        <w:t>ch</w:t>
      </w:r>
      <w:r w:rsidRPr="009B6C7D">
        <w:t xml:space="preserve"> merytorycznych szczegółow</w:t>
      </w:r>
      <w:r>
        <w:t xml:space="preserve">ych dla MSIT </w:t>
      </w:r>
      <w:r w:rsidRPr="009B6C7D">
        <w:t>(region Mazowiecki regionalny)</w:t>
      </w:r>
      <w:r>
        <w:t xml:space="preserve"> zrezygnowano z kryterium </w:t>
      </w:r>
      <w:r w:rsidR="00543DD7">
        <w:t>nr</w:t>
      </w:r>
      <w:r w:rsidR="00543DD7" w:rsidRPr="00543DD7">
        <w:t xml:space="preserve"> 8 Partnerstwo w ramach Centrum Wsparcia Doradczego (CWD)</w:t>
      </w:r>
      <w:r w:rsidRPr="009B6C7D">
        <w:t>;</w:t>
      </w:r>
    </w:p>
    <w:p w14:paraId="0D4BAF78" w14:textId="71C85058" w:rsidR="00022D7F" w:rsidRDefault="00AF61D7" w:rsidP="0060014E">
      <w:pPr>
        <w:jc w:val="both"/>
      </w:pPr>
      <w:r w:rsidRPr="00AF61D7">
        <w:rPr>
          <w:b/>
          <w:bCs/>
          <w:u w:val="single"/>
        </w:rPr>
        <w:t>Druga cześć spotkania</w:t>
      </w:r>
      <w:r>
        <w:t xml:space="preserve"> </w:t>
      </w:r>
      <w:r w:rsidRPr="00C71455">
        <w:rPr>
          <w:b/>
          <w:bCs/>
        </w:rPr>
        <w:t>dotyczyła</w:t>
      </w:r>
      <w:r w:rsidR="00022D7F" w:rsidRPr="00C71455">
        <w:rPr>
          <w:b/>
          <w:bCs/>
        </w:rPr>
        <w:t xml:space="preserve"> kryteriów dla </w:t>
      </w:r>
      <w:r w:rsidR="00021212" w:rsidRPr="00C71455">
        <w:rPr>
          <w:rFonts w:eastAsia="Times New Roman"/>
          <w:b/>
          <w:bCs/>
        </w:rPr>
        <w:t>Działania 2.5 Gospodarka wodno- ściekowa typ projektów: Porządkowanie gospodarki wodno-kanalizacyjnej</w:t>
      </w:r>
      <w:r w:rsidR="00022D7F" w:rsidRPr="00C71455">
        <w:rPr>
          <w:b/>
          <w:bCs/>
        </w:rPr>
        <w:t>.</w:t>
      </w:r>
    </w:p>
    <w:p w14:paraId="4552A9BE" w14:textId="77777777" w:rsidR="00C71455" w:rsidRPr="008E6693" w:rsidRDefault="00C71455" w:rsidP="00C71455">
      <w:pPr>
        <w:spacing w:after="0"/>
        <w:jc w:val="both"/>
        <w:rPr>
          <w:rFonts w:cstheme="minorHAnsi"/>
        </w:rPr>
      </w:pPr>
      <w:r w:rsidRPr="008E6693">
        <w:rPr>
          <w:rFonts w:cstheme="minorHAnsi"/>
        </w:rPr>
        <w:t xml:space="preserve">Kluczowe zmiany dokonane w projekcie przedmiotowych kryteriów (w stosunku do wersji przesłanej członkom Grupy roboczej </w:t>
      </w:r>
      <w:r>
        <w:rPr>
          <w:rFonts w:cstheme="minorHAnsi"/>
        </w:rPr>
        <w:t>przed spotkaniem)</w:t>
      </w:r>
      <w:r w:rsidRPr="008E6693">
        <w:rPr>
          <w:rFonts w:cstheme="minorHAnsi"/>
        </w:rPr>
        <w:t xml:space="preserve"> obejmują:</w:t>
      </w:r>
    </w:p>
    <w:p w14:paraId="0F46C607" w14:textId="38494098" w:rsidR="00C71455" w:rsidRDefault="00C71455" w:rsidP="001A02B6">
      <w:pPr>
        <w:pStyle w:val="Akapitzlist"/>
        <w:spacing w:after="0" w:line="256" w:lineRule="auto"/>
        <w:jc w:val="both"/>
        <w:rPr>
          <w:rFonts w:cstheme="minorHAnsi"/>
        </w:rPr>
      </w:pPr>
    </w:p>
    <w:p w14:paraId="38B1B13D" w14:textId="77777777" w:rsidR="00C71455" w:rsidRDefault="00C71455" w:rsidP="00C71455">
      <w:pPr>
        <w:pStyle w:val="Akapitzlist"/>
        <w:numPr>
          <w:ilvl w:val="0"/>
          <w:numId w:val="12"/>
        </w:numPr>
        <w:spacing w:after="0" w:line="256" w:lineRule="auto"/>
        <w:jc w:val="both"/>
        <w:rPr>
          <w:rFonts w:cstheme="minorHAnsi"/>
        </w:rPr>
      </w:pPr>
      <w:r w:rsidRPr="008E6693">
        <w:rPr>
          <w:rFonts w:cstheme="minorHAnsi"/>
        </w:rPr>
        <w:t xml:space="preserve">Doprecyzowano </w:t>
      </w:r>
      <w:r>
        <w:rPr>
          <w:rFonts w:cstheme="minorHAnsi"/>
        </w:rPr>
        <w:t>definicję kryteriów:</w:t>
      </w:r>
    </w:p>
    <w:p w14:paraId="521E5762" w14:textId="2AF44842" w:rsidR="001A02B6" w:rsidRPr="00DB1CCE" w:rsidRDefault="001A02B6" w:rsidP="001A02B6">
      <w:pPr>
        <w:pStyle w:val="Akapitzlist"/>
        <w:numPr>
          <w:ilvl w:val="0"/>
          <w:numId w:val="13"/>
        </w:numPr>
        <w:spacing w:after="0" w:line="256" w:lineRule="auto"/>
        <w:jc w:val="both"/>
        <w:rPr>
          <w:rFonts w:cstheme="minorHAnsi"/>
        </w:rPr>
      </w:pPr>
      <w:r w:rsidRPr="00DB1CCE">
        <w:rPr>
          <w:rFonts w:cstheme="minorHAnsi"/>
        </w:rPr>
        <w:t xml:space="preserve">Stopień spełnienia zobowiązań i zaleceń wynikających z Dyrektywy </w:t>
      </w:r>
      <w:r w:rsidR="00A900F3" w:rsidRPr="00DB1CCE">
        <w:rPr>
          <w:rFonts w:cstheme="minorHAnsi"/>
        </w:rPr>
        <w:t xml:space="preserve"> Rady </w:t>
      </w:r>
      <w:r w:rsidRPr="00DB1CCE">
        <w:rPr>
          <w:rFonts w:cstheme="minorHAnsi"/>
        </w:rPr>
        <w:t xml:space="preserve">91/271/EWG oraz Krajowego Programu Oczyszczania Ścieków Komunalnych </w:t>
      </w:r>
    </w:p>
    <w:p w14:paraId="2ED97048" w14:textId="7884C3B8" w:rsidR="00C71455" w:rsidRPr="00DB1CCE" w:rsidRDefault="001A02B6" w:rsidP="001A02B6">
      <w:pPr>
        <w:pStyle w:val="Akapitzlist"/>
        <w:numPr>
          <w:ilvl w:val="0"/>
          <w:numId w:val="13"/>
        </w:numPr>
        <w:spacing w:after="0" w:line="256" w:lineRule="auto"/>
        <w:jc w:val="both"/>
        <w:rPr>
          <w:rFonts w:cstheme="minorHAnsi"/>
        </w:rPr>
      </w:pPr>
      <w:r w:rsidRPr="00DB1CCE">
        <w:rPr>
          <w:rFonts w:cstheme="minorHAnsi"/>
        </w:rPr>
        <w:t>Zgodność inwestycji z Krajowym Programem Oczyszczania Ścieków Komunalnych (KPOŚK)</w:t>
      </w:r>
      <w:r w:rsidRPr="00DB1CCE">
        <w:t xml:space="preserve"> </w:t>
      </w:r>
    </w:p>
    <w:p w14:paraId="66F7CA43" w14:textId="313AFA2F" w:rsidR="001A02B6" w:rsidRPr="00DB1CCE" w:rsidRDefault="001A02B6" w:rsidP="001A02B6">
      <w:pPr>
        <w:pStyle w:val="Akapitzlist"/>
        <w:numPr>
          <w:ilvl w:val="0"/>
          <w:numId w:val="13"/>
        </w:numPr>
        <w:spacing w:after="0" w:line="256" w:lineRule="auto"/>
        <w:jc w:val="both"/>
        <w:rPr>
          <w:rFonts w:cstheme="minorHAnsi"/>
        </w:rPr>
      </w:pPr>
      <w:r w:rsidRPr="00DB1CCE">
        <w:rPr>
          <w:rFonts w:cstheme="minorHAnsi"/>
        </w:rPr>
        <w:t>Działania związane z poprawą systemów zaopatrzenia, dystrybucji i magazynowania wody (budowa nowych sieci wodociągowych, nowych stacji ujęć i uzdatniania wody) oraz działania związane z osadami ściekowymi (jeśli dotyczy)</w:t>
      </w:r>
    </w:p>
    <w:p w14:paraId="4CD7B009" w14:textId="5DA8AF13" w:rsidR="002D3017" w:rsidRPr="00DB1CCE" w:rsidRDefault="002D3017" w:rsidP="001A02B6">
      <w:pPr>
        <w:pStyle w:val="Akapitzlist"/>
        <w:numPr>
          <w:ilvl w:val="0"/>
          <w:numId w:val="13"/>
        </w:numPr>
        <w:spacing w:after="0" w:line="256" w:lineRule="auto"/>
        <w:jc w:val="both"/>
        <w:rPr>
          <w:rFonts w:cstheme="minorHAnsi"/>
        </w:rPr>
      </w:pPr>
      <w:r w:rsidRPr="00DB1CCE">
        <w:rPr>
          <w:rFonts w:cstheme="minorHAnsi"/>
        </w:rPr>
        <w:t>% skanalizowania wg RLM aglomeracji</w:t>
      </w:r>
      <w:r w:rsidR="00926ABA" w:rsidRPr="00DB1CCE">
        <w:rPr>
          <w:rFonts w:cstheme="minorHAnsi"/>
        </w:rPr>
        <w:t xml:space="preserve"> </w:t>
      </w:r>
    </w:p>
    <w:p w14:paraId="56AD41FF" w14:textId="42F4303D" w:rsidR="00C71455" w:rsidRDefault="00C71455" w:rsidP="00C71455">
      <w:pPr>
        <w:pStyle w:val="Akapitzlist"/>
        <w:numPr>
          <w:ilvl w:val="0"/>
          <w:numId w:val="12"/>
        </w:numPr>
        <w:spacing w:after="0" w:line="256" w:lineRule="auto"/>
        <w:jc w:val="both"/>
        <w:rPr>
          <w:rFonts w:cstheme="minorHAnsi"/>
        </w:rPr>
      </w:pPr>
      <w:r>
        <w:rPr>
          <w:rFonts w:cstheme="minorHAnsi"/>
        </w:rPr>
        <w:t xml:space="preserve">Zmieniono </w:t>
      </w:r>
      <w:r w:rsidR="001A02B6">
        <w:rPr>
          <w:rFonts w:cstheme="minorHAnsi"/>
        </w:rPr>
        <w:t xml:space="preserve">nazwę, opis i </w:t>
      </w:r>
      <w:r>
        <w:rPr>
          <w:rFonts w:cstheme="minorHAnsi"/>
        </w:rPr>
        <w:t>punktację kryterium :</w:t>
      </w:r>
    </w:p>
    <w:p w14:paraId="0A6EFF20" w14:textId="65668437" w:rsidR="001A02B6" w:rsidRPr="00926ABA" w:rsidRDefault="001A02B6" w:rsidP="00926ABA">
      <w:pPr>
        <w:pStyle w:val="Akapitzlist"/>
        <w:numPr>
          <w:ilvl w:val="0"/>
          <w:numId w:val="24"/>
        </w:numPr>
        <w:spacing w:after="0" w:line="256" w:lineRule="auto"/>
        <w:jc w:val="both"/>
        <w:rPr>
          <w:rFonts w:cstheme="minorHAnsi"/>
        </w:rPr>
      </w:pPr>
      <w:r w:rsidRPr="00926ABA">
        <w:rPr>
          <w:rFonts w:cstheme="minorHAnsi"/>
        </w:rPr>
        <w:t xml:space="preserve">Spełnienie  wymogów </w:t>
      </w:r>
      <w:r w:rsidR="00A900F3" w:rsidRPr="00926ABA">
        <w:rPr>
          <w:rFonts w:cstheme="minorHAnsi"/>
        </w:rPr>
        <w:t>D</w:t>
      </w:r>
      <w:r w:rsidRPr="00926ABA">
        <w:rPr>
          <w:rFonts w:cstheme="minorHAnsi"/>
        </w:rPr>
        <w:t xml:space="preserve">yrektywy Rady 91/271/EWG </w:t>
      </w:r>
    </w:p>
    <w:p w14:paraId="68045AA9" w14:textId="572B2AA9" w:rsidR="00926ABA" w:rsidRPr="00DB1CCE" w:rsidRDefault="00926ABA" w:rsidP="00926ABA">
      <w:pPr>
        <w:pStyle w:val="Akapitzlist"/>
        <w:numPr>
          <w:ilvl w:val="0"/>
          <w:numId w:val="12"/>
        </w:numPr>
        <w:spacing w:after="0" w:line="256" w:lineRule="auto"/>
        <w:jc w:val="both"/>
        <w:rPr>
          <w:rFonts w:cstheme="minorHAnsi"/>
        </w:rPr>
      </w:pPr>
      <w:r w:rsidRPr="00DB1CCE">
        <w:rPr>
          <w:rFonts w:cstheme="minorHAnsi"/>
        </w:rPr>
        <w:t xml:space="preserve">Doprecyzowano nazwę kryterium: </w:t>
      </w:r>
    </w:p>
    <w:p w14:paraId="4A6DC11A" w14:textId="39E6F844" w:rsidR="00926ABA" w:rsidRPr="00DB1CCE" w:rsidRDefault="00926ABA" w:rsidP="00926ABA">
      <w:pPr>
        <w:pStyle w:val="Akapitzlist"/>
        <w:numPr>
          <w:ilvl w:val="0"/>
          <w:numId w:val="24"/>
        </w:numPr>
        <w:spacing w:after="0" w:line="256" w:lineRule="auto"/>
        <w:jc w:val="both"/>
        <w:rPr>
          <w:rFonts w:cstheme="minorHAnsi"/>
        </w:rPr>
      </w:pPr>
      <w:r w:rsidRPr="00DB1CCE">
        <w:rPr>
          <w:rFonts w:cstheme="minorHAnsi"/>
        </w:rPr>
        <w:t>% skanalizowania wg RLM aglomeracji (dotyczy projektów</w:t>
      </w:r>
      <w:r w:rsidR="00DB1CCE">
        <w:rPr>
          <w:rFonts w:cstheme="minorHAnsi"/>
        </w:rPr>
        <w:t xml:space="preserve"> </w:t>
      </w:r>
      <w:r w:rsidRPr="00DB1CCE">
        <w:rPr>
          <w:rFonts w:cstheme="minorHAnsi"/>
        </w:rPr>
        <w:t>obejmujących sieci kanalizacyjne)</w:t>
      </w:r>
    </w:p>
    <w:p w14:paraId="60538A61" w14:textId="39A024A3" w:rsidR="001A02B6" w:rsidRDefault="001A02B6" w:rsidP="00C71455">
      <w:pPr>
        <w:pStyle w:val="Akapitzlist"/>
        <w:numPr>
          <w:ilvl w:val="0"/>
          <w:numId w:val="12"/>
        </w:numPr>
        <w:spacing w:after="0" w:line="256" w:lineRule="auto"/>
        <w:jc w:val="both"/>
        <w:rPr>
          <w:rFonts w:cstheme="minorHAnsi"/>
        </w:rPr>
      </w:pPr>
      <w:r>
        <w:rPr>
          <w:rFonts w:cstheme="minorHAnsi"/>
        </w:rPr>
        <w:t>Dodano kryterium:</w:t>
      </w:r>
    </w:p>
    <w:p w14:paraId="79388F21" w14:textId="789D406B" w:rsidR="001A02B6" w:rsidRDefault="001A02B6" w:rsidP="002D3017">
      <w:pPr>
        <w:pStyle w:val="Akapitzlist"/>
        <w:numPr>
          <w:ilvl w:val="0"/>
          <w:numId w:val="18"/>
        </w:numPr>
        <w:spacing w:after="0" w:line="256" w:lineRule="auto"/>
        <w:jc w:val="both"/>
        <w:rPr>
          <w:rFonts w:cstheme="minorHAnsi"/>
        </w:rPr>
      </w:pPr>
      <w:r w:rsidRPr="001A02B6">
        <w:rPr>
          <w:rFonts w:cstheme="minorHAnsi"/>
        </w:rPr>
        <w:t>Obszar realizacji</w:t>
      </w:r>
      <w:r>
        <w:rPr>
          <w:rFonts w:cstheme="minorHAnsi"/>
        </w:rPr>
        <w:t xml:space="preserve"> </w:t>
      </w:r>
    </w:p>
    <w:p w14:paraId="5795ABE3" w14:textId="412E5F1D" w:rsidR="00926ABA" w:rsidRDefault="00926ABA" w:rsidP="00926ABA">
      <w:pPr>
        <w:pStyle w:val="Akapitzlist"/>
        <w:numPr>
          <w:ilvl w:val="0"/>
          <w:numId w:val="12"/>
        </w:numPr>
        <w:spacing w:after="0" w:line="256" w:lineRule="auto"/>
        <w:jc w:val="both"/>
        <w:rPr>
          <w:rFonts w:cstheme="minorHAnsi"/>
        </w:rPr>
      </w:pPr>
      <w:r>
        <w:rPr>
          <w:rFonts w:cstheme="minorHAnsi"/>
        </w:rPr>
        <w:t>Usunięto zapis dotyczący wszystkich Kryteriów merytoryczno-szczegółowych:</w:t>
      </w:r>
    </w:p>
    <w:p w14:paraId="20483BB9" w14:textId="33DE743D" w:rsidR="00926ABA" w:rsidRDefault="00926ABA" w:rsidP="00926ABA">
      <w:pPr>
        <w:pStyle w:val="Akapitzlist"/>
        <w:numPr>
          <w:ilvl w:val="0"/>
          <w:numId w:val="18"/>
        </w:numPr>
        <w:spacing w:after="0" w:line="256" w:lineRule="auto"/>
        <w:jc w:val="both"/>
        <w:rPr>
          <w:rFonts w:cstheme="minorHAnsi"/>
        </w:rPr>
      </w:pPr>
      <w:r w:rsidRPr="00926ABA">
        <w:rPr>
          <w:rFonts w:cstheme="minorHAnsi"/>
        </w:rPr>
        <w:t>Przyjmuje się, że projekt spełnia kryteria merytoryczne punktowe w sytuacji, gdy suma punktów uzyskanych podczas oceny kryteriów merytorycznych stanowi co najmniej 50% maksymalnej możliwej do uzyskania liczby punktów.</w:t>
      </w:r>
    </w:p>
    <w:p w14:paraId="08BAAC6D" w14:textId="1794AC78" w:rsidR="00926ABA" w:rsidRDefault="00926ABA" w:rsidP="00926A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Dodano zapis </w:t>
      </w:r>
      <w:r>
        <w:rPr>
          <w:rFonts w:cstheme="minorHAnsi"/>
        </w:rPr>
        <w:t>dotyczący wszystkich Kryteriów merytoryczno-szczegółowych:</w:t>
      </w:r>
    </w:p>
    <w:p w14:paraId="62CDC50D" w14:textId="6C0D9617" w:rsidR="001D29F3" w:rsidRPr="00EC1987" w:rsidRDefault="00926ABA" w:rsidP="003913E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B1CCE">
        <w:rPr>
          <w:rFonts w:cs="Calibri"/>
        </w:rPr>
        <w:t>Odstępuje się od konieczności uzyskania w wyniku oceny minimum 60% maksymalnej liczby punktów możliwych do zdobycia w naborze. Kryteria merytoryczne szczegółowe – punktowe, w tym kryteria rozstrzygające, mają charakter szeregujący listę ocenionych projektów.</w:t>
      </w:r>
    </w:p>
    <w:p w14:paraId="4CDCBB3F" w14:textId="008016FA" w:rsidR="001D29F3" w:rsidRPr="00021212" w:rsidRDefault="001D29F3" w:rsidP="003913E2">
      <w:pPr>
        <w:rPr>
          <w:b/>
          <w:bCs/>
          <w:sz w:val="20"/>
          <w:szCs w:val="20"/>
        </w:rPr>
      </w:pPr>
      <w:r w:rsidRPr="00021212">
        <w:rPr>
          <w:b/>
          <w:bCs/>
          <w:sz w:val="20"/>
          <w:szCs w:val="20"/>
        </w:rPr>
        <w:t>Załącznik</w:t>
      </w:r>
      <w:r w:rsidR="009951E9" w:rsidRPr="00021212">
        <w:rPr>
          <w:b/>
          <w:bCs/>
          <w:sz w:val="20"/>
          <w:szCs w:val="20"/>
        </w:rPr>
        <w:t>i</w:t>
      </w:r>
      <w:r w:rsidRPr="00021212">
        <w:rPr>
          <w:b/>
          <w:bCs/>
          <w:sz w:val="20"/>
          <w:szCs w:val="20"/>
        </w:rPr>
        <w:t>:</w:t>
      </w:r>
    </w:p>
    <w:p w14:paraId="450D6D44" w14:textId="77777777" w:rsidR="00CE3644" w:rsidRDefault="00CE3644" w:rsidP="00CE3644">
      <w:pPr>
        <w:pStyle w:val="Akapitzlist"/>
        <w:rPr>
          <w:sz w:val="20"/>
          <w:szCs w:val="20"/>
        </w:rPr>
      </w:pPr>
    </w:p>
    <w:p w14:paraId="400FDC36" w14:textId="7FA08E46" w:rsidR="00021212" w:rsidRPr="00021212" w:rsidRDefault="00021212" w:rsidP="00021212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021212">
        <w:rPr>
          <w:sz w:val="20"/>
          <w:szCs w:val="20"/>
        </w:rPr>
        <w:t>Projekt kryteriów dostępowych i merytorycznych szczegółowych dla Działania 5.7 Kultura i turystyka – typ projektów: Rozwój infrastruktury do prowadzenia działalności kulturalnej ważnej dla edukacji</w:t>
      </w:r>
      <w:r>
        <w:rPr>
          <w:sz w:val="20"/>
          <w:szCs w:val="20"/>
        </w:rPr>
        <w:br/>
      </w:r>
      <w:r w:rsidRPr="00021212">
        <w:rPr>
          <w:sz w:val="20"/>
          <w:szCs w:val="20"/>
        </w:rPr>
        <w:t>i aktywności kulturalnej (LGD - region Warszawski stołeczny);</w:t>
      </w:r>
    </w:p>
    <w:p w14:paraId="267CF045" w14:textId="4214D595" w:rsidR="00021212" w:rsidRPr="00021212" w:rsidRDefault="00021212" w:rsidP="00021212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021212">
        <w:rPr>
          <w:sz w:val="20"/>
          <w:szCs w:val="20"/>
        </w:rPr>
        <w:t>Projekt kryteriów dostępowych i merytorycznych szczegółowych dla Działania 5.7 Kultura i turystyka – typ projektów: Rozwój infrastruktury do prowadzenia działalności kulturalnej ważnej dla edukacji i aktywności kulturalnej  (region Mazowiecki regionalny)</w:t>
      </w:r>
      <w:r>
        <w:rPr>
          <w:sz w:val="20"/>
          <w:szCs w:val="20"/>
        </w:rPr>
        <w:t>;</w:t>
      </w:r>
    </w:p>
    <w:p w14:paraId="1FF43786" w14:textId="0255A48F" w:rsidR="00CE3644" w:rsidRPr="00021212" w:rsidRDefault="00CE3644" w:rsidP="00021212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021212">
        <w:rPr>
          <w:sz w:val="20"/>
          <w:szCs w:val="20"/>
        </w:rPr>
        <w:t xml:space="preserve">Projekt kryteriów dostępowych i merytorycznych szczegółowych dla </w:t>
      </w:r>
      <w:r w:rsidR="00021212" w:rsidRPr="00021212">
        <w:rPr>
          <w:sz w:val="20"/>
          <w:szCs w:val="20"/>
        </w:rPr>
        <w:t>Działania 2.5 Gospodarka wodno- ściekowa typ projektów: Porządkowanie gospodarki wodno-kanalizacyjnej;</w:t>
      </w:r>
    </w:p>
    <w:sectPr w:rsidR="00CE3644" w:rsidRPr="00021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7AB7"/>
    <w:multiLevelType w:val="hybridMultilevel"/>
    <w:tmpl w:val="AA3A2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C7F4C"/>
    <w:multiLevelType w:val="hybridMultilevel"/>
    <w:tmpl w:val="C0F621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3E115A"/>
    <w:multiLevelType w:val="hybridMultilevel"/>
    <w:tmpl w:val="B4603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C2D78"/>
    <w:multiLevelType w:val="hybridMultilevel"/>
    <w:tmpl w:val="2DAC9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35111"/>
    <w:multiLevelType w:val="hybridMultilevel"/>
    <w:tmpl w:val="42DC4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37AEF"/>
    <w:multiLevelType w:val="hybridMultilevel"/>
    <w:tmpl w:val="0BEA5BE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78C6E98"/>
    <w:multiLevelType w:val="hybridMultilevel"/>
    <w:tmpl w:val="83E211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0A5BAE"/>
    <w:multiLevelType w:val="hybridMultilevel"/>
    <w:tmpl w:val="FA5643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7F71A3"/>
    <w:multiLevelType w:val="hybridMultilevel"/>
    <w:tmpl w:val="4A2A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B1D52"/>
    <w:multiLevelType w:val="hybridMultilevel"/>
    <w:tmpl w:val="FCF4BE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296223"/>
    <w:multiLevelType w:val="hybridMultilevel"/>
    <w:tmpl w:val="4CDA9EE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F615C21"/>
    <w:multiLevelType w:val="hybridMultilevel"/>
    <w:tmpl w:val="3AB8F7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263C9E"/>
    <w:multiLevelType w:val="hybridMultilevel"/>
    <w:tmpl w:val="96EE9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0377D"/>
    <w:multiLevelType w:val="hybridMultilevel"/>
    <w:tmpl w:val="274C05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B87996"/>
    <w:multiLevelType w:val="hybridMultilevel"/>
    <w:tmpl w:val="DE12FC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EE1D15"/>
    <w:multiLevelType w:val="hybridMultilevel"/>
    <w:tmpl w:val="ED0ED4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B163C7"/>
    <w:multiLevelType w:val="hybridMultilevel"/>
    <w:tmpl w:val="280E2124"/>
    <w:lvl w:ilvl="0" w:tplc="6562DEB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01A42"/>
    <w:multiLevelType w:val="hybridMultilevel"/>
    <w:tmpl w:val="24509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E484E"/>
    <w:multiLevelType w:val="hybridMultilevel"/>
    <w:tmpl w:val="529ED7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50513F"/>
    <w:multiLevelType w:val="hybridMultilevel"/>
    <w:tmpl w:val="5C98A8E2"/>
    <w:lvl w:ilvl="0" w:tplc="F9A4B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80FE2"/>
    <w:multiLevelType w:val="hybridMultilevel"/>
    <w:tmpl w:val="E68AF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C7DF3"/>
    <w:multiLevelType w:val="hybridMultilevel"/>
    <w:tmpl w:val="4DD8E09A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2" w15:restartNumberingAfterBreak="0">
    <w:nsid w:val="535D5C12"/>
    <w:multiLevelType w:val="hybridMultilevel"/>
    <w:tmpl w:val="A73AFE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C5626"/>
    <w:multiLevelType w:val="hybridMultilevel"/>
    <w:tmpl w:val="8982D4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270DD"/>
    <w:multiLevelType w:val="hybridMultilevel"/>
    <w:tmpl w:val="A73AF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40E30"/>
    <w:multiLevelType w:val="hybridMultilevel"/>
    <w:tmpl w:val="07FCAB58"/>
    <w:lvl w:ilvl="0" w:tplc="F9A4B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55C7B"/>
    <w:multiLevelType w:val="hybridMultilevel"/>
    <w:tmpl w:val="A73AFE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A03E1"/>
    <w:multiLevelType w:val="hybridMultilevel"/>
    <w:tmpl w:val="A54CC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668BB"/>
    <w:multiLevelType w:val="hybridMultilevel"/>
    <w:tmpl w:val="5246D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453DF"/>
    <w:multiLevelType w:val="hybridMultilevel"/>
    <w:tmpl w:val="961C5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40959"/>
    <w:multiLevelType w:val="hybridMultilevel"/>
    <w:tmpl w:val="5D8C5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100642">
    <w:abstractNumId w:val="27"/>
  </w:num>
  <w:num w:numId="2" w16cid:durableId="1333987783">
    <w:abstractNumId w:val="2"/>
  </w:num>
  <w:num w:numId="3" w16cid:durableId="1331563939">
    <w:abstractNumId w:val="25"/>
  </w:num>
  <w:num w:numId="4" w16cid:durableId="1301423801">
    <w:abstractNumId w:val="19"/>
  </w:num>
  <w:num w:numId="5" w16cid:durableId="480584735">
    <w:abstractNumId w:val="4"/>
  </w:num>
  <w:num w:numId="6" w16cid:durableId="853617069">
    <w:abstractNumId w:val="0"/>
  </w:num>
  <w:num w:numId="7" w16cid:durableId="283123089">
    <w:abstractNumId w:val="8"/>
  </w:num>
  <w:num w:numId="8" w16cid:durableId="454905540">
    <w:abstractNumId w:val="24"/>
  </w:num>
  <w:num w:numId="9" w16cid:durableId="170074171">
    <w:abstractNumId w:val="14"/>
  </w:num>
  <w:num w:numId="10" w16cid:durableId="863716487">
    <w:abstractNumId w:val="26"/>
  </w:num>
  <w:num w:numId="11" w16cid:durableId="1900438687">
    <w:abstractNumId w:val="22"/>
  </w:num>
  <w:num w:numId="12" w16cid:durableId="1025403624">
    <w:abstractNumId w:val="20"/>
  </w:num>
  <w:num w:numId="13" w16cid:durableId="1383938410">
    <w:abstractNumId w:val="21"/>
  </w:num>
  <w:num w:numId="14" w16cid:durableId="1004476004">
    <w:abstractNumId w:val="15"/>
  </w:num>
  <w:num w:numId="15" w16cid:durableId="1941599020">
    <w:abstractNumId w:val="9"/>
  </w:num>
  <w:num w:numId="16" w16cid:durableId="1782339030">
    <w:abstractNumId w:val="18"/>
  </w:num>
  <w:num w:numId="17" w16cid:durableId="1078792173">
    <w:abstractNumId w:val="7"/>
  </w:num>
  <w:num w:numId="18" w16cid:durableId="219485226">
    <w:abstractNumId w:val="13"/>
  </w:num>
  <w:num w:numId="19" w16cid:durableId="766776631">
    <w:abstractNumId w:val="3"/>
  </w:num>
  <w:num w:numId="20" w16cid:durableId="761948741">
    <w:abstractNumId w:val="5"/>
  </w:num>
  <w:num w:numId="21" w16cid:durableId="43142385">
    <w:abstractNumId w:val="1"/>
  </w:num>
  <w:num w:numId="22" w16cid:durableId="447704038">
    <w:abstractNumId w:val="10"/>
  </w:num>
  <w:num w:numId="23" w16cid:durableId="997615569">
    <w:abstractNumId w:val="30"/>
  </w:num>
  <w:num w:numId="24" w16cid:durableId="516889975">
    <w:abstractNumId w:val="6"/>
  </w:num>
  <w:num w:numId="25" w16cid:durableId="419372478">
    <w:abstractNumId w:val="29"/>
  </w:num>
  <w:num w:numId="26" w16cid:durableId="570507681">
    <w:abstractNumId w:val="28"/>
  </w:num>
  <w:num w:numId="27" w16cid:durableId="1513715467">
    <w:abstractNumId w:val="16"/>
  </w:num>
  <w:num w:numId="28" w16cid:durableId="397244060">
    <w:abstractNumId w:val="17"/>
  </w:num>
  <w:num w:numId="29" w16cid:durableId="963775926">
    <w:abstractNumId w:val="12"/>
  </w:num>
  <w:num w:numId="30" w16cid:durableId="2072267519">
    <w:abstractNumId w:val="23"/>
  </w:num>
  <w:num w:numId="31" w16cid:durableId="5067558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48"/>
    <w:rsid w:val="00021212"/>
    <w:rsid w:val="00022D7F"/>
    <w:rsid w:val="0007502A"/>
    <w:rsid w:val="00115286"/>
    <w:rsid w:val="00122DE6"/>
    <w:rsid w:val="00157C32"/>
    <w:rsid w:val="001A02B6"/>
    <w:rsid w:val="001D29F3"/>
    <w:rsid w:val="001E6445"/>
    <w:rsid w:val="001F0E9D"/>
    <w:rsid w:val="002D3017"/>
    <w:rsid w:val="00386BB3"/>
    <w:rsid w:val="003913E2"/>
    <w:rsid w:val="003B239D"/>
    <w:rsid w:val="004175E6"/>
    <w:rsid w:val="004324F5"/>
    <w:rsid w:val="00437CAD"/>
    <w:rsid w:val="00460357"/>
    <w:rsid w:val="0046131A"/>
    <w:rsid w:val="00474E8F"/>
    <w:rsid w:val="004B3324"/>
    <w:rsid w:val="004C1D48"/>
    <w:rsid w:val="00543DD7"/>
    <w:rsid w:val="005865BB"/>
    <w:rsid w:val="0060014E"/>
    <w:rsid w:val="00691FF0"/>
    <w:rsid w:val="006F30E3"/>
    <w:rsid w:val="00701EEE"/>
    <w:rsid w:val="00824F6A"/>
    <w:rsid w:val="00912C0D"/>
    <w:rsid w:val="00926ABA"/>
    <w:rsid w:val="009727E0"/>
    <w:rsid w:val="009951E9"/>
    <w:rsid w:val="009A70B0"/>
    <w:rsid w:val="009B6C7D"/>
    <w:rsid w:val="009D4B57"/>
    <w:rsid w:val="009E26B3"/>
    <w:rsid w:val="00A34D04"/>
    <w:rsid w:val="00A35CB8"/>
    <w:rsid w:val="00A74239"/>
    <w:rsid w:val="00A900F3"/>
    <w:rsid w:val="00AA0FFB"/>
    <w:rsid w:val="00AD231D"/>
    <w:rsid w:val="00AF1C8E"/>
    <w:rsid w:val="00AF61D7"/>
    <w:rsid w:val="00B3617C"/>
    <w:rsid w:val="00B7153E"/>
    <w:rsid w:val="00C161AC"/>
    <w:rsid w:val="00C30F12"/>
    <w:rsid w:val="00C36C0B"/>
    <w:rsid w:val="00C377E1"/>
    <w:rsid w:val="00C71455"/>
    <w:rsid w:val="00C7579B"/>
    <w:rsid w:val="00CE3644"/>
    <w:rsid w:val="00D0435B"/>
    <w:rsid w:val="00D27131"/>
    <w:rsid w:val="00D42B45"/>
    <w:rsid w:val="00DB1CCE"/>
    <w:rsid w:val="00EC1987"/>
    <w:rsid w:val="00F4082D"/>
    <w:rsid w:val="00F550D6"/>
    <w:rsid w:val="00FB3E2F"/>
    <w:rsid w:val="00FE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3B67"/>
  <w15:chartTrackingRefBased/>
  <w15:docId w15:val="{18AD3345-A4CE-4007-9217-8DE579EA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List Paragraph compact,Normal bullet 2,Paragraphe de liste 2,Reference list,Bullet list,Numbered List,List Paragraph1,1st level - Bullet List Paragraph,Paragraph,L,List Paragraph"/>
    <w:basedOn w:val="Normalny"/>
    <w:link w:val="AkapitzlistZnak"/>
    <w:uiPriority w:val="34"/>
    <w:qFormat/>
    <w:rsid w:val="004C1D4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Kolorowa lista — akcent 11 Znak,List Paragraph compact Znak,Normal bullet 2 Znak,Paragraphe de liste 2 Znak,Reference list Znak,Bullet list Znak,Numbered List Znak,List Paragraph1 Znak,L Znak"/>
    <w:basedOn w:val="Domylnaczcionkaakapitu"/>
    <w:link w:val="Akapitzlist"/>
    <w:uiPriority w:val="34"/>
    <w:qFormat/>
    <w:locked/>
    <w:rsid w:val="00022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725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Cholewa Michał</dc:creator>
  <cp:keywords/>
  <dc:description/>
  <cp:lastModifiedBy>Gajewska Monika</cp:lastModifiedBy>
  <cp:revision>14</cp:revision>
  <cp:lastPrinted>2024-02-27T07:35:00Z</cp:lastPrinted>
  <dcterms:created xsi:type="dcterms:W3CDTF">2024-02-20T09:46:00Z</dcterms:created>
  <dcterms:modified xsi:type="dcterms:W3CDTF">2024-02-27T09:38:00Z</dcterms:modified>
</cp:coreProperties>
</file>