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B252" w14:textId="146A03AC" w:rsidR="004175E6" w:rsidRDefault="00912C0D" w:rsidP="00912C0D">
      <w:pPr>
        <w:jc w:val="right"/>
      </w:pPr>
      <w:r w:rsidRPr="00912C0D">
        <w:t xml:space="preserve">Warszawa, </w:t>
      </w:r>
      <w:r w:rsidR="00B3617C">
        <w:t>2</w:t>
      </w:r>
      <w:r w:rsidR="005C6875">
        <w:t>7</w:t>
      </w:r>
      <w:r w:rsidR="00FE07CD">
        <w:t xml:space="preserve"> </w:t>
      </w:r>
      <w:r w:rsidR="009D4B57">
        <w:t>lutego</w:t>
      </w:r>
      <w:r w:rsidRPr="00912C0D">
        <w:t xml:space="preserve"> 202</w:t>
      </w:r>
      <w:r w:rsidR="00FE07CD">
        <w:t>4</w:t>
      </w:r>
      <w:r w:rsidRPr="00912C0D">
        <w:t xml:space="preserve"> roku</w:t>
      </w:r>
    </w:p>
    <w:p w14:paraId="61C325A5" w14:textId="77777777" w:rsidR="00912C0D" w:rsidRPr="00912C0D" w:rsidRDefault="00912C0D" w:rsidP="00912C0D">
      <w:pPr>
        <w:jc w:val="right"/>
      </w:pPr>
    </w:p>
    <w:p w14:paraId="5BD4C62C" w14:textId="56F19090" w:rsidR="00912C0D" w:rsidRPr="00912C0D" w:rsidRDefault="00912C0D" w:rsidP="004C1D48">
      <w:pPr>
        <w:jc w:val="center"/>
        <w:rPr>
          <w:b/>
          <w:bCs/>
        </w:rPr>
      </w:pPr>
      <w:r w:rsidRPr="00912C0D">
        <w:rPr>
          <w:b/>
          <w:bCs/>
        </w:rPr>
        <w:t>Notatka</w:t>
      </w:r>
    </w:p>
    <w:p w14:paraId="4F8F8188" w14:textId="0966D990" w:rsidR="00A74239" w:rsidRDefault="00701EEE">
      <w:r>
        <w:t>z</w:t>
      </w:r>
      <w:r w:rsidR="004C1D48">
        <w:t xml:space="preserve">e spotkania </w:t>
      </w:r>
      <w:r w:rsidR="00122DE6">
        <w:t>G</w:t>
      </w:r>
      <w:r w:rsidR="004C1D48">
        <w:t xml:space="preserve">rupy roboczej EFRR przy KM FEM 2021-2027, które miało miejsce w dniu </w:t>
      </w:r>
      <w:r w:rsidR="00B3617C">
        <w:t>12</w:t>
      </w:r>
      <w:r w:rsidR="004C1D48">
        <w:t>.0</w:t>
      </w:r>
      <w:r w:rsidR="00A74239">
        <w:t>2</w:t>
      </w:r>
      <w:r w:rsidR="004C1D48">
        <w:t>.202</w:t>
      </w:r>
      <w:r w:rsidR="00A74239">
        <w:t>4 r.</w:t>
      </w:r>
      <w:r w:rsidR="004C1D48">
        <w:t xml:space="preserve"> </w:t>
      </w:r>
      <w:r w:rsidR="00A74239">
        <w:t xml:space="preserve">w siedzibie Departamentu Rozwoju Regionalnego i </w:t>
      </w:r>
      <w:r w:rsidR="009D4B57">
        <w:t>F</w:t>
      </w:r>
      <w:r w:rsidR="00A74239">
        <w:t xml:space="preserve">unduszy </w:t>
      </w:r>
      <w:r w:rsidR="009D4B57">
        <w:t>Europejskich</w:t>
      </w:r>
      <w:r w:rsidR="00A74239">
        <w:t>, UMWM w Warszawie</w:t>
      </w:r>
      <w:r w:rsidR="004C1D48">
        <w:t>, dotyczące</w:t>
      </w:r>
      <w:r w:rsidR="009D4B57">
        <w:t>go</w:t>
      </w:r>
      <w:r w:rsidR="004C1D48">
        <w:t xml:space="preserve"> omówienia projektu kryteriów</w:t>
      </w:r>
      <w:r w:rsidR="00A74239">
        <w:t>:</w:t>
      </w:r>
    </w:p>
    <w:p w14:paraId="77459C47" w14:textId="77777777" w:rsidR="005C6875" w:rsidRDefault="005C6875" w:rsidP="005C6875">
      <w:pPr>
        <w:pStyle w:val="Akapitzlist"/>
        <w:numPr>
          <w:ilvl w:val="0"/>
          <w:numId w:val="1"/>
        </w:numPr>
      </w:pPr>
      <w:r>
        <w:t>dostępowych i merytorycznych szczegółowych dla Działania 5.2 Dostępność szkół dla osób ze specjalnymi potrzebami w ZIT, Typ projektów: Dostosowanie szkół ogólnodostępnych do potrzeb osób ze specjalnymi potrzebami edukacyjnymi (z wyłączeniem edukacji przedszkolnej).</w:t>
      </w:r>
    </w:p>
    <w:p w14:paraId="7BECEC33" w14:textId="12EC9717" w:rsidR="00A74239" w:rsidRDefault="005C6875" w:rsidP="005C6875">
      <w:pPr>
        <w:pStyle w:val="Akapitzlist"/>
        <w:numPr>
          <w:ilvl w:val="0"/>
          <w:numId w:val="1"/>
        </w:numPr>
      </w:pPr>
      <w:r>
        <w:t>dostępowych i merytorycznych szczegółowych dla Działania 5.1 Dostępność szkół dla osób ze specjalnymi potrzebami, Typ projektów: Dostosowanie szkół ogólnodostępnych do potrzeb osób ze specjalnymi potrzebami edukacyjnymi (z wyłączeniem edukacji przedszkolnej).</w:t>
      </w:r>
    </w:p>
    <w:p w14:paraId="06CF6CEA" w14:textId="77777777" w:rsidR="00B3617C" w:rsidRPr="00B3617C" w:rsidRDefault="00A74239" w:rsidP="00AD231D">
      <w:pPr>
        <w:pStyle w:val="Akapitzlist"/>
        <w:numPr>
          <w:ilvl w:val="0"/>
          <w:numId w:val="1"/>
        </w:numPr>
        <w:rPr>
          <w:u w:val="single"/>
        </w:rPr>
      </w:pPr>
      <w:r>
        <w:t xml:space="preserve">dostępowych i merytorycznych szczegółowych </w:t>
      </w:r>
      <w:r w:rsidR="00022D7F">
        <w:t xml:space="preserve">dla </w:t>
      </w:r>
      <w:r w:rsidR="00B3617C" w:rsidRPr="00B3617C">
        <w:rPr>
          <w:rFonts w:eastAsia="Times New Roman"/>
        </w:rPr>
        <w:t>Działani</w:t>
      </w:r>
      <w:r w:rsidR="00B3617C">
        <w:rPr>
          <w:rFonts w:eastAsia="Times New Roman"/>
        </w:rPr>
        <w:t>a</w:t>
      </w:r>
      <w:r w:rsidR="00B3617C" w:rsidRPr="00B3617C">
        <w:rPr>
          <w:rFonts w:eastAsia="Times New Roman"/>
        </w:rPr>
        <w:t xml:space="preserve"> 3.1. Mobilność miejska, Typ projektów – Ekologiczny i konkurencyjny transport publiczny</w:t>
      </w:r>
      <w:r w:rsidR="00B3617C">
        <w:rPr>
          <w:rFonts w:eastAsia="Times New Roman"/>
        </w:rPr>
        <w:t xml:space="preserve"> </w:t>
      </w:r>
    </w:p>
    <w:p w14:paraId="6C96623A" w14:textId="32FF4A3A" w:rsidR="004C1D48" w:rsidRPr="00B3617C" w:rsidRDefault="004C1D48" w:rsidP="00B3617C">
      <w:pPr>
        <w:ind w:left="360"/>
        <w:rPr>
          <w:u w:val="single"/>
        </w:rPr>
      </w:pPr>
      <w:r w:rsidRPr="00B3617C">
        <w:rPr>
          <w:u w:val="single"/>
        </w:rPr>
        <w:t>Uczestnicy spotkania:</w:t>
      </w:r>
    </w:p>
    <w:p w14:paraId="0966207A" w14:textId="2A014109" w:rsidR="004C1D48" w:rsidRDefault="004C1D48" w:rsidP="004C1D48">
      <w:pPr>
        <w:pStyle w:val="Akapitzlist"/>
      </w:pPr>
      <w:r>
        <w:t>- przedstawiciele I</w:t>
      </w:r>
      <w:r w:rsidR="00701EEE">
        <w:t>Z</w:t>
      </w:r>
      <w:r>
        <w:t xml:space="preserve"> RPO WM</w:t>
      </w:r>
      <w:r w:rsidR="00A74239">
        <w:t>,</w:t>
      </w:r>
    </w:p>
    <w:p w14:paraId="3D12DA10" w14:textId="0D28B523" w:rsidR="004C1D48" w:rsidRDefault="004C1D48" w:rsidP="004C1D48">
      <w:pPr>
        <w:pStyle w:val="Akapitzlist"/>
      </w:pPr>
      <w:r>
        <w:t>- przedstawiciele MJWPU</w:t>
      </w:r>
      <w:r w:rsidR="00A74239">
        <w:t>,</w:t>
      </w:r>
    </w:p>
    <w:p w14:paraId="0D2851C8" w14:textId="6DB9C266" w:rsidR="004C1D48" w:rsidRDefault="004C1D48" w:rsidP="004C1D48">
      <w:pPr>
        <w:pStyle w:val="Akapitzlist"/>
      </w:pPr>
      <w:r>
        <w:t>- przedstawiciel Ministerstwa Rolnictwa</w:t>
      </w:r>
      <w:r w:rsidR="00701EEE">
        <w:t xml:space="preserve"> i Rozwoju Wsi</w:t>
      </w:r>
      <w:r w:rsidR="00A74239">
        <w:t>,</w:t>
      </w:r>
    </w:p>
    <w:p w14:paraId="3F321DDB" w14:textId="192252AB" w:rsidR="004C1D48" w:rsidRDefault="00AD231D" w:rsidP="00CE3644">
      <w:pPr>
        <w:pStyle w:val="Akapitzlist"/>
      </w:pPr>
      <w:r>
        <w:t xml:space="preserve">- przedstawiciel </w:t>
      </w:r>
      <w:r w:rsidR="00824F6A">
        <w:t>Stowarzyszenia Metropolia Warszawa</w:t>
      </w:r>
      <w:r w:rsidR="009D4B57">
        <w:t xml:space="preserve"> (tylko w zakresie kryteriów pkt 1 i 2)</w:t>
      </w:r>
      <w:r w:rsidR="00824F6A">
        <w:t>,</w:t>
      </w:r>
      <w:r>
        <w:t xml:space="preserve"> </w:t>
      </w:r>
    </w:p>
    <w:p w14:paraId="63EC9C88" w14:textId="0CA3BD44" w:rsidR="004C1D48" w:rsidRPr="00AF61D7" w:rsidRDefault="004C1D48" w:rsidP="00AD231D">
      <w:pPr>
        <w:rPr>
          <w:u w:val="single"/>
        </w:rPr>
      </w:pPr>
      <w:r w:rsidRPr="00AF61D7">
        <w:rPr>
          <w:u w:val="single"/>
        </w:rPr>
        <w:t>Przebieg spotkania</w:t>
      </w:r>
      <w:r w:rsidR="009D4B57" w:rsidRPr="00AF61D7">
        <w:rPr>
          <w:u w:val="single"/>
        </w:rPr>
        <w:t>:</w:t>
      </w:r>
    </w:p>
    <w:p w14:paraId="238D4523" w14:textId="77777777" w:rsidR="005C6875" w:rsidRDefault="00AD231D" w:rsidP="005C6875">
      <w:r w:rsidRPr="00AF61D7">
        <w:rPr>
          <w:b/>
          <w:bCs/>
          <w:u w:val="single"/>
        </w:rPr>
        <w:t>W pierwszej części spotkania</w:t>
      </w:r>
      <w:r>
        <w:t xml:space="preserve"> omówione zostały kryteria dla naborów </w:t>
      </w:r>
      <w:r w:rsidR="005C6875">
        <w:t>w ramach Działania 5.2 Dostępność szkół dla osób ze specjalnymi potrzebami w ZIT, Typ projektów: Dostosowanie szkół ogólnodostępnych do potrzeb osób ze specjalnymi potrzebami edukacyjnymi (z wyłączeniem edukacji przedszkolnej).</w:t>
      </w:r>
    </w:p>
    <w:p w14:paraId="7DA219F7" w14:textId="77777777" w:rsidR="005C6875" w:rsidRDefault="005C6875" w:rsidP="009B2D74">
      <w:pPr>
        <w:spacing w:after="0"/>
      </w:pPr>
      <w:r>
        <w:t>W wyniku dyskusji podczas prezentowania i omawiania kryteriów dokonano następujących zmian w stosunku kryteriów w stosunku do wersji przesłanej członkom Grupy roboczej.</w:t>
      </w:r>
    </w:p>
    <w:p w14:paraId="612322EC" w14:textId="77777777" w:rsidR="009B2D74" w:rsidRDefault="009B2D74" w:rsidP="009B2D74">
      <w:pPr>
        <w:spacing w:after="0"/>
      </w:pPr>
    </w:p>
    <w:p w14:paraId="34E6BAFA" w14:textId="1B28FAAC" w:rsidR="00271A6D" w:rsidRDefault="00271A6D" w:rsidP="00271A6D">
      <w:r>
        <w:t>Zmiany te obejmują:</w:t>
      </w:r>
    </w:p>
    <w:p w14:paraId="6090FA42" w14:textId="321042FD" w:rsidR="005C6875" w:rsidRDefault="005C6875" w:rsidP="009B2D74">
      <w:pPr>
        <w:spacing w:after="0"/>
      </w:pPr>
      <w:r>
        <w:t>Kryteria dostępu:</w:t>
      </w:r>
    </w:p>
    <w:p w14:paraId="709C9EA0" w14:textId="77777777" w:rsidR="005C6875" w:rsidRDefault="005C6875" w:rsidP="009B2D74">
      <w:pPr>
        <w:pStyle w:val="Akapitzlist"/>
        <w:numPr>
          <w:ilvl w:val="0"/>
          <w:numId w:val="12"/>
        </w:numPr>
        <w:spacing w:before="240" w:after="0" w:line="240" w:lineRule="auto"/>
        <w:ind w:left="714" w:hanging="357"/>
      </w:pPr>
      <w:r>
        <w:t>Kryterium dostępu nr 1 – zmiana nazwy kryterium na „Spójność z celami Europejskiego Funduszu Społecznego Plus” jak również doprecyzowanie definicji kryterium w celu rozwiania wątpliwości interpretacyjnych.</w:t>
      </w:r>
    </w:p>
    <w:p w14:paraId="5B0D49DA" w14:textId="2078E776" w:rsidR="005C6875" w:rsidRDefault="005C6875" w:rsidP="009B2D74">
      <w:pPr>
        <w:pStyle w:val="Akapitzlist"/>
        <w:numPr>
          <w:ilvl w:val="0"/>
          <w:numId w:val="12"/>
        </w:numPr>
        <w:spacing w:before="240" w:after="240"/>
      </w:pPr>
      <w:r>
        <w:t>Kryterium dostępu nr 2</w:t>
      </w:r>
      <w:r w:rsidR="009B2D74">
        <w:t xml:space="preserve"> –</w:t>
      </w:r>
      <w:r>
        <w:t xml:space="preserve"> </w:t>
      </w:r>
      <w:r w:rsidR="009B2D74">
        <w:t>n</w:t>
      </w:r>
      <w:r>
        <w:t>a prośbę uczestników Grupy roboczej doprecyzowano nazwę (</w:t>
      </w:r>
      <w:r w:rsidR="009B2D74">
        <w:t xml:space="preserve">zmiana </w:t>
      </w:r>
      <w:r>
        <w:t>na „Zgodność z diagnozą potrzeb i deficytów”) i definicję kryterium.</w:t>
      </w:r>
    </w:p>
    <w:p w14:paraId="7CA769A8" w14:textId="2D773D73" w:rsidR="005C6875" w:rsidRDefault="005C6875" w:rsidP="009B2D74">
      <w:pPr>
        <w:pStyle w:val="Akapitzlist"/>
        <w:numPr>
          <w:ilvl w:val="0"/>
          <w:numId w:val="12"/>
        </w:numPr>
        <w:spacing w:after="0"/>
      </w:pPr>
      <w:r>
        <w:t>Kryterium dostępu nr 3 – w związku z ustaleniami na posiedzeniu Grupy roboczej doprecyzowano nazwę (</w:t>
      </w:r>
      <w:r w:rsidR="009B2D74">
        <w:t xml:space="preserve">zmiana </w:t>
      </w:r>
      <w:r>
        <w:t>na „Wsparcie w ramach projektu udzielane jest jedynie w</w:t>
      </w:r>
      <w:r w:rsidR="00271A6D">
        <w:t> </w:t>
      </w:r>
      <w:r>
        <w:t>zakresie inwestycji w infrastrukturę włączającą dla osób ze specjalnymi potrzebami edukacyjnymi”) i definicję kryterium.</w:t>
      </w:r>
    </w:p>
    <w:p w14:paraId="31581635" w14:textId="5671CA5B" w:rsidR="005C6875" w:rsidRDefault="005C6875" w:rsidP="009B2D74">
      <w:pPr>
        <w:pStyle w:val="Akapitzlist"/>
        <w:numPr>
          <w:ilvl w:val="0"/>
          <w:numId w:val="12"/>
        </w:numPr>
        <w:spacing w:after="0"/>
      </w:pPr>
      <w:r>
        <w:t>Kryterium dostępu nr 5 „Budowa nowych obiektów w zakresie infrastruktury edukacji ogólnodostępnej”</w:t>
      </w:r>
      <w:r w:rsidR="009B2D74">
        <w:t xml:space="preserve"> – </w:t>
      </w:r>
      <w:r>
        <w:t xml:space="preserve">zgodnie z ustaleniami na Grupie roboczej doprecyzowano definicję kryterium w zakresie diagnozy </w:t>
      </w:r>
      <w:r w:rsidR="009B2D74">
        <w:t xml:space="preserve">potrzeb </w:t>
      </w:r>
      <w:r>
        <w:t>wymaganej przy budowie nowych obiektów.</w:t>
      </w:r>
    </w:p>
    <w:p w14:paraId="67CB7059" w14:textId="26CD081F" w:rsidR="005C6875" w:rsidRDefault="005C6875" w:rsidP="005C6875">
      <w:pPr>
        <w:pStyle w:val="Akapitzlist"/>
        <w:numPr>
          <w:ilvl w:val="0"/>
          <w:numId w:val="12"/>
        </w:numPr>
      </w:pPr>
      <w:r>
        <w:lastRenderedPageBreak/>
        <w:t>Kryterium dostępu nr 6 „Wsparcie w obszarze technologii informacyjno-komunikacyjnych (TIK)” – zmiany w zakresie zastąpienia skróty ICT, skrótem TIK oraz doprecyzowanie zapisów w</w:t>
      </w:r>
      <w:r w:rsidR="00271A6D">
        <w:t> </w:t>
      </w:r>
      <w:r>
        <w:t xml:space="preserve">definicji kryterium. </w:t>
      </w:r>
    </w:p>
    <w:p w14:paraId="785EA3A5" w14:textId="61B8E12F" w:rsidR="005C6875" w:rsidRDefault="005C6875" w:rsidP="005C6875">
      <w:pPr>
        <w:pStyle w:val="Akapitzlist"/>
        <w:numPr>
          <w:ilvl w:val="0"/>
          <w:numId w:val="12"/>
        </w:numPr>
      </w:pPr>
      <w:r>
        <w:t>Kryterium dostępu nr 7 „Wsparcie infrastruktury sal gimnastycznych” – doprecyzowanie zapisów dotyczących wymaganej diagnozy potrzeb.</w:t>
      </w:r>
    </w:p>
    <w:p w14:paraId="5421E5B7" w14:textId="1D62F506" w:rsidR="005C6875" w:rsidRDefault="005C6875" w:rsidP="005C6875">
      <w:pPr>
        <w:pStyle w:val="Akapitzlist"/>
        <w:numPr>
          <w:ilvl w:val="0"/>
          <w:numId w:val="12"/>
        </w:numPr>
      </w:pPr>
      <w:r>
        <w:t>Kryterium dostępu nr 8 „Zgodność projektu ze Strategią Zintegrowanych Inwestycji Terytorialnych dla metropolii warszawskiej 2021-2027+” –  definicję kryterium ujednolicono do aktualnych zapisów, wypracowanych na wcześniejszych posiedzeniach Grup roboczych.</w:t>
      </w:r>
    </w:p>
    <w:p w14:paraId="33766E2E" w14:textId="77777777" w:rsidR="005C6875" w:rsidRDefault="005C6875" w:rsidP="005C6875">
      <w:r>
        <w:t>Kryteria merytoryczne szczegółowe:</w:t>
      </w:r>
    </w:p>
    <w:p w14:paraId="34FE5D32" w14:textId="1D4A2520" w:rsidR="005C6875" w:rsidRDefault="005C6875" w:rsidP="005C6875">
      <w:pPr>
        <w:pStyle w:val="Akapitzlist"/>
        <w:numPr>
          <w:ilvl w:val="0"/>
          <w:numId w:val="13"/>
        </w:numPr>
      </w:pPr>
      <w:r>
        <w:t>Kryterium nr 1 „Niwelowanie różnic w dostępie do obiektów/pomocy edukacyjnych dla uczniów ze  specjalnymi potrzebami edukacyjnymi” – wprowadzono korekty edytorskie zapisów.</w:t>
      </w:r>
    </w:p>
    <w:p w14:paraId="32DE3558" w14:textId="1BE109D6" w:rsidR="005C6875" w:rsidRDefault="005C6875" w:rsidP="009B2D74">
      <w:pPr>
        <w:pStyle w:val="Akapitzlist"/>
        <w:numPr>
          <w:ilvl w:val="0"/>
          <w:numId w:val="13"/>
        </w:numPr>
      </w:pPr>
      <w:r>
        <w:t>Kryterium nr 2 „Charakter szkoły, placówki oświatowej objętej projektem” – zmieniono nr kryterium w celu zachowania spójności z numeracją kryteriów rozstrzygających (przyjęto, że omawiane kryterium będzie stanowiło kryterium rozstrzygające nr 2). Zmieniono także ilości punktów z 6 na 8 w celu większego zróżnicowania punktów w ramach poszczególnych kryteriów.</w:t>
      </w:r>
    </w:p>
    <w:p w14:paraId="1DBBFE5D" w14:textId="51FBFDBC" w:rsidR="005C6875" w:rsidRDefault="005C6875" w:rsidP="005C6875">
      <w:pPr>
        <w:pStyle w:val="Akapitzlist"/>
      </w:pPr>
      <w:r>
        <w:t>Dodatkowo na prośbę uczestników Grupy roboczej z punktacji usunięto warunek, zgodnie z</w:t>
      </w:r>
      <w:r w:rsidR="00271A6D">
        <w:t> </w:t>
      </w:r>
      <w:r>
        <w:t>którym premiowano projekty szkół, które miały być realizowane w powiatach, na terenie których nie znajdowały się szkoły z oddziałami integracyjnymi/szkoły integracyjne.</w:t>
      </w:r>
    </w:p>
    <w:p w14:paraId="02CBC56A" w14:textId="19982C8B" w:rsidR="005C6875" w:rsidRDefault="005C6875" w:rsidP="005C6875">
      <w:pPr>
        <w:pStyle w:val="Akapitzlist"/>
        <w:numPr>
          <w:ilvl w:val="0"/>
          <w:numId w:val="13"/>
        </w:numPr>
      </w:pPr>
      <w:r>
        <w:t>Kryterium nr 3 „Realizacja projektu w oparciu o przeprowadzony audyt dostępności” – kryterium wprowadzono na prośbę uczestników Grupy roboczej</w:t>
      </w:r>
      <w:r w:rsidR="009B2D74">
        <w:t xml:space="preserve"> (wydzielono z kryterium nr 5)</w:t>
      </w:r>
      <w:r>
        <w:t xml:space="preserve">. </w:t>
      </w:r>
      <w:r w:rsidR="009B2D74">
        <w:t xml:space="preserve">Dodatkowo kryterium przyznano status </w:t>
      </w:r>
      <w:r>
        <w:t>rozstrzygając</w:t>
      </w:r>
      <w:r w:rsidR="009B2D74">
        <w:t>y</w:t>
      </w:r>
      <w:r>
        <w:t xml:space="preserve"> </w:t>
      </w:r>
      <w:r w:rsidR="009B2D74">
        <w:t xml:space="preserve">z </w:t>
      </w:r>
      <w:r>
        <w:t xml:space="preserve">nr 3. </w:t>
      </w:r>
    </w:p>
    <w:p w14:paraId="646BE1E8" w14:textId="3E6E21A2" w:rsidR="005C6875" w:rsidRDefault="005C6875" w:rsidP="005C6875">
      <w:pPr>
        <w:pStyle w:val="Akapitzlist"/>
        <w:numPr>
          <w:ilvl w:val="0"/>
          <w:numId w:val="13"/>
        </w:numPr>
      </w:pPr>
      <w:r>
        <w:t>Kryterium nr 4 „Komplementarność projektu z EFS+”- dokonano przeformułowania definicji i</w:t>
      </w:r>
      <w:r w:rsidR="00271A6D">
        <w:t> </w:t>
      </w:r>
      <w:r>
        <w:t>punktacji/opisu znaczenia dla wyniku oceny w celu uniknięcia wątpliwości interpretacyjnych.</w:t>
      </w:r>
    </w:p>
    <w:p w14:paraId="4F6131F5" w14:textId="77777777" w:rsidR="005C6875" w:rsidRDefault="005C6875" w:rsidP="005C6875">
      <w:pPr>
        <w:pStyle w:val="Akapitzlist"/>
        <w:numPr>
          <w:ilvl w:val="0"/>
          <w:numId w:val="13"/>
        </w:numPr>
      </w:pPr>
      <w:r>
        <w:t>Kryterium nr 5 „Gotowość do realizacji inwestycji projektu” - Na prośbę uczestników Grupy roboczej premiowanie realizacji inwestycji w oparciu o audyt dostępności zostało przeniesione do odrębnego kryterium – nr 3. Jednocześnie skorygowano pozostałe zapisy zgodnie z ustaleniami na Grupie Roboczej.</w:t>
      </w:r>
    </w:p>
    <w:p w14:paraId="5EE9788B" w14:textId="77777777" w:rsidR="005C6875" w:rsidRDefault="005C6875" w:rsidP="005C6875">
      <w:pPr>
        <w:pStyle w:val="Akapitzlist"/>
        <w:numPr>
          <w:ilvl w:val="0"/>
          <w:numId w:val="13"/>
        </w:numPr>
      </w:pPr>
      <w:r>
        <w:t>Kryterium nr 6 „Zastosowanie rozwiązań z zakresu obiegu cyrkularnego i/lub adaptacji do  zmian klimatu” – doprecyzowano nazwę kryterium.</w:t>
      </w:r>
    </w:p>
    <w:p w14:paraId="4BEC37D6" w14:textId="37784597" w:rsidR="005C6875" w:rsidRDefault="005C6875" w:rsidP="005C6875">
      <w:pPr>
        <w:pStyle w:val="Akapitzlist"/>
        <w:numPr>
          <w:ilvl w:val="0"/>
          <w:numId w:val="13"/>
        </w:numPr>
      </w:pPr>
      <w:r>
        <w:t>Kryterium nr 7 „Obszar realizacji projektu”</w:t>
      </w:r>
      <w:r w:rsidR="009B2D74">
        <w:t xml:space="preserve"> – </w:t>
      </w:r>
      <w:r>
        <w:t>skorygowano omyłkę w zakresie definicji i</w:t>
      </w:r>
      <w:r w:rsidR="009B2D74">
        <w:t> </w:t>
      </w:r>
      <w:r>
        <w:t>punktacji/opisu znaczenia dla wyniku oceny. Na terenie ZIT nie występują miasta średnie tracące funkcje społeczno-gospodarcze.</w:t>
      </w:r>
    </w:p>
    <w:p w14:paraId="4026D7BF" w14:textId="77777777" w:rsidR="005C6875" w:rsidRDefault="005C6875" w:rsidP="005C6875">
      <w:r>
        <w:t>W zakresie kryteriów dla Działania 5.1 Dostępność szkół dla osób ze specjalnymi potrzebami, Typ projektów: Dostosowanie szkół ogólnodostępnych do potrzeb osób ze specjalnymi potrzebami edukacyjnymi (z wyłączeniem edukacji przedszkolnej), co do zasady przyjęto ww. zmiany omówione dla Działania 5.2. Jedyne różnice obejmują:</w:t>
      </w:r>
    </w:p>
    <w:p w14:paraId="296004B4" w14:textId="77777777" w:rsidR="005C6875" w:rsidRDefault="005C6875" w:rsidP="005C6875">
      <w:pPr>
        <w:pStyle w:val="Akapitzlist"/>
        <w:numPr>
          <w:ilvl w:val="0"/>
          <w:numId w:val="14"/>
        </w:numPr>
      </w:pPr>
      <w:r>
        <w:t>Brak kryterium dostępu nr 8, które jest specyficzne dla projektów ZIT.</w:t>
      </w:r>
    </w:p>
    <w:p w14:paraId="1A9804DA" w14:textId="71216657" w:rsidR="00C36C0B" w:rsidRDefault="005C6875" w:rsidP="005C6875">
      <w:pPr>
        <w:pStyle w:val="Akapitzlist"/>
        <w:numPr>
          <w:ilvl w:val="0"/>
          <w:numId w:val="14"/>
        </w:numPr>
      </w:pPr>
      <w:r>
        <w:t>Dokonanie innej korekty zapisów kryterium merytorycznego szczegółowego nr 8 „Obszar realizacji projektu”. W tym zakresie zapisy kryterium przyjęły formę wypracowaną na wcześniejszych posiedzeniach Grup roboczych.</w:t>
      </w:r>
    </w:p>
    <w:p w14:paraId="227C1024" w14:textId="77777777" w:rsidR="00691FF0" w:rsidRDefault="00691FF0" w:rsidP="00B3617C"/>
    <w:p w14:paraId="3D017D70" w14:textId="77777777" w:rsidR="00691FF0" w:rsidRDefault="00691FF0" w:rsidP="00B3617C"/>
    <w:p w14:paraId="1AC749DA" w14:textId="77777777" w:rsidR="00691FF0" w:rsidRDefault="00691FF0" w:rsidP="00B3617C"/>
    <w:p w14:paraId="0D4BAF78" w14:textId="3E591415" w:rsidR="00022D7F" w:rsidRDefault="00AF61D7" w:rsidP="0060014E">
      <w:pPr>
        <w:jc w:val="both"/>
      </w:pPr>
      <w:r w:rsidRPr="00AF61D7">
        <w:rPr>
          <w:b/>
          <w:bCs/>
          <w:u w:val="single"/>
        </w:rPr>
        <w:t>Druga cześć spotkania</w:t>
      </w:r>
      <w:r>
        <w:t xml:space="preserve"> dotyczyła</w:t>
      </w:r>
      <w:r w:rsidR="00022D7F">
        <w:t xml:space="preserve"> kryteriów dla </w:t>
      </w:r>
      <w:r w:rsidR="00022D7F">
        <w:rPr>
          <w:rFonts w:eastAsia="Times New Roman"/>
        </w:rPr>
        <w:t>Działani</w:t>
      </w:r>
      <w:r w:rsidR="00B3617C">
        <w:rPr>
          <w:rFonts w:eastAsia="Times New Roman"/>
        </w:rPr>
        <w:t>a</w:t>
      </w:r>
      <w:r w:rsidR="00022D7F">
        <w:rPr>
          <w:rFonts w:eastAsia="Times New Roman"/>
        </w:rPr>
        <w:t xml:space="preserve"> </w:t>
      </w:r>
      <w:r w:rsidR="00B3617C" w:rsidRPr="00B3617C">
        <w:rPr>
          <w:rFonts w:eastAsia="Times New Roman"/>
        </w:rPr>
        <w:t>3.1. Mobilność miejska, Typ projektów – Ekologiczny i konkurencyjny transport publiczny</w:t>
      </w:r>
      <w:r w:rsidR="00B3617C">
        <w:rPr>
          <w:rFonts w:eastAsia="Times New Roman"/>
        </w:rPr>
        <w:t>.</w:t>
      </w:r>
      <w:r w:rsidR="00022D7F">
        <w:rPr>
          <w:rFonts w:eastAsia="Times New Roman"/>
        </w:rPr>
        <w:t xml:space="preserve"> </w:t>
      </w:r>
      <w:r w:rsidR="00022D7F">
        <w:t>Na wstępie spotkania zaprezentowane zostały uczestnikom główne założenia planowanego do ogłoszenia w II kwartale naboru konkurencyjnego.</w:t>
      </w:r>
    </w:p>
    <w:p w14:paraId="60804E5A" w14:textId="6BF10434" w:rsidR="00B3617C" w:rsidRDefault="0060014E" w:rsidP="0060014E">
      <w:r>
        <w:t>W wyniku dyskusji podczas prezentowania i omawiania kryteriów dokonano następujących zmian w</w:t>
      </w:r>
      <w:r w:rsidR="00271A6D">
        <w:t> </w:t>
      </w:r>
      <w:r>
        <w:t>stosunku kryteriów w stosunku do wersji przesłanej członkom Grupy roboczej</w:t>
      </w:r>
      <w:r w:rsidR="00B3617C">
        <w:t>.</w:t>
      </w:r>
    </w:p>
    <w:p w14:paraId="11DC7BC9" w14:textId="6DB1FE93" w:rsidR="0060014E" w:rsidRDefault="0060014E" w:rsidP="0060014E">
      <w:r>
        <w:t>Zmiany te obejmują:</w:t>
      </w:r>
    </w:p>
    <w:p w14:paraId="7CC6B4A5" w14:textId="6D6305CE" w:rsidR="0060014E" w:rsidRDefault="00C30F12" w:rsidP="00C30F12">
      <w:pPr>
        <w:pStyle w:val="Akapitzlist"/>
        <w:numPr>
          <w:ilvl w:val="0"/>
          <w:numId w:val="8"/>
        </w:numPr>
        <w:spacing w:after="0"/>
      </w:pPr>
      <w:r>
        <w:t xml:space="preserve">Kryterium </w:t>
      </w:r>
      <w:r w:rsidR="00B3617C">
        <w:t>merytoryczne szczegółowe</w:t>
      </w:r>
      <w:r>
        <w:t xml:space="preserve"> nr </w:t>
      </w:r>
      <w:r w:rsidR="00B3617C">
        <w:t>4</w:t>
      </w:r>
      <w:r>
        <w:t xml:space="preserve"> </w:t>
      </w:r>
      <w:r w:rsidR="00B3617C" w:rsidRPr="00B3617C">
        <w:t>Obszar funkcjonowania projektu</w:t>
      </w:r>
      <w:r>
        <w:t>.</w:t>
      </w:r>
    </w:p>
    <w:p w14:paraId="72C77C0F" w14:textId="51120F66" w:rsidR="00C30F12" w:rsidRDefault="00C30F12" w:rsidP="00C30F12">
      <w:pPr>
        <w:pStyle w:val="Akapitzlist"/>
        <w:spacing w:after="0"/>
      </w:pPr>
      <w:r>
        <w:t>Propozycja zmiany:</w:t>
      </w:r>
    </w:p>
    <w:p w14:paraId="52CAB5BF" w14:textId="5D4AA504" w:rsidR="00B3617C" w:rsidRDefault="00B3617C" w:rsidP="00B3617C">
      <w:pPr>
        <w:pStyle w:val="Akapitzlist"/>
        <w:numPr>
          <w:ilvl w:val="0"/>
          <w:numId w:val="9"/>
        </w:numPr>
        <w:spacing w:after="0"/>
        <w:ind w:left="1134" w:hanging="425"/>
      </w:pPr>
      <w:r>
        <w:t xml:space="preserve">Zmiana </w:t>
      </w:r>
      <w:r w:rsidR="00691FF0">
        <w:t xml:space="preserve">liczby gmin i </w:t>
      </w:r>
      <w:r>
        <w:t>punktacji</w:t>
      </w:r>
    </w:p>
    <w:p w14:paraId="104E69B5" w14:textId="6423F714" w:rsidR="00C30F12" w:rsidRDefault="00C30F12" w:rsidP="00B3617C">
      <w:pPr>
        <w:spacing w:after="0"/>
        <w:ind w:left="709"/>
      </w:pPr>
      <w:r>
        <w:t>Ustalenia Grupy:</w:t>
      </w:r>
    </w:p>
    <w:p w14:paraId="6861B5E9" w14:textId="078C9CB7" w:rsidR="00691FF0" w:rsidRDefault="00C30F12" w:rsidP="00691FF0">
      <w:pPr>
        <w:spacing w:after="0"/>
        <w:ind w:left="709"/>
      </w:pPr>
      <w:r>
        <w:t>Przyjęto zgodnie z propozycją.</w:t>
      </w:r>
    </w:p>
    <w:p w14:paraId="0E7E2158" w14:textId="77777777" w:rsidR="00691FF0" w:rsidRDefault="00691FF0" w:rsidP="00691FF0">
      <w:pPr>
        <w:spacing w:after="0"/>
        <w:ind w:left="709"/>
      </w:pPr>
    </w:p>
    <w:p w14:paraId="09F0D041" w14:textId="4120AEFE" w:rsidR="0060014E" w:rsidRPr="00CE3644" w:rsidRDefault="00B3617C" w:rsidP="00022D7F">
      <w:pPr>
        <w:rPr>
          <w:i/>
          <w:iCs/>
        </w:rPr>
      </w:pPr>
      <w:r w:rsidRPr="00B3617C">
        <w:t>Do projektu przedmiotowych kryteriów została zgłoszona drogą mailową</w:t>
      </w:r>
      <w:r w:rsidR="00691FF0">
        <w:t xml:space="preserve"> propozycja dodania k</w:t>
      </w:r>
      <w:r w:rsidR="00691FF0" w:rsidRPr="00691FF0">
        <w:t>ryterium merytoryczn</w:t>
      </w:r>
      <w:r w:rsidR="00691FF0">
        <w:t>o</w:t>
      </w:r>
      <w:r w:rsidR="00691FF0" w:rsidRPr="00691FF0">
        <w:t xml:space="preserve"> szczegółowe</w:t>
      </w:r>
      <w:r w:rsidR="00691FF0">
        <w:t xml:space="preserve">go </w:t>
      </w:r>
      <w:r w:rsidR="00691FF0" w:rsidRPr="00CE3644">
        <w:rPr>
          <w:i/>
          <w:iCs/>
        </w:rPr>
        <w:t>„Partnerstwo w ramach Centrum Wsparcia Doradczego (CWD i CWD Plus)”.</w:t>
      </w:r>
    </w:p>
    <w:p w14:paraId="17275217" w14:textId="765225DF" w:rsidR="00AA0FFB" w:rsidRDefault="00691FF0" w:rsidP="004C1D48">
      <w:r w:rsidRPr="00691FF0">
        <w:t>Ustalenia Grupy:</w:t>
      </w:r>
      <w:r>
        <w:t xml:space="preserve"> uzgodniono, że w przypadku </w:t>
      </w:r>
      <w:r w:rsidRPr="00691FF0">
        <w:t>Działania 3.1. Mobilność miejska, Typ projektów – Ekologiczny i konkurencyjny transport publiczny</w:t>
      </w:r>
      <w:r>
        <w:t>, zastosowanie przedmiotowego kryterium jest nieuzasadnione, ponieważ żaden z potencjalnych wnioskodawców nie otrzyma punktów w tym kryterium.</w:t>
      </w:r>
    </w:p>
    <w:p w14:paraId="62CDC50D" w14:textId="77777777" w:rsidR="001D29F3" w:rsidRDefault="001D29F3" w:rsidP="003913E2"/>
    <w:p w14:paraId="4CDCBB3F" w14:textId="008016FA" w:rsidR="001D29F3" w:rsidRPr="001D29F3" w:rsidRDefault="001D29F3" w:rsidP="003913E2">
      <w:pPr>
        <w:rPr>
          <w:sz w:val="20"/>
          <w:szCs w:val="20"/>
        </w:rPr>
      </w:pPr>
      <w:r w:rsidRPr="001D29F3">
        <w:rPr>
          <w:sz w:val="20"/>
          <w:szCs w:val="20"/>
        </w:rPr>
        <w:t>Załącznik</w:t>
      </w:r>
      <w:r w:rsidR="009951E9">
        <w:rPr>
          <w:sz w:val="20"/>
          <w:szCs w:val="20"/>
        </w:rPr>
        <w:t>i</w:t>
      </w:r>
      <w:r w:rsidRPr="001D29F3">
        <w:rPr>
          <w:sz w:val="20"/>
          <w:szCs w:val="20"/>
        </w:rPr>
        <w:t>:</w:t>
      </w:r>
    </w:p>
    <w:p w14:paraId="450D6D44" w14:textId="77777777" w:rsidR="00CE3644" w:rsidRDefault="00CE3644" w:rsidP="00CE3644">
      <w:pPr>
        <w:pStyle w:val="Akapitzlist"/>
        <w:rPr>
          <w:sz w:val="20"/>
          <w:szCs w:val="20"/>
        </w:rPr>
      </w:pPr>
    </w:p>
    <w:p w14:paraId="38309F72" w14:textId="77777777" w:rsidR="005C6875" w:rsidRDefault="005C6875" w:rsidP="005C6875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B32960">
        <w:rPr>
          <w:sz w:val="20"/>
          <w:szCs w:val="20"/>
        </w:rPr>
        <w:t xml:space="preserve">Projekt kryteriów wyboru projektów dla naboru konkurencyjnego w ramach Priorytetu V – Fundusze Europejskie dla wyższej jakości życia na Mazowszu, Działania 5.2 Dostępność szkół dla osób ze specjalnymi potrzebami w ZIT, </w:t>
      </w:r>
      <w:r>
        <w:rPr>
          <w:sz w:val="20"/>
          <w:szCs w:val="20"/>
        </w:rPr>
        <w:t>T</w:t>
      </w:r>
      <w:r w:rsidRPr="00B32960">
        <w:rPr>
          <w:sz w:val="20"/>
          <w:szCs w:val="20"/>
        </w:rPr>
        <w:t>yp projektów: Dostosowanie szkół ogólnodostępnych do potrzeb osób ze specjalnymi potrzebami edukacyjnymi (z wyłączeniem edukacji przedszkolnej).</w:t>
      </w:r>
    </w:p>
    <w:p w14:paraId="2CF4FAB2" w14:textId="4214AD6E" w:rsidR="00CE3644" w:rsidRPr="005C6875" w:rsidRDefault="005C6875" w:rsidP="005C6875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B32960">
        <w:rPr>
          <w:sz w:val="20"/>
          <w:szCs w:val="20"/>
        </w:rPr>
        <w:t xml:space="preserve">Projekt kryteriów wyboru projektów dla naboru konkurencyjnego w ramach Priorytetu V – Fundusze Europejskie dla wyższej jakości życia na Mazowszu, Działania 5.1 </w:t>
      </w:r>
      <w:bookmarkStart w:id="0" w:name="_Hlk159877139"/>
      <w:r w:rsidRPr="00B32960">
        <w:rPr>
          <w:sz w:val="20"/>
          <w:szCs w:val="20"/>
        </w:rPr>
        <w:t xml:space="preserve">Dostępność szkół dla osób ze specjalnymi potrzebami, </w:t>
      </w:r>
      <w:r>
        <w:rPr>
          <w:sz w:val="20"/>
          <w:szCs w:val="20"/>
        </w:rPr>
        <w:t>T</w:t>
      </w:r>
      <w:r w:rsidRPr="00B32960">
        <w:rPr>
          <w:sz w:val="20"/>
          <w:szCs w:val="20"/>
        </w:rPr>
        <w:t>yp projektów: Dostosowanie szkół ogólnodostępnych do potrzeb osób ze specjalnymi potrzebami edukacyjnymi (z wyłączeniem edukacji przedszkolnej).</w:t>
      </w:r>
      <w:bookmarkEnd w:id="0"/>
    </w:p>
    <w:p w14:paraId="236CE5A3" w14:textId="77777777" w:rsidR="00CE3644" w:rsidRPr="00CE3644" w:rsidRDefault="00CE3644" w:rsidP="00CE3644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CE3644">
        <w:rPr>
          <w:sz w:val="20"/>
          <w:szCs w:val="20"/>
        </w:rPr>
        <w:t>Projekt kryteriów dostępowych i merytorycznych szczegółowych dla Działania3.1. Mobilność miejska, Typ projektów – Ekologiczny i konkurencyjny transport publiczny.</w:t>
      </w:r>
    </w:p>
    <w:p w14:paraId="1FF43786" w14:textId="77777777" w:rsidR="00CE3644" w:rsidRPr="00CE3644" w:rsidRDefault="00CE3644" w:rsidP="00CE3644">
      <w:pPr>
        <w:pStyle w:val="Akapitzlist"/>
        <w:rPr>
          <w:sz w:val="20"/>
          <w:szCs w:val="20"/>
        </w:rPr>
      </w:pPr>
    </w:p>
    <w:sectPr w:rsidR="00CE3644" w:rsidRPr="00CE3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7AB7"/>
    <w:multiLevelType w:val="hybridMultilevel"/>
    <w:tmpl w:val="AA3A2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0845"/>
    <w:multiLevelType w:val="hybridMultilevel"/>
    <w:tmpl w:val="E76A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115A"/>
    <w:multiLevelType w:val="hybridMultilevel"/>
    <w:tmpl w:val="B460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30FC8"/>
    <w:multiLevelType w:val="hybridMultilevel"/>
    <w:tmpl w:val="27043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35111"/>
    <w:multiLevelType w:val="hybridMultilevel"/>
    <w:tmpl w:val="42DC4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611E2"/>
    <w:multiLevelType w:val="hybridMultilevel"/>
    <w:tmpl w:val="90E0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F71A3"/>
    <w:multiLevelType w:val="hybridMultilevel"/>
    <w:tmpl w:val="4A2A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87996"/>
    <w:multiLevelType w:val="hybridMultilevel"/>
    <w:tmpl w:val="DE12FC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50513F"/>
    <w:multiLevelType w:val="hybridMultilevel"/>
    <w:tmpl w:val="5C98A8E2"/>
    <w:lvl w:ilvl="0" w:tplc="F9A4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D5C12"/>
    <w:multiLevelType w:val="hybridMultilevel"/>
    <w:tmpl w:val="A73AFE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270DD"/>
    <w:multiLevelType w:val="hybridMultilevel"/>
    <w:tmpl w:val="A73AF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40E30"/>
    <w:multiLevelType w:val="hybridMultilevel"/>
    <w:tmpl w:val="07FCAB58"/>
    <w:lvl w:ilvl="0" w:tplc="F9A4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55C7B"/>
    <w:multiLevelType w:val="hybridMultilevel"/>
    <w:tmpl w:val="A73AFE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A03E1"/>
    <w:multiLevelType w:val="hybridMultilevel"/>
    <w:tmpl w:val="A54CC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100642">
    <w:abstractNumId w:val="13"/>
  </w:num>
  <w:num w:numId="2" w16cid:durableId="1333987783">
    <w:abstractNumId w:val="2"/>
  </w:num>
  <w:num w:numId="3" w16cid:durableId="1331563939">
    <w:abstractNumId w:val="11"/>
  </w:num>
  <w:num w:numId="4" w16cid:durableId="1301423801">
    <w:abstractNumId w:val="8"/>
  </w:num>
  <w:num w:numId="5" w16cid:durableId="480584735">
    <w:abstractNumId w:val="4"/>
  </w:num>
  <w:num w:numId="6" w16cid:durableId="853617069">
    <w:abstractNumId w:val="0"/>
  </w:num>
  <w:num w:numId="7" w16cid:durableId="283123089">
    <w:abstractNumId w:val="6"/>
  </w:num>
  <w:num w:numId="8" w16cid:durableId="454905540">
    <w:abstractNumId w:val="10"/>
  </w:num>
  <w:num w:numId="9" w16cid:durableId="170074171">
    <w:abstractNumId w:val="7"/>
  </w:num>
  <w:num w:numId="10" w16cid:durableId="863716487">
    <w:abstractNumId w:val="12"/>
  </w:num>
  <w:num w:numId="11" w16cid:durableId="1900438687">
    <w:abstractNumId w:val="9"/>
  </w:num>
  <w:num w:numId="12" w16cid:durableId="1571695318">
    <w:abstractNumId w:val="3"/>
  </w:num>
  <w:num w:numId="13" w16cid:durableId="670065183">
    <w:abstractNumId w:val="1"/>
  </w:num>
  <w:num w:numId="14" w16cid:durableId="1759911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8"/>
    <w:rsid w:val="00022D7F"/>
    <w:rsid w:val="0007502A"/>
    <w:rsid w:val="00115286"/>
    <w:rsid w:val="00122DE6"/>
    <w:rsid w:val="001D29F3"/>
    <w:rsid w:val="001E6445"/>
    <w:rsid w:val="001F0E9D"/>
    <w:rsid w:val="00271A6D"/>
    <w:rsid w:val="00386BB3"/>
    <w:rsid w:val="003913E2"/>
    <w:rsid w:val="003B239D"/>
    <w:rsid w:val="004175E6"/>
    <w:rsid w:val="00437CAD"/>
    <w:rsid w:val="00460357"/>
    <w:rsid w:val="0046131A"/>
    <w:rsid w:val="00474E8F"/>
    <w:rsid w:val="004B3324"/>
    <w:rsid w:val="004C1D48"/>
    <w:rsid w:val="005865BB"/>
    <w:rsid w:val="005C6875"/>
    <w:rsid w:val="0060014E"/>
    <w:rsid w:val="00691FF0"/>
    <w:rsid w:val="006F30E3"/>
    <w:rsid w:val="00701EEE"/>
    <w:rsid w:val="00824F6A"/>
    <w:rsid w:val="00912C0D"/>
    <w:rsid w:val="009727E0"/>
    <w:rsid w:val="009951E9"/>
    <w:rsid w:val="009A70B0"/>
    <w:rsid w:val="009B2D74"/>
    <w:rsid w:val="009D4B57"/>
    <w:rsid w:val="00A34D04"/>
    <w:rsid w:val="00A74239"/>
    <w:rsid w:val="00AA0FFB"/>
    <w:rsid w:val="00AD231D"/>
    <w:rsid w:val="00AF1C8E"/>
    <w:rsid w:val="00AF61D7"/>
    <w:rsid w:val="00B3617C"/>
    <w:rsid w:val="00B7153E"/>
    <w:rsid w:val="00C161AC"/>
    <w:rsid w:val="00C30F12"/>
    <w:rsid w:val="00C36C0B"/>
    <w:rsid w:val="00C377E1"/>
    <w:rsid w:val="00CE3644"/>
    <w:rsid w:val="00D0435B"/>
    <w:rsid w:val="00D27131"/>
    <w:rsid w:val="00D42B45"/>
    <w:rsid w:val="00F4082D"/>
    <w:rsid w:val="00FB3E2F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B67"/>
  <w15:chartTrackingRefBased/>
  <w15:docId w15:val="{18AD3345-A4CE-4007-9217-8DE579EA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4C1D4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ist Paragraph compact Znak,Normal bullet 2 Znak,Paragraphe de liste 2 Znak,Reference list Znak,Bullet list Znak,Numbered List Znak,List Paragraph1 Znak,L Znak"/>
    <w:basedOn w:val="Domylnaczcionkaakapitu"/>
    <w:link w:val="Akapitzlist"/>
    <w:uiPriority w:val="34"/>
    <w:locked/>
    <w:rsid w:val="0002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Dyrka Piotr</cp:lastModifiedBy>
  <cp:revision>15</cp:revision>
  <cp:lastPrinted>2024-02-27T07:04:00Z</cp:lastPrinted>
  <dcterms:created xsi:type="dcterms:W3CDTF">2024-02-06T11:50:00Z</dcterms:created>
  <dcterms:modified xsi:type="dcterms:W3CDTF">2024-02-27T07:37:00Z</dcterms:modified>
</cp:coreProperties>
</file>