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F1E17" w14:textId="3BA89508" w:rsidR="00AA714A" w:rsidRDefault="0036586E" w:rsidP="00AD0045">
      <w:pPr>
        <w:spacing w:before="80" w:after="360" w:line="276" w:lineRule="auto"/>
        <w:rPr>
          <w:rFonts w:ascii="Aptos" w:hAnsi="Aptos" w:cs="Arial"/>
          <w:color w:val="000000" w:themeColor="text1"/>
        </w:rPr>
      </w:pPr>
      <w:r w:rsidRPr="007A2138">
        <w:rPr>
          <w:rFonts w:ascii="Aptos" w:hAnsi="Aptos" w:cs="Arial"/>
        </w:rPr>
        <w:t xml:space="preserve">Zmiany przyjęte uchwałą </w:t>
      </w:r>
      <w:r w:rsidRPr="00686121">
        <w:rPr>
          <w:rFonts w:ascii="Aptos" w:hAnsi="Aptos" w:cs="Arial"/>
          <w:b/>
          <w:bCs/>
        </w:rPr>
        <w:t>nr</w:t>
      </w:r>
      <w:r w:rsidR="00953298" w:rsidRPr="00686121">
        <w:rPr>
          <w:rFonts w:ascii="Aptos" w:hAnsi="Aptos" w:cs="Arial"/>
          <w:b/>
          <w:bCs/>
        </w:rPr>
        <w:t xml:space="preserve"> </w:t>
      </w:r>
      <w:r w:rsidR="00686121">
        <w:rPr>
          <w:rFonts w:ascii="Aptos" w:hAnsi="Aptos" w:cs="Arial"/>
          <w:b/>
          <w:bCs/>
        </w:rPr>
        <w:t>1</w:t>
      </w:r>
      <w:r w:rsidR="00F74963">
        <w:rPr>
          <w:rFonts w:ascii="Aptos" w:hAnsi="Aptos" w:cs="Arial"/>
          <w:b/>
          <w:bCs/>
        </w:rPr>
        <w:t>327</w:t>
      </w:r>
      <w:r w:rsidR="00983F5D" w:rsidRPr="00686121">
        <w:rPr>
          <w:rFonts w:ascii="Aptos" w:hAnsi="Aptos" w:cs="Arial"/>
          <w:b/>
          <w:bCs/>
        </w:rPr>
        <w:t>/</w:t>
      </w:r>
      <w:r w:rsidR="00A5554F" w:rsidRPr="00686121">
        <w:rPr>
          <w:rFonts w:ascii="Aptos" w:hAnsi="Aptos" w:cs="Arial"/>
          <w:b/>
          <w:bCs/>
        </w:rPr>
        <w:t>1</w:t>
      </w:r>
      <w:r w:rsidR="00F74963">
        <w:rPr>
          <w:rFonts w:ascii="Aptos" w:hAnsi="Aptos" w:cs="Arial"/>
          <w:b/>
          <w:bCs/>
        </w:rPr>
        <w:t>96</w:t>
      </w:r>
      <w:r w:rsidR="00953298" w:rsidRPr="00686121">
        <w:rPr>
          <w:rFonts w:ascii="Aptos" w:hAnsi="Aptos" w:cs="Arial"/>
          <w:b/>
          <w:bCs/>
          <w:color w:val="000000" w:themeColor="text1"/>
        </w:rPr>
        <w:t>/2</w:t>
      </w:r>
      <w:r w:rsidR="002F673A" w:rsidRPr="00686121">
        <w:rPr>
          <w:rFonts w:ascii="Aptos" w:hAnsi="Aptos" w:cs="Arial"/>
          <w:b/>
          <w:bCs/>
          <w:color w:val="000000" w:themeColor="text1"/>
        </w:rPr>
        <w:t>6</w:t>
      </w:r>
      <w:r w:rsidR="00953298" w:rsidRPr="007A2138">
        <w:rPr>
          <w:rFonts w:ascii="Aptos" w:hAnsi="Aptos"/>
        </w:rPr>
        <w:t xml:space="preserve"> </w:t>
      </w:r>
      <w:r w:rsidRPr="007A2138">
        <w:rPr>
          <w:rFonts w:ascii="Aptos" w:hAnsi="Aptos" w:cs="Arial"/>
        </w:rPr>
        <w:t xml:space="preserve"> Zarządu Województwa Mazowieckiego z dnia </w:t>
      </w:r>
      <w:r w:rsidR="0071522B" w:rsidRPr="007A2138">
        <w:rPr>
          <w:rFonts w:ascii="Aptos" w:hAnsi="Aptos" w:cs="Arial"/>
        </w:rPr>
        <w:br/>
      </w:r>
      <w:r w:rsidR="00A75CB3">
        <w:rPr>
          <w:rFonts w:ascii="Aptos" w:hAnsi="Aptos" w:cs="Arial"/>
          <w:b/>
          <w:bCs/>
        </w:rPr>
        <w:t>2</w:t>
      </w:r>
      <w:r w:rsidR="00F74963">
        <w:rPr>
          <w:rFonts w:ascii="Aptos" w:hAnsi="Aptos" w:cs="Arial"/>
          <w:b/>
          <w:bCs/>
        </w:rPr>
        <w:t>7 lipca</w:t>
      </w:r>
      <w:r w:rsidR="002F673A">
        <w:rPr>
          <w:rFonts w:ascii="Aptos" w:hAnsi="Aptos" w:cs="Arial"/>
          <w:b/>
          <w:bCs/>
        </w:rPr>
        <w:t xml:space="preserve"> 2026</w:t>
      </w:r>
      <w:r w:rsidR="000B0071" w:rsidRPr="007A2138">
        <w:rPr>
          <w:rFonts w:ascii="Aptos" w:hAnsi="Aptos" w:cs="Arial"/>
          <w:b/>
          <w:bCs/>
        </w:rPr>
        <w:t xml:space="preserve"> roku</w:t>
      </w:r>
      <w:r w:rsidRPr="007A2138">
        <w:rPr>
          <w:rFonts w:ascii="Aptos" w:hAnsi="Aptos" w:cs="Arial"/>
        </w:rPr>
        <w:t xml:space="preserve"> w </w:t>
      </w:r>
      <w:r w:rsidRPr="007A2138">
        <w:rPr>
          <w:rFonts w:ascii="Aptos" w:hAnsi="Aptos" w:cs="Arial"/>
          <w:color w:val="000000" w:themeColor="text1"/>
        </w:rPr>
        <w:t>Szczegółowym Opisie Priorytet</w:t>
      </w:r>
      <w:r w:rsidR="006437A2" w:rsidRPr="007A2138">
        <w:rPr>
          <w:rFonts w:ascii="Aptos" w:hAnsi="Aptos" w:cs="Arial"/>
          <w:color w:val="000000" w:themeColor="text1"/>
        </w:rPr>
        <w:t>ów</w:t>
      </w:r>
      <w:r w:rsidRPr="007A2138">
        <w:rPr>
          <w:rFonts w:ascii="Aptos" w:hAnsi="Aptos" w:cs="Arial"/>
          <w:color w:val="000000" w:themeColor="text1"/>
        </w:rPr>
        <w:t xml:space="preserve"> </w:t>
      </w:r>
      <w:r w:rsidR="006437A2" w:rsidRPr="007A2138">
        <w:rPr>
          <w:rFonts w:ascii="Aptos" w:hAnsi="Aptos" w:cs="Arial"/>
          <w:color w:val="000000" w:themeColor="text1"/>
        </w:rPr>
        <w:t>Programu Fundusze Europejskie dla</w:t>
      </w:r>
      <w:r w:rsidR="008E4F5E" w:rsidRPr="007A2138">
        <w:rPr>
          <w:rFonts w:ascii="Aptos" w:hAnsi="Aptos" w:cs="Arial"/>
          <w:color w:val="000000" w:themeColor="text1"/>
        </w:rPr>
        <w:t> </w:t>
      </w:r>
      <w:r w:rsidR="006437A2" w:rsidRPr="007A2138">
        <w:rPr>
          <w:rFonts w:ascii="Aptos" w:hAnsi="Aptos" w:cs="Arial"/>
          <w:color w:val="000000" w:themeColor="text1"/>
        </w:rPr>
        <w:t xml:space="preserve">Mazowsza 2021-2027 </w:t>
      </w:r>
      <w:r w:rsidRPr="007A2138">
        <w:rPr>
          <w:rFonts w:ascii="Aptos" w:hAnsi="Aptos" w:cs="Arial"/>
          <w:color w:val="000000" w:themeColor="text1"/>
        </w:rPr>
        <w:t xml:space="preserve">(wersja </w:t>
      </w:r>
      <w:r w:rsidR="006437A2" w:rsidRPr="007A2138">
        <w:rPr>
          <w:rFonts w:ascii="Aptos" w:hAnsi="Aptos" w:cs="Arial"/>
          <w:color w:val="000000" w:themeColor="text1"/>
        </w:rPr>
        <w:t>SZOP.FEMA.0</w:t>
      </w:r>
      <w:r w:rsidR="00A91026">
        <w:rPr>
          <w:rFonts w:ascii="Aptos" w:hAnsi="Aptos" w:cs="Arial"/>
          <w:color w:val="000000" w:themeColor="text1"/>
        </w:rPr>
        <w:t>3</w:t>
      </w:r>
      <w:r w:rsidR="00F74963">
        <w:rPr>
          <w:rFonts w:ascii="Aptos" w:hAnsi="Aptos" w:cs="Arial"/>
          <w:color w:val="000000" w:themeColor="text1"/>
        </w:rPr>
        <w:t>2</w:t>
      </w:r>
      <w:r w:rsidRPr="007A2138">
        <w:rPr>
          <w:rFonts w:ascii="Aptos" w:hAnsi="Aptos" w:cs="Arial"/>
          <w:color w:val="000000" w:themeColor="text1"/>
        </w:rPr>
        <w:t>) dotyczą</w:t>
      </w:r>
      <w:r w:rsidR="004210CD" w:rsidRPr="007A2138">
        <w:rPr>
          <w:rFonts w:ascii="Aptos" w:hAnsi="Aptos" w:cs="Arial"/>
          <w:color w:val="000000" w:themeColor="text1"/>
        </w:rPr>
        <w:t xml:space="preserve"> w</w:t>
      </w:r>
      <w:r w:rsidR="00E52BB0" w:rsidRPr="007A2138">
        <w:rPr>
          <w:rFonts w:ascii="Aptos" w:hAnsi="Aptos" w:cs="Arial"/>
          <w:color w:val="000000" w:themeColor="text1"/>
        </w:rPr>
        <w:t> </w:t>
      </w:r>
      <w:r w:rsidR="004210CD" w:rsidRPr="007A2138">
        <w:rPr>
          <w:rFonts w:ascii="Aptos" w:hAnsi="Aptos" w:cs="Arial"/>
          <w:color w:val="000000" w:themeColor="text1"/>
        </w:rPr>
        <w:t>szczególności</w:t>
      </w:r>
      <w:r w:rsidR="00AA714A" w:rsidRPr="007A2138">
        <w:rPr>
          <w:rFonts w:ascii="Aptos" w:hAnsi="Aptos" w:cs="Arial"/>
          <w:color w:val="000000" w:themeColor="text1"/>
        </w:rPr>
        <w:t>:</w:t>
      </w:r>
    </w:p>
    <w:p w14:paraId="22952A02" w14:textId="7F943FEF" w:rsidR="00B7295B" w:rsidRDefault="00B7295B" w:rsidP="00B7295B">
      <w:pPr>
        <w:pStyle w:val="paragraph"/>
        <w:numPr>
          <w:ilvl w:val="0"/>
          <w:numId w:val="47"/>
        </w:numPr>
        <w:spacing w:before="0" w:beforeAutospacing="0" w:after="0" w:afterAutospacing="0"/>
        <w:ind w:left="567" w:hanging="283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b/>
          <w:bCs/>
          <w:sz w:val="22"/>
          <w:szCs w:val="22"/>
        </w:rPr>
        <w:t>Działani</w:t>
      </w:r>
      <w:r>
        <w:rPr>
          <w:rStyle w:val="normaltextrun"/>
          <w:rFonts w:ascii="Aptos" w:eastAsiaTheme="majorEastAsia" w:hAnsi="Aptos" w:cs="Segoe UI"/>
          <w:b/>
          <w:bCs/>
          <w:sz w:val="22"/>
          <w:szCs w:val="22"/>
        </w:rPr>
        <w:t>a</w:t>
      </w:r>
      <w:r>
        <w:rPr>
          <w:rStyle w:val="normaltextrun"/>
          <w:rFonts w:ascii="Aptos" w:eastAsiaTheme="majorEastAsia" w:hAnsi="Aptos" w:cs="Segoe UI"/>
          <w:b/>
          <w:bCs/>
          <w:sz w:val="22"/>
          <w:szCs w:val="22"/>
        </w:rPr>
        <w:t xml:space="preserve"> FEMA.02.04 Dostosowanie do zmian klimatu</w:t>
      </w:r>
    </w:p>
    <w:p w14:paraId="4F794935" w14:textId="0CC1E8B1" w:rsidR="00B7295B" w:rsidRPr="00523455" w:rsidRDefault="00B7295B" w:rsidP="00B7295B">
      <w:pPr>
        <w:pStyle w:val="paragraph"/>
        <w:numPr>
          <w:ilvl w:val="0"/>
          <w:numId w:val="44"/>
        </w:numPr>
        <w:spacing w:before="0" w:beforeAutospacing="0" w:after="0" w:afterAutospacing="0"/>
        <w:ind w:left="993" w:hanging="426"/>
        <w:textAlignment w:val="baseline"/>
        <w:rPr>
          <w:rStyle w:val="normaltextrun"/>
          <w:rFonts w:ascii="Aptos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zmiana poziomu dopuszczalnego cross-financingu;</w:t>
      </w:r>
    </w:p>
    <w:p w14:paraId="7AFA5A78" w14:textId="0DF79186" w:rsidR="00B7295B" w:rsidRDefault="00B7295B" w:rsidP="00B7295B">
      <w:pPr>
        <w:pStyle w:val="paragraph"/>
        <w:numPr>
          <w:ilvl w:val="0"/>
          <w:numId w:val="47"/>
        </w:numPr>
        <w:spacing w:before="0" w:beforeAutospacing="0" w:after="0" w:afterAutospacing="0"/>
        <w:ind w:left="567" w:hanging="283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b/>
          <w:bCs/>
          <w:sz w:val="22"/>
          <w:szCs w:val="22"/>
        </w:rPr>
        <w:t>Działani</w:t>
      </w:r>
      <w:r>
        <w:rPr>
          <w:rStyle w:val="normaltextrun"/>
          <w:rFonts w:ascii="Aptos" w:eastAsiaTheme="majorEastAsia" w:hAnsi="Aptos" w:cs="Segoe UI"/>
          <w:b/>
          <w:bCs/>
          <w:sz w:val="22"/>
          <w:szCs w:val="22"/>
        </w:rPr>
        <w:t>a</w:t>
      </w:r>
      <w:r>
        <w:rPr>
          <w:rStyle w:val="normaltextrun"/>
          <w:rFonts w:ascii="Aptos" w:eastAsiaTheme="majorEastAsia" w:hAnsi="Aptos" w:cs="Segoe UI"/>
          <w:b/>
          <w:bCs/>
          <w:sz w:val="22"/>
          <w:szCs w:val="22"/>
        </w:rPr>
        <w:t xml:space="preserve"> FEMA.06.04 Aktywizacja zawodowa biernych zawodowo kobiet</w:t>
      </w:r>
    </w:p>
    <w:p w14:paraId="716D9870" w14:textId="399A199A" w:rsidR="00B7295B" w:rsidRDefault="00B7295B" w:rsidP="00B7295B">
      <w:pPr>
        <w:pStyle w:val="paragraph"/>
        <w:spacing w:before="0" w:beforeAutospacing="0" w:after="0" w:afterAutospacing="0"/>
        <w:ind w:left="709" w:hanging="142"/>
        <w:textAlignment w:val="baseline"/>
        <w:rPr>
          <w:rStyle w:val="normaltextrun"/>
          <w:rFonts w:ascii="Aptos" w:eastAsiaTheme="majorEastAsia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b/>
          <w:bCs/>
          <w:sz w:val="22"/>
          <w:szCs w:val="22"/>
        </w:rPr>
        <w:t>•</w:t>
      </w:r>
      <w:r>
        <w:rPr>
          <w:rStyle w:val="tabchar"/>
          <w:rFonts w:ascii="Calibri" w:eastAsiaTheme="majorEastAsia" w:hAnsi="Calibri" w:cs="Calibri"/>
          <w:sz w:val="22"/>
          <w:szCs w:val="22"/>
        </w:rPr>
        <w:tab/>
      </w:r>
      <w:r>
        <w:rPr>
          <w:rStyle w:val="normaltextrun"/>
          <w:rFonts w:ascii="Aptos" w:eastAsiaTheme="majorEastAsia" w:hAnsi="Aptos" w:cs="Segoe UI"/>
          <w:sz w:val="22"/>
          <w:szCs w:val="22"/>
        </w:rPr>
        <w:t>zmiana</w:t>
      </w:r>
      <w:r>
        <w:rPr>
          <w:rStyle w:val="normaltextrun"/>
          <w:rFonts w:ascii="Aptos" w:eastAsiaTheme="majorEastAsia" w:hAnsi="Aptos" w:cs="Segoe UI"/>
          <w:sz w:val="22"/>
          <w:szCs w:val="22"/>
        </w:rPr>
        <w:t xml:space="preserve"> </w:t>
      </w:r>
      <w:bookmarkStart w:id="0" w:name="OLE_LINK4"/>
      <w:r>
        <w:rPr>
          <w:rStyle w:val="normaltextrun"/>
          <w:rFonts w:ascii="Aptos" w:eastAsiaTheme="majorEastAsia" w:hAnsi="Aptos" w:cs="Segoe UI"/>
          <w:sz w:val="22"/>
          <w:szCs w:val="22"/>
        </w:rPr>
        <w:t>wysokości alokacji ogółem i wysokości alokacji UE;</w:t>
      </w:r>
    </w:p>
    <w:bookmarkEnd w:id="0"/>
    <w:p w14:paraId="147E01CB" w14:textId="6EA28FAD" w:rsidR="00B7295B" w:rsidRPr="00FF22C0" w:rsidRDefault="00B7295B" w:rsidP="00B7295B">
      <w:pPr>
        <w:pStyle w:val="paragraph"/>
        <w:numPr>
          <w:ilvl w:val="0"/>
          <w:numId w:val="47"/>
        </w:numPr>
        <w:spacing w:before="0" w:beforeAutospacing="0" w:after="0" w:afterAutospacing="0"/>
        <w:ind w:left="567" w:hanging="283"/>
        <w:textAlignment w:val="baseline"/>
        <w:rPr>
          <w:rStyle w:val="normaltextrun"/>
          <w:rFonts w:ascii="Aptos" w:eastAsiaTheme="majorEastAsia" w:hAnsi="Aptos" w:cs="Segoe UI"/>
          <w:b/>
          <w:bCs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 xml:space="preserve">  </w:t>
      </w:r>
      <w:r w:rsidRPr="00FF22C0">
        <w:rPr>
          <w:rStyle w:val="normaltextrun"/>
          <w:rFonts w:ascii="Aptos" w:eastAsiaTheme="majorEastAsia" w:hAnsi="Aptos" w:cs="Segoe UI"/>
          <w:b/>
          <w:bCs/>
          <w:sz w:val="22"/>
          <w:szCs w:val="22"/>
        </w:rPr>
        <w:t>Działani</w:t>
      </w:r>
      <w:r>
        <w:rPr>
          <w:rStyle w:val="normaltextrun"/>
          <w:rFonts w:ascii="Aptos" w:eastAsiaTheme="majorEastAsia" w:hAnsi="Aptos" w:cs="Segoe UI"/>
          <w:b/>
          <w:bCs/>
          <w:sz w:val="22"/>
          <w:szCs w:val="22"/>
        </w:rPr>
        <w:t>a</w:t>
      </w:r>
      <w:r w:rsidRPr="00FF22C0">
        <w:rPr>
          <w:rStyle w:val="normaltextrun"/>
          <w:rFonts w:ascii="Aptos" w:eastAsiaTheme="majorEastAsia" w:hAnsi="Aptos" w:cs="Segoe UI"/>
          <w:b/>
          <w:bCs/>
          <w:sz w:val="22"/>
          <w:szCs w:val="22"/>
        </w:rPr>
        <w:t xml:space="preserve"> FEMA.06.06 Zdrowie pracowników</w:t>
      </w:r>
    </w:p>
    <w:p w14:paraId="41177B06" w14:textId="5E71B669" w:rsidR="00B7295B" w:rsidRDefault="00B7295B" w:rsidP="00B7295B">
      <w:pPr>
        <w:pStyle w:val="paragraph"/>
        <w:numPr>
          <w:ilvl w:val="0"/>
          <w:numId w:val="48"/>
        </w:numPr>
        <w:spacing w:before="0" w:beforeAutospacing="0" w:after="0" w:afterAutospacing="0"/>
        <w:ind w:left="851" w:hanging="284"/>
        <w:textAlignment w:val="baseline"/>
        <w:rPr>
          <w:rStyle w:val="normaltextrun"/>
          <w:rFonts w:ascii="Aptos" w:eastAsiaTheme="majorEastAsia" w:hAnsi="Aptos" w:cs="Segoe UI"/>
          <w:sz w:val="22"/>
          <w:szCs w:val="22"/>
        </w:rPr>
      </w:pPr>
      <w:bookmarkStart w:id="1" w:name="OLE_LINK5"/>
      <w:r>
        <w:rPr>
          <w:rStyle w:val="normaltextrun"/>
          <w:rFonts w:ascii="Aptos" w:eastAsiaTheme="majorEastAsia" w:hAnsi="Aptos" w:cs="Segoe UI"/>
          <w:sz w:val="22"/>
          <w:szCs w:val="22"/>
        </w:rPr>
        <w:t>zmiana</w:t>
      </w:r>
      <w:r>
        <w:rPr>
          <w:rStyle w:val="normaltextrun"/>
          <w:rFonts w:ascii="Aptos" w:eastAsiaTheme="majorEastAsia" w:hAnsi="Aptos" w:cs="Segoe UI"/>
          <w:sz w:val="22"/>
          <w:szCs w:val="22"/>
        </w:rPr>
        <w:t xml:space="preserve"> wysokości alokacji ogółem i wysokości alokacji UE;</w:t>
      </w:r>
    </w:p>
    <w:bookmarkEnd w:id="1"/>
    <w:p w14:paraId="3CD76A73" w14:textId="2C78D517" w:rsidR="00B7295B" w:rsidRPr="00FF22C0" w:rsidRDefault="00B7295B" w:rsidP="00B7295B">
      <w:pPr>
        <w:pStyle w:val="paragraph"/>
        <w:numPr>
          <w:ilvl w:val="0"/>
          <w:numId w:val="47"/>
        </w:numPr>
        <w:spacing w:before="0" w:beforeAutospacing="0" w:after="0" w:afterAutospacing="0"/>
        <w:ind w:left="567" w:hanging="283"/>
        <w:textAlignment w:val="baseline"/>
        <w:rPr>
          <w:rStyle w:val="normaltextrun"/>
          <w:rFonts w:ascii="Aptos" w:eastAsiaTheme="majorEastAsia" w:hAnsi="Aptos" w:cs="Segoe UI"/>
          <w:b/>
          <w:bCs/>
          <w:sz w:val="22"/>
          <w:szCs w:val="22"/>
        </w:rPr>
      </w:pPr>
      <w:r w:rsidRPr="00FF22C0">
        <w:rPr>
          <w:rStyle w:val="normaltextrun"/>
          <w:rFonts w:ascii="Aptos" w:eastAsiaTheme="majorEastAsia" w:hAnsi="Aptos" w:cs="Segoe UI"/>
          <w:b/>
          <w:bCs/>
          <w:sz w:val="22"/>
          <w:szCs w:val="22"/>
        </w:rPr>
        <w:t>Działani</w:t>
      </w:r>
      <w:r>
        <w:rPr>
          <w:rStyle w:val="normaltextrun"/>
          <w:rFonts w:ascii="Aptos" w:eastAsiaTheme="majorEastAsia" w:hAnsi="Aptos" w:cs="Segoe UI"/>
          <w:b/>
          <w:bCs/>
          <w:sz w:val="22"/>
          <w:szCs w:val="22"/>
        </w:rPr>
        <w:t xml:space="preserve">a </w:t>
      </w:r>
      <w:r w:rsidRPr="00FF22C0">
        <w:rPr>
          <w:rStyle w:val="normaltextrun"/>
          <w:rFonts w:ascii="Aptos" w:eastAsiaTheme="majorEastAsia" w:hAnsi="Aptos" w:cs="Segoe UI"/>
          <w:b/>
          <w:bCs/>
          <w:sz w:val="22"/>
          <w:szCs w:val="22"/>
        </w:rPr>
        <w:t>FEMA.08.02 Ekonomia społeczna</w:t>
      </w:r>
    </w:p>
    <w:p w14:paraId="2F1B8C61" w14:textId="3667F175" w:rsidR="00B7295B" w:rsidRDefault="00B7295B" w:rsidP="00B7295B">
      <w:pPr>
        <w:pStyle w:val="paragraph"/>
        <w:numPr>
          <w:ilvl w:val="0"/>
          <w:numId w:val="45"/>
        </w:numPr>
        <w:spacing w:before="0" w:beforeAutospacing="0" w:after="0" w:afterAutospacing="0"/>
        <w:ind w:left="709" w:hanging="142"/>
        <w:textAlignment w:val="baseline"/>
        <w:rPr>
          <w:rStyle w:val="normaltextrun"/>
          <w:rFonts w:ascii="Aptos" w:eastAsiaTheme="majorEastAsia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 xml:space="preserve">zmiana w zakresie </w:t>
      </w:r>
      <w:r>
        <w:rPr>
          <w:rStyle w:val="normaltextrun"/>
          <w:rFonts w:ascii="Aptos" w:eastAsiaTheme="majorEastAsia" w:hAnsi="Aptos" w:cs="Segoe UI"/>
          <w:sz w:val="22"/>
          <w:szCs w:val="22"/>
        </w:rPr>
        <w:t>maksymalnego % poziomu dofinansowania całkowitego,</w:t>
      </w:r>
    </w:p>
    <w:p w14:paraId="4EE52D78" w14:textId="77777777" w:rsidR="00B7295B" w:rsidRDefault="00B7295B" w:rsidP="00B7295B">
      <w:pPr>
        <w:pStyle w:val="paragraph"/>
        <w:numPr>
          <w:ilvl w:val="0"/>
          <w:numId w:val="45"/>
        </w:numPr>
        <w:spacing w:before="0" w:beforeAutospacing="0" w:after="0" w:afterAutospacing="0"/>
        <w:ind w:left="709" w:hanging="142"/>
        <w:textAlignment w:val="baseline"/>
        <w:rPr>
          <w:rStyle w:val="normaltextrun"/>
          <w:rFonts w:ascii="Aptos" w:eastAsiaTheme="majorEastAsia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zmiana opisu działania dotycząca  wysokości dotacji;</w:t>
      </w:r>
    </w:p>
    <w:p w14:paraId="490E3254" w14:textId="77777777" w:rsidR="00B7295B" w:rsidRPr="00FF22C0" w:rsidRDefault="00B7295B" w:rsidP="00B7295B">
      <w:pPr>
        <w:pStyle w:val="paragraph"/>
        <w:numPr>
          <w:ilvl w:val="0"/>
          <w:numId w:val="47"/>
        </w:numPr>
        <w:spacing w:before="0" w:beforeAutospacing="0" w:after="0" w:afterAutospacing="0"/>
        <w:ind w:left="567" w:hanging="283"/>
        <w:textAlignment w:val="baseline"/>
        <w:rPr>
          <w:rStyle w:val="normaltextrun"/>
          <w:rFonts w:ascii="Aptos" w:eastAsiaTheme="majorEastAsia" w:hAnsi="Aptos"/>
          <w:b/>
          <w:bCs/>
          <w:sz w:val="22"/>
          <w:szCs w:val="22"/>
        </w:rPr>
      </w:pPr>
      <w:r w:rsidRPr="00FF22C0">
        <w:rPr>
          <w:rStyle w:val="normaltextrun"/>
          <w:rFonts w:ascii="Aptos" w:eastAsiaTheme="majorEastAsia" w:hAnsi="Aptos" w:cs="Segoe UI"/>
          <w:b/>
          <w:bCs/>
          <w:sz w:val="22"/>
          <w:szCs w:val="22"/>
        </w:rPr>
        <w:t>Tabela finansowa: Alokacja programu Fundusze Europejskie dla Mazowsza 2021-2027 w podziale na działania i w podziale na zakres interwencji</w:t>
      </w:r>
    </w:p>
    <w:p w14:paraId="40ADA345" w14:textId="38E2EF8B" w:rsidR="00B7295B" w:rsidRPr="00FF22C0" w:rsidRDefault="00B7295B" w:rsidP="00B7295B">
      <w:pPr>
        <w:pStyle w:val="paragraph"/>
        <w:numPr>
          <w:ilvl w:val="0"/>
          <w:numId w:val="46"/>
        </w:numPr>
        <w:spacing w:before="0" w:beforeAutospacing="0" w:after="0" w:afterAutospacing="0"/>
        <w:ind w:left="709" w:hanging="283"/>
        <w:textAlignment w:val="baseline"/>
        <w:rPr>
          <w:rStyle w:val="normaltextrun"/>
          <w:rFonts w:ascii="Aptos" w:eastAsiaTheme="majorEastAsia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z</w:t>
      </w:r>
      <w:r w:rsidRPr="00FF22C0">
        <w:rPr>
          <w:rStyle w:val="normaltextrun"/>
          <w:rFonts w:ascii="Aptos" w:eastAsiaTheme="majorEastAsia" w:hAnsi="Aptos" w:cs="Segoe UI"/>
          <w:sz w:val="22"/>
          <w:szCs w:val="22"/>
        </w:rPr>
        <w:t>miany kwot</w:t>
      </w:r>
      <w:r>
        <w:rPr>
          <w:rStyle w:val="normaltextrun"/>
          <w:rFonts w:ascii="Aptos" w:eastAsiaTheme="majorEastAsia" w:hAnsi="Aptos" w:cs="Segoe UI"/>
          <w:sz w:val="22"/>
          <w:szCs w:val="22"/>
        </w:rPr>
        <w:t xml:space="preserve"> wynikając</w:t>
      </w:r>
      <w:r>
        <w:rPr>
          <w:rStyle w:val="normaltextrun"/>
          <w:rFonts w:ascii="Aptos" w:eastAsiaTheme="majorEastAsia" w:hAnsi="Aptos" w:cs="Segoe UI"/>
          <w:sz w:val="22"/>
          <w:szCs w:val="22"/>
        </w:rPr>
        <w:t>e</w:t>
      </w:r>
      <w:r>
        <w:rPr>
          <w:rStyle w:val="normaltextrun"/>
          <w:rFonts w:ascii="Aptos" w:eastAsiaTheme="majorEastAsia" w:hAnsi="Aptos" w:cs="Segoe UI"/>
          <w:sz w:val="22"/>
          <w:szCs w:val="22"/>
        </w:rPr>
        <w:t xml:space="preserve"> z realokacji.</w:t>
      </w:r>
    </w:p>
    <w:p w14:paraId="3319F5DF" w14:textId="77777777" w:rsidR="00A91026" w:rsidRDefault="00A91026" w:rsidP="00AD0045">
      <w:pPr>
        <w:spacing w:before="80" w:after="360" w:line="276" w:lineRule="auto"/>
        <w:rPr>
          <w:rFonts w:ascii="Aptos" w:hAnsi="Aptos" w:cs="Arial"/>
          <w:color w:val="000000" w:themeColor="text1"/>
        </w:rPr>
      </w:pPr>
    </w:p>
    <w:sectPr w:rsidR="00A9102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CFCF0" w14:textId="77777777" w:rsidR="00391DC3" w:rsidRDefault="00391DC3" w:rsidP="002F15AA">
      <w:pPr>
        <w:spacing w:after="0" w:line="240" w:lineRule="auto"/>
      </w:pPr>
      <w:r>
        <w:separator/>
      </w:r>
    </w:p>
  </w:endnote>
  <w:endnote w:type="continuationSeparator" w:id="0">
    <w:p w14:paraId="31E87A8F" w14:textId="77777777" w:rsidR="00391DC3" w:rsidRDefault="00391DC3" w:rsidP="002F1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F69BC" w14:textId="68CCFB34" w:rsidR="00A5554F" w:rsidRDefault="00A5554F">
    <w:pPr>
      <w:pStyle w:val="Stopka"/>
      <w:jc w:val="right"/>
    </w:pPr>
  </w:p>
  <w:p w14:paraId="1A2917B6" w14:textId="77777777" w:rsidR="00A5554F" w:rsidRDefault="00A555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5357F" w14:textId="77777777" w:rsidR="00391DC3" w:rsidRDefault="00391DC3" w:rsidP="002F15AA">
      <w:pPr>
        <w:spacing w:after="0" w:line="240" w:lineRule="auto"/>
      </w:pPr>
      <w:r>
        <w:separator/>
      </w:r>
    </w:p>
  </w:footnote>
  <w:footnote w:type="continuationSeparator" w:id="0">
    <w:p w14:paraId="1201C487" w14:textId="77777777" w:rsidR="00391DC3" w:rsidRDefault="00391DC3" w:rsidP="002F15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979CB"/>
    <w:multiLevelType w:val="hybridMultilevel"/>
    <w:tmpl w:val="A844E1F2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2397166"/>
    <w:multiLevelType w:val="hybridMultilevel"/>
    <w:tmpl w:val="DE6678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023D65"/>
    <w:multiLevelType w:val="hybridMultilevel"/>
    <w:tmpl w:val="F4FAA9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70225E"/>
    <w:multiLevelType w:val="hybridMultilevel"/>
    <w:tmpl w:val="323208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A53E80"/>
    <w:multiLevelType w:val="hybridMultilevel"/>
    <w:tmpl w:val="144AC43C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0F7A67FD"/>
    <w:multiLevelType w:val="hybridMultilevel"/>
    <w:tmpl w:val="3E6AF4C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956E41"/>
    <w:multiLevelType w:val="hybridMultilevel"/>
    <w:tmpl w:val="F9E2044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3432D36"/>
    <w:multiLevelType w:val="hybridMultilevel"/>
    <w:tmpl w:val="C4C8A0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103C85"/>
    <w:multiLevelType w:val="hybridMultilevel"/>
    <w:tmpl w:val="D4101BE4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1FEE12FD"/>
    <w:multiLevelType w:val="hybridMultilevel"/>
    <w:tmpl w:val="36A81910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0" w15:restartNumberingAfterBreak="0">
    <w:nsid w:val="20F74F3A"/>
    <w:multiLevelType w:val="hybridMultilevel"/>
    <w:tmpl w:val="330A78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10736BF"/>
    <w:multiLevelType w:val="hybridMultilevel"/>
    <w:tmpl w:val="D7C2B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0D2D36"/>
    <w:multiLevelType w:val="hybridMultilevel"/>
    <w:tmpl w:val="34D07E1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3" w15:restartNumberingAfterBreak="0">
    <w:nsid w:val="2C2F3409"/>
    <w:multiLevelType w:val="hybridMultilevel"/>
    <w:tmpl w:val="0F7EDAB2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4" w15:restartNumberingAfterBreak="0">
    <w:nsid w:val="2F0472C9"/>
    <w:multiLevelType w:val="hybridMultilevel"/>
    <w:tmpl w:val="2EF83FDA"/>
    <w:lvl w:ilvl="0" w:tplc="F0DA95E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5D6673"/>
    <w:multiLevelType w:val="hybridMultilevel"/>
    <w:tmpl w:val="29A042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29D639D"/>
    <w:multiLevelType w:val="hybridMultilevel"/>
    <w:tmpl w:val="2BD27C02"/>
    <w:lvl w:ilvl="0" w:tplc="0415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7" w15:restartNumberingAfterBreak="0">
    <w:nsid w:val="33A04468"/>
    <w:multiLevelType w:val="hybridMultilevel"/>
    <w:tmpl w:val="1E7E452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4165CA1"/>
    <w:multiLevelType w:val="hybridMultilevel"/>
    <w:tmpl w:val="8A6018C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2241CE6"/>
    <w:multiLevelType w:val="hybridMultilevel"/>
    <w:tmpl w:val="BB9022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2D05ABD"/>
    <w:multiLevelType w:val="hybridMultilevel"/>
    <w:tmpl w:val="EB50F20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36C4F82"/>
    <w:multiLevelType w:val="hybridMultilevel"/>
    <w:tmpl w:val="C3F88E88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2" w15:restartNumberingAfterBreak="0">
    <w:nsid w:val="44C33333"/>
    <w:multiLevelType w:val="hybridMultilevel"/>
    <w:tmpl w:val="D76626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77059C2"/>
    <w:multiLevelType w:val="hybridMultilevel"/>
    <w:tmpl w:val="63C61052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4" w15:restartNumberingAfterBreak="0">
    <w:nsid w:val="49546030"/>
    <w:multiLevelType w:val="hybridMultilevel"/>
    <w:tmpl w:val="B4E2D382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5" w15:restartNumberingAfterBreak="0">
    <w:nsid w:val="49E2167F"/>
    <w:multiLevelType w:val="hybridMultilevel"/>
    <w:tmpl w:val="83FE3272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6" w15:restartNumberingAfterBreak="0">
    <w:nsid w:val="4C8C523C"/>
    <w:multiLevelType w:val="hybridMultilevel"/>
    <w:tmpl w:val="FD32F3CC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7" w15:restartNumberingAfterBreak="0">
    <w:nsid w:val="4DAE4A48"/>
    <w:multiLevelType w:val="hybridMultilevel"/>
    <w:tmpl w:val="3DCABB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E2C3713"/>
    <w:multiLevelType w:val="hybridMultilevel"/>
    <w:tmpl w:val="422870E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215465C"/>
    <w:multiLevelType w:val="hybridMultilevel"/>
    <w:tmpl w:val="C46E37E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2B372AB"/>
    <w:multiLevelType w:val="hybridMultilevel"/>
    <w:tmpl w:val="01A2FCBC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1" w15:restartNumberingAfterBreak="0">
    <w:nsid w:val="54243D12"/>
    <w:multiLevelType w:val="hybridMultilevel"/>
    <w:tmpl w:val="6E1A444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59387305"/>
    <w:multiLevelType w:val="multilevel"/>
    <w:tmpl w:val="6220D734"/>
    <w:lvl w:ilvl="0">
      <w:start w:val="1"/>
      <w:numFmt w:val="decimal"/>
      <w:lvlText w:val="%1."/>
      <w:lvlJc w:val="left"/>
      <w:pPr>
        <w:ind w:left="502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A303B1E"/>
    <w:multiLevelType w:val="hybridMultilevel"/>
    <w:tmpl w:val="4B545A10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4" w15:restartNumberingAfterBreak="0">
    <w:nsid w:val="5F0D36E2"/>
    <w:multiLevelType w:val="hybridMultilevel"/>
    <w:tmpl w:val="EAB236E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F5B75E5"/>
    <w:multiLevelType w:val="hybridMultilevel"/>
    <w:tmpl w:val="3C701A28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6" w15:restartNumberingAfterBreak="0">
    <w:nsid w:val="63B30808"/>
    <w:multiLevelType w:val="hybridMultilevel"/>
    <w:tmpl w:val="71764AE8"/>
    <w:lvl w:ilvl="0" w:tplc="3426E47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BA2B84"/>
    <w:multiLevelType w:val="hybridMultilevel"/>
    <w:tmpl w:val="3E28D1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5008C3"/>
    <w:multiLevelType w:val="hybridMultilevel"/>
    <w:tmpl w:val="B0A42CD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DA34CFD"/>
    <w:multiLevelType w:val="hybridMultilevel"/>
    <w:tmpl w:val="AFE2F7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DB33104"/>
    <w:multiLevelType w:val="hybridMultilevel"/>
    <w:tmpl w:val="FF1466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351B68"/>
    <w:multiLevelType w:val="multilevel"/>
    <w:tmpl w:val="505C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1082312"/>
    <w:multiLevelType w:val="hybridMultilevel"/>
    <w:tmpl w:val="27FA16E4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3" w15:restartNumberingAfterBreak="0">
    <w:nsid w:val="741942F3"/>
    <w:multiLevelType w:val="hybridMultilevel"/>
    <w:tmpl w:val="45A0607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6684A45"/>
    <w:multiLevelType w:val="hybridMultilevel"/>
    <w:tmpl w:val="A7FE246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843777E"/>
    <w:multiLevelType w:val="hybridMultilevel"/>
    <w:tmpl w:val="C060ACCE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6" w15:restartNumberingAfterBreak="0">
    <w:nsid w:val="7B000504"/>
    <w:multiLevelType w:val="hybridMultilevel"/>
    <w:tmpl w:val="1422A7EC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7" w15:restartNumberingAfterBreak="0">
    <w:nsid w:val="7C093E69"/>
    <w:multiLevelType w:val="hybridMultilevel"/>
    <w:tmpl w:val="075A70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37584656">
    <w:abstractNumId w:val="14"/>
  </w:num>
  <w:num w:numId="2" w16cid:durableId="1119027996">
    <w:abstractNumId w:val="47"/>
  </w:num>
  <w:num w:numId="3" w16cid:durableId="168982350">
    <w:abstractNumId w:val="15"/>
  </w:num>
  <w:num w:numId="4" w16cid:durableId="813451364">
    <w:abstractNumId w:val="39"/>
  </w:num>
  <w:num w:numId="5" w16cid:durableId="305670680">
    <w:abstractNumId w:val="2"/>
  </w:num>
  <w:num w:numId="6" w16cid:durableId="863907039">
    <w:abstractNumId w:val="37"/>
  </w:num>
  <w:num w:numId="7" w16cid:durableId="1152404526">
    <w:abstractNumId w:val="29"/>
  </w:num>
  <w:num w:numId="8" w16cid:durableId="2067029448">
    <w:abstractNumId w:val="6"/>
  </w:num>
  <w:num w:numId="9" w16cid:durableId="622885018">
    <w:abstractNumId w:val="43"/>
  </w:num>
  <w:num w:numId="10" w16cid:durableId="88545391">
    <w:abstractNumId w:val="4"/>
  </w:num>
  <w:num w:numId="11" w16cid:durableId="1497648706">
    <w:abstractNumId w:val="1"/>
  </w:num>
  <w:num w:numId="12" w16cid:durableId="968894719">
    <w:abstractNumId w:val="3"/>
  </w:num>
  <w:num w:numId="13" w16cid:durableId="1456675702">
    <w:abstractNumId w:val="22"/>
  </w:num>
  <w:num w:numId="14" w16cid:durableId="1808274364">
    <w:abstractNumId w:val="27"/>
  </w:num>
  <w:num w:numId="15" w16cid:durableId="1233349049">
    <w:abstractNumId w:val="17"/>
  </w:num>
  <w:num w:numId="16" w16cid:durableId="1581450722">
    <w:abstractNumId w:val="31"/>
  </w:num>
  <w:num w:numId="17" w16cid:durableId="1878741398">
    <w:abstractNumId w:val="18"/>
  </w:num>
  <w:num w:numId="18" w16cid:durableId="1577351858">
    <w:abstractNumId w:val="28"/>
  </w:num>
  <w:num w:numId="19" w16cid:durableId="1399089728">
    <w:abstractNumId w:val="32"/>
  </w:num>
  <w:num w:numId="20" w16cid:durableId="455105443">
    <w:abstractNumId w:val="20"/>
  </w:num>
  <w:num w:numId="21" w16cid:durableId="1049963006">
    <w:abstractNumId w:val="16"/>
  </w:num>
  <w:num w:numId="22" w16cid:durableId="1711344265">
    <w:abstractNumId w:val="34"/>
  </w:num>
  <w:num w:numId="23" w16cid:durableId="1961836064">
    <w:abstractNumId w:val="11"/>
  </w:num>
  <w:num w:numId="24" w16cid:durableId="1590849619">
    <w:abstractNumId w:val="35"/>
  </w:num>
  <w:num w:numId="25" w16cid:durableId="262541692">
    <w:abstractNumId w:val="45"/>
  </w:num>
  <w:num w:numId="26" w16cid:durableId="1459035439">
    <w:abstractNumId w:val="30"/>
  </w:num>
  <w:num w:numId="27" w16cid:durableId="1941447841">
    <w:abstractNumId w:val="40"/>
  </w:num>
  <w:num w:numId="28" w16cid:durableId="1268781099">
    <w:abstractNumId w:val="46"/>
  </w:num>
  <w:num w:numId="29" w16cid:durableId="1590625004">
    <w:abstractNumId w:val="21"/>
  </w:num>
  <w:num w:numId="30" w16cid:durableId="1312174168">
    <w:abstractNumId w:val="25"/>
  </w:num>
  <w:num w:numId="31" w16cid:durableId="1274433828">
    <w:abstractNumId w:val="9"/>
  </w:num>
  <w:num w:numId="32" w16cid:durableId="829104341">
    <w:abstractNumId w:val="24"/>
  </w:num>
  <w:num w:numId="33" w16cid:durableId="164515855">
    <w:abstractNumId w:val="12"/>
  </w:num>
  <w:num w:numId="34" w16cid:durableId="835388624">
    <w:abstractNumId w:val="23"/>
  </w:num>
  <w:num w:numId="35" w16cid:durableId="1738092591">
    <w:abstractNumId w:val="13"/>
  </w:num>
  <w:num w:numId="36" w16cid:durableId="1006126861">
    <w:abstractNumId w:val="5"/>
  </w:num>
  <w:num w:numId="37" w16cid:durableId="2169101">
    <w:abstractNumId w:val="26"/>
  </w:num>
  <w:num w:numId="38" w16cid:durableId="372466669">
    <w:abstractNumId w:val="33"/>
  </w:num>
  <w:num w:numId="39" w16cid:durableId="879827677">
    <w:abstractNumId w:val="19"/>
  </w:num>
  <w:num w:numId="40" w16cid:durableId="941258196">
    <w:abstractNumId w:val="7"/>
  </w:num>
  <w:num w:numId="41" w16cid:durableId="295524148">
    <w:abstractNumId w:val="10"/>
  </w:num>
  <w:num w:numId="42" w16cid:durableId="1674140433">
    <w:abstractNumId w:val="44"/>
  </w:num>
  <w:num w:numId="43" w16cid:durableId="1757433973">
    <w:abstractNumId w:val="38"/>
  </w:num>
  <w:num w:numId="44" w16cid:durableId="4792376">
    <w:abstractNumId w:val="41"/>
  </w:num>
  <w:num w:numId="45" w16cid:durableId="292449623">
    <w:abstractNumId w:val="0"/>
  </w:num>
  <w:num w:numId="46" w16cid:durableId="295330278">
    <w:abstractNumId w:val="42"/>
  </w:num>
  <w:num w:numId="47" w16cid:durableId="809637656">
    <w:abstractNumId w:val="36"/>
  </w:num>
  <w:num w:numId="48" w16cid:durableId="71783042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21A"/>
    <w:rsid w:val="0000219A"/>
    <w:rsid w:val="00010051"/>
    <w:rsid w:val="00010EB2"/>
    <w:rsid w:val="00030DAB"/>
    <w:rsid w:val="000362AE"/>
    <w:rsid w:val="000B0071"/>
    <w:rsid w:val="000D4397"/>
    <w:rsid w:val="000E09B1"/>
    <w:rsid w:val="00117922"/>
    <w:rsid w:val="001200A7"/>
    <w:rsid w:val="00142196"/>
    <w:rsid w:val="00197D22"/>
    <w:rsid w:val="00213453"/>
    <w:rsid w:val="00270E98"/>
    <w:rsid w:val="00273771"/>
    <w:rsid w:val="0028102A"/>
    <w:rsid w:val="002848DC"/>
    <w:rsid w:val="002B50C1"/>
    <w:rsid w:val="002C2A70"/>
    <w:rsid w:val="002C2CD6"/>
    <w:rsid w:val="002D512F"/>
    <w:rsid w:val="002F15AA"/>
    <w:rsid w:val="002F673A"/>
    <w:rsid w:val="00300FF2"/>
    <w:rsid w:val="00305B60"/>
    <w:rsid w:val="003072FE"/>
    <w:rsid w:val="00311279"/>
    <w:rsid w:val="00346E24"/>
    <w:rsid w:val="00346EAE"/>
    <w:rsid w:val="00365449"/>
    <w:rsid w:val="0036586E"/>
    <w:rsid w:val="00370EBA"/>
    <w:rsid w:val="003758CC"/>
    <w:rsid w:val="00380989"/>
    <w:rsid w:val="00391DC3"/>
    <w:rsid w:val="004210CD"/>
    <w:rsid w:val="00421301"/>
    <w:rsid w:val="004B74B8"/>
    <w:rsid w:val="00546EC2"/>
    <w:rsid w:val="005569A0"/>
    <w:rsid w:val="00562282"/>
    <w:rsid w:val="0057169E"/>
    <w:rsid w:val="005D5150"/>
    <w:rsid w:val="005E3347"/>
    <w:rsid w:val="006437A2"/>
    <w:rsid w:val="00686121"/>
    <w:rsid w:val="006870D0"/>
    <w:rsid w:val="006C470C"/>
    <w:rsid w:val="006E08B4"/>
    <w:rsid w:val="006E1721"/>
    <w:rsid w:val="0071522B"/>
    <w:rsid w:val="00715CA0"/>
    <w:rsid w:val="007270DA"/>
    <w:rsid w:val="00792135"/>
    <w:rsid w:val="007A2138"/>
    <w:rsid w:val="007D0228"/>
    <w:rsid w:val="007E7A4B"/>
    <w:rsid w:val="007F6110"/>
    <w:rsid w:val="00851488"/>
    <w:rsid w:val="00863217"/>
    <w:rsid w:val="00866732"/>
    <w:rsid w:val="008C5EE8"/>
    <w:rsid w:val="008D3CF1"/>
    <w:rsid w:val="008E1D98"/>
    <w:rsid w:val="008E4F5E"/>
    <w:rsid w:val="008F183F"/>
    <w:rsid w:val="00902E8B"/>
    <w:rsid w:val="0095052E"/>
    <w:rsid w:val="00953298"/>
    <w:rsid w:val="00983F5D"/>
    <w:rsid w:val="009924CC"/>
    <w:rsid w:val="00993BFC"/>
    <w:rsid w:val="00993C65"/>
    <w:rsid w:val="009C3A16"/>
    <w:rsid w:val="00A176B4"/>
    <w:rsid w:val="00A23BD0"/>
    <w:rsid w:val="00A270F9"/>
    <w:rsid w:val="00A5554F"/>
    <w:rsid w:val="00A625E8"/>
    <w:rsid w:val="00A671BD"/>
    <w:rsid w:val="00A72FDE"/>
    <w:rsid w:val="00A75CB3"/>
    <w:rsid w:val="00A81A80"/>
    <w:rsid w:val="00A91026"/>
    <w:rsid w:val="00AA5A77"/>
    <w:rsid w:val="00AA714A"/>
    <w:rsid w:val="00AB11B8"/>
    <w:rsid w:val="00AB7C98"/>
    <w:rsid w:val="00AC03B1"/>
    <w:rsid w:val="00AD0045"/>
    <w:rsid w:val="00AD0251"/>
    <w:rsid w:val="00AD0AC8"/>
    <w:rsid w:val="00AD6597"/>
    <w:rsid w:val="00B00F54"/>
    <w:rsid w:val="00B206A2"/>
    <w:rsid w:val="00B262D6"/>
    <w:rsid w:val="00B41B73"/>
    <w:rsid w:val="00B42CF0"/>
    <w:rsid w:val="00B67768"/>
    <w:rsid w:val="00B7295B"/>
    <w:rsid w:val="00BA67A4"/>
    <w:rsid w:val="00BB04DD"/>
    <w:rsid w:val="00BB73B1"/>
    <w:rsid w:val="00C001ED"/>
    <w:rsid w:val="00C21C0F"/>
    <w:rsid w:val="00C41DBB"/>
    <w:rsid w:val="00C42EFA"/>
    <w:rsid w:val="00C6436F"/>
    <w:rsid w:val="00C77714"/>
    <w:rsid w:val="00CA0C41"/>
    <w:rsid w:val="00CA22E2"/>
    <w:rsid w:val="00CD1FC4"/>
    <w:rsid w:val="00CD469B"/>
    <w:rsid w:val="00CD7BC7"/>
    <w:rsid w:val="00CF0DB0"/>
    <w:rsid w:val="00D0121A"/>
    <w:rsid w:val="00D16447"/>
    <w:rsid w:val="00D263FF"/>
    <w:rsid w:val="00D46D21"/>
    <w:rsid w:val="00D77263"/>
    <w:rsid w:val="00DD348E"/>
    <w:rsid w:val="00E52BB0"/>
    <w:rsid w:val="00E6343E"/>
    <w:rsid w:val="00E871E2"/>
    <w:rsid w:val="00E96AD8"/>
    <w:rsid w:val="00F01CDB"/>
    <w:rsid w:val="00F07A53"/>
    <w:rsid w:val="00F308E1"/>
    <w:rsid w:val="00F35CDE"/>
    <w:rsid w:val="00F40DA6"/>
    <w:rsid w:val="00F55855"/>
    <w:rsid w:val="00F74963"/>
    <w:rsid w:val="00FA0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0BCA51"/>
  <w15:docId w15:val="{1BAA1224-5C58-4D97-B5BC-3FF0579BF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586E"/>
  </w:style>
  <w:style w:type="paragraph" w:styleId="Nagwek1">
    <w:name w:val="heading 1"/>
    <w:basedOn w:val="Normalny"/>
    <w:next w:val="Normalny"/>
    <w:link w:val="Nagwek1Znak"/>
    <w:uiPriority w:val="9"/>
    <w:qFormat/>
    <w:rsid w:val="00010E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514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"/>
    <w:basedOn w:val="Normalny"/>
    <w:link w:val="AkapitzlistZnak"/>
    <w:uiPriority w:val="34"/>
    <w:qFormat/>
    <w:rsid w:val="008D3CF1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"/>
    <w:basedOn w:val="Domylnaczcionkaakapitu"/>
    <w:link w:val="Akapitzlist"/>
    <w:uiPriority w:val="34"/>
    <w:locked/>
    <w:rsid w:val="008D3CF1"/>
  </w:style>
  <w:style w:type="character" w:customStyle="1" w:styleId="Nagwek1Znak">
    <w:name w:val="Nagłówek 1 Znak"/>
    <w:basedOn w:val="Domylnaczcionkaakapitu"/>
    <w:link w:val="Nagwek1"/>
    <w:uiPriority w:val="9"/>
    <w:rsid w:val="00010E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pistreci1">
    <w:name w:val="toc 1"/>
    <w:basedOn w:val="Nagwek1"/>
    <w:next w:val="Nagwek2"/>
    <w:autoRedefine/>
    <w:semiHidden/>
    <w:rsid w:val="00851488"/>
    <w:pPr>
      <w:keepLines w:val="0"/>
      <w:widowControl w:val="0"/>
      <w:adjustRightInd w:val="0"/>
      <w:spacing w:before="0" w:line="360" w:lineRule="atLeast"/>
      <w:jc w:val="both"/>
    </w:pPr>
    <w:rPr>
      <w:rFonts w:ascii="Times New Roman" w:eastAsia="Times New Roman" w:hAnsi="Times New Roman" w:cs="Arial"/>
      <w:b/>
      <w:smallCaps/>
      <w:color w:val="auto"/>
      <w:kern w:val="32"/>
      <w:sz w:val="26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5148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76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176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176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6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76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7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76B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555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554F"/>
  </w:style>
  <w:style w:type="paragraph" w:styleId="Stopka">
    <w:name w:val="footer"/>
    <w:basedOn w:val="Normalny"/>
    <w:link w:val="StopkaZnak"/>
    <w:uiPriority w:val="99"/>
    <w:unhideWhenUsed/>
    <w:rsid w:val="00A555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554F"/>
  </w:style>
  <w:style w:type="paragraph" w:customStyle="1" w:styleId="paragraph">
    <w:name w:val="paragraph"/>
    <w:basedOn w:val="Normalny"/>
    <w:rsid w:val="00B72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B7295B"/>
  </w:style>
  <w:style w:type="character" w:customStyle="1" w:styleId="tabchar">
    <w:name w:val="tabchar"/>
    <w:basedOn w:val="Domylnaczcionkaakapitu"/>
    <w:rsid w:val="00B72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128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dotycząca zmian w SZOOP</vt:lpstr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dotycząca zmian w SZOOP</dc:title>
  <dc:subject/>
  <dc:creator>Pączkowska Magdalena</dc:creator>
  <cp:keywords/>
  <dc:description/>
  <cp:lastModifiedBy>Regeńczuk Eliza</cp:lastModifiedBy>
  <cp:revision>56</cp:revision>
  <cp:lastPrinted>2021-09-22T08:46:00Z</cp:lastPrinted>
  <dcterms:created xsi:type="dcterms:W3CDTF">2022-10-05T08:31:00Z</dcterms:created>
  <dcterms:modified xsi:type="dcterms:W3CDTF">2026-07-28T07:40:00Z</dcterms:modified>
</cp:coreProperties>
</file>