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56053CF0" w:rsidR="00A0114E" w:rsidRPr="00AF1C77" w:rsidRDefault="0CD879FF" w:rsidP="00FA557F">
      <w:pPr>
        <w:autoSpaceDE w:val="0"/>
        <w:autoSpaceDN w:val="0"/>
        <w:adjustRightInd w:val="0"/>
        <w:spacing w:before="60" w:line="276" w:lineRule="auto"/>
        <w:outlineLvl w:val="0"/>
        <w:rPr>
          <w:rFonts w:ascii="Arial" w:hAnsi="Arial" w:cs="Arial"/>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3152FE43" w:rsidR="00347C07" w:rsidRPr="00A82A93" w:rsidRDefault="006516BC" w:rsidP="00A14CAC">
      <w:pPr>
        <w:autoSpaceDE w:val="0"/>
        <w:autoSpaceDN w:val="0"/>
        <w:adjustRightInd w:val="0"/>
        <w:spacing w:before="360" w:after="120" w:line="276" w:lineRule="auto"/>
        <w:ind w:left="5812" w:hanging="992"/>
        <w:outlineLvl w:val="0"/>
        <w:rPr>
          <w:rFonts w:ascii="Arial" w:hAnsi="Arial" w:cs="Arial"/>
          <w:bCs/>
        </w:rPr>
      </w:pPr>
      <w:r w:rsidRPr="00A82A93">
        <w:rPr>
          <w:rFonts w:ascii="Arial" w:hAnsi="Arial" w:cs="Arial"/>
          <w:bCs/>
        </w:rPr>
        <w:t xml:space="preserve">Załącznik do uchwały </w:t>
      </w:r>
      <w:r w:rsidR="005B416B" w:rsidRPr="00A82A93">
        <w:rPr>
          <w:rFonts w:ascii="Arial" w:hAnsi="Arial" w:cs="Arial"/>
          <w:bCs/>
        </w:rPr>
        <w:t>nr</w:t>
      </w:r>
      <w:r w:rsidR="00D95F8C" w:rsidRPr="00A82A93">
        <w:rPr>
          <w:rFonts w:ascii="Arial" w:hAnsi="Arial" w:cs="Arial"/>
          <w:bCs/>
        </w:rPr>
        <w:t xml:space="preserve"> </w:t>
      </w:r>
      <w:r w:rsidR="00D30045">
        <w:rPr>
          <w:rFonts w:ascii="Arial" w:hAnsi="Arial" w:cs="Arial"/>
          <w:bCs/>
        </w:rPr>
        <w:t>497/395/23</w:t>
      </w:r>
    </w:p>
    <w:p w14:paraId="6C41EE1D" w14:textId="0088FC14" w:rsidR="006516BC" w:rsidRPr="00A82A93" w:rsidRDefault="009E20F9" w:rsidP="00A82A93">
      <w:pPr>
        <w:autoSpaceDE w:val="0"/>
        <w:autoSpaceDN w:val="0"/>
        <w:adjustRightInd w:val="0"/>
        <w:spacing w:before="120" w:after="120" w:line="276" w:lineRule="auto"/>
        <w:ind w:left="5812" w:hanging="992"/>
        <w:outlineLvl w:val="0"/>
        <w:rPr>
          <w:rFonts w:ascii="Arial" w:hAnsi="Arial" w:cs="Arial"/>
          <w:bCs/>
        </w:rPr>
      </w:pPr>
      <w:r w:rsidRPr="00A82A93">
        <w:rPr>
          <w:rFonts w:ascii="Arial" w:hAnsi="Arial" w:cs="Arial"/>
          <w:bCs/>
        </w:rPr>
        <w:t>Z</w:t>
      </w:r>
      <w:r w:rsidR="006516BC" w:rsidRPr="00A82A93">
        <w:rPr>
          <w:rFonts w:ascii="Arial" w:hAnsi="Arial" w:cs="Arial"/>
          <w:bCs/>
        </w:rPr>
        <w:t>arz</w:t>
      </w:r>
      <w:r w:rsidR="006516BC" w:rsidRPr="00A82A93">
        <w:rPr>
          <w:rFonts w:ascii="Arial" w:hAnsi="Arial" w:cs="Arial"/>
        </w:rPr>
        <w:t>ą</w:t>
      </w:r>
      <w:r w:rsidR="00347C07" w:rsidRPr="00A82A93">
        <w:rPr>
          <w:rFonts w:ascii="Arial" w:hAnsi="Arial" w:cs="Arial"/>
          <w:bCs/>
        </w:rPr>
        <w:t xml:space="preserve">du </w:t>
      </w:r>
      <w:r w:rsidR="006516BC" w:rsidRPr="00A82A93">
        <w:rPr>
          <w:rFonts w:ascii="Arial" w:hAnsi="Arial" w:cs="Arial"/>
          <w:bCs/>
        </w:rPr>
        <w:t>Województwa Mazowieckiego</w:t>
      </w:r>
    </w:p>
    <w:p w14:paraId="40312F4E" w14:textId="774AFE65" w:rsidR="00C51AFD" w:rsidRPr="00A82A93" w:rsidRDefault="006516BC" w:rsidP="00A82A93">
      <w:pPr>
        <w:autoSpaceDE w:val="0"/>
        <w:autoSpaceDN w:val="0"/>
        <w:adjustRightInd w:val="0"/>
        <w:spacing w:before="120" w:after="120" w:line="276" w:lineRule="auto"/>
        <w:ind w:left="5812" w:hanging="992"/>
        <w:outlineLvl w:val="0"/>
        <w:rPr>
          <w:rFonts w:ascii="Arial" w:hAnsi="Arial" w:cs="Arial"/>
          <w:bCs/>
        </w:rPr>
      </w:pPr>
      <w:r w:rsidRPr="00A82A93">
        <w:rPr>
          <w:rFonts w:ascii="Arial" w:hAnsi="Arial" w:cs="Arial"/>
          <w:bCs/>
        </w:rPr>
        <w:t xml:space="preserve">z </w:t>
      </w:r>
      <w:r w:rsidR="00CD2228" w:rsidRPr="00A82A93">
        <w:rPr>
          <w:rFonts w:ascii="Arial" w:hAnsi="Arial" w:cs="Arial"/>
          <w:bCs/>
        </w:rPr>
        <w:t xml:space="preserve">dnia </w:t>
      </w:r>
      <w:r w:rsidR="00D30045">
        <w:rPr>
          <w:rFonts w:ascii="Arial" w:hAnsi="Arial" w:cs="Arial"/>
          <w:bCs/>
        </w:rPr>
        <w:t>27 marca 2023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476C1E09"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63A08D0C" w:rsidR="006516BC" w:rsidRPr="00AF1C77" w:rsidRDefault="00207E19" w:rsidP="00A82A93">
      <w:pPr>
        <w:pStyle w:val="Nagwek1"/>
        <w:spacing w:before="120" w:after="120" w:line="276" w:lineRule="auto"/>
        <w:rPr>
          <w:sz w:val="24"/>
          <w:szCs w:val="24"/>
        </w:rPr>
      </w:pPr>
      <w:r w:rsidRPr="00AF1C77">
        <w:rPr>
          <w:sz w:val="24"/>
          <w:szCs w:val="24"/>
        </w:rPr>
        <w:t xml:space="preserve">Priorytetu </w:t>
      </w:r>
      <w:r w:rsidR="005B3895">
        <w:rPr>
          <w:sz w:val="24"/>
          <w:szCs w:val="24"/>
        </w:rPr>
        <w:t>VIII</w:t>
      </w:r>
      <w:r w:rsidR="00DE4AF1">
        <w:rPr>
          <w:sz w:val="24"/>
          <w:szCs w:val="24"/>
        </w:rPr>
        <w:t xml:space="preserve"> Fundusze Europejskie dla aktywnej integracji oraz rozwoju usług społecznych i zdrowotnych na Mazowszu</w:t>
      </w:r>
    </w:p>
    <w:p w14:paraId="71A15CF6" w14:textId="77777777" w:rsidR="00DE4AF1" w:rsidRDefault="005F0A1A" w:rsidP="00A82A93">
      <w:pPr>
        <w:pStyle w:val="Nagwek1"/>
        <w:spacing w:before="120" w:after="120" w:line="276" w:lineRule="auto"/>
        <w:rPr>
          <w:sz w:val="24"/>
          <w:szCs w:val="24"/>
        </w:rPr>
      </w:pPr>
      <w:r w:rsidRPr="00AF1C77">
        <w:rPr>
          <w:sz w:val="24"/>
          <w:szCs w:val="24"/>
        </w:rPr>
        <w:t>Działania</w:t>
      </w:r>
      <w:r w:rsidR="009E365E" w:rsidRPr="00AF1C77">
        <w:rPr>
          <w:sz w:val="24"/>
          <w:szCs w:val="24"/>
        </w:rPr>
        <w:t xml:space="preserve"> </w:t>
      </w:r>
      <w:r w:rsidR="00DE4AF1">
        <w:rPr>
          <w:sz w:val="24"/>
          <w:szCs w:val="24"/>
        </w:rPr>
        <w:t>8.2 Ekonomia społeczna</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77777777"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Mazowiecka Jednostka Wdrażania Programów Unijnych</w:t>
      </w:r>
      <w:r w:rsidRPr="00AF1C77">
        <w:rPr>
          <w:rFonts w:ascii="Arial" w:hAnsi="Arial" w:cs="Arial"/>
        </w:rPr>
        <w:t>,</w:t>
      </w:r>
      <w:r w:rsidR="00970A08" w:rsidRPr="00AF1C77">
        <w:rPr>
          <w:rFonts w:ascii="Arial" w:hAnsi="Arial" w:cs="Arial"/>
        </w:rPr>
        <w:t xml:space="preserve"> </w:t>
      </w:r>
    </w:p>
    <w:p w14:paraId="35DC0AE3" w14:textId="6383A8CE"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reprezentowana przez …………………………………………..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7777777" w:rsidR="004B43CE" w:rsidRPr="00AF1C77" w:rsidRDefault="004B43CE"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w:t>
      </w:r>
      <w:r w:rsidRPr="00AF1C77">
        <w:rPr>
          <w:rFonts w:ascii="Arial" w:hAnsi="Arial" w:cs="Arial"/>
          <w:color w:val="000000"/>
        </w:rPr>
        <w:lastRenderedPageBreak/>
        <w:t>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 zwanego dalej „Rozporządzeniem 2021/1060”;</w:t>
      </w:r>
    </w:p>
    <w:p w14:paraId="4DFEB781" w14:textId="2E2D87F4" w:rsidR="00C65CEF" w:rsidRPr="00AF1C77" w:rsidRDefault="00C30DCB"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w:t>
      </w:r>
    </w:p>
    <w:p w14:paraId="7B219E98" w14:textId="62F1C956"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19C91D62"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rozporządzenia Komisji (UE) nr 1407/2013 z dnia 18 grudnia 2013 r. w sprawie stosowania art. 107 i 108 Traktatu o funkcjonowaniu Unii Europejskiej do pomocy de minimis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z późn. zm.</w:t>
      </w:r>
      <w:r w:rsidRPr="00AF1C77">
        <w:rPr>
          <w:rFonts w:ascii="Arial" w:hAnsi="Arial" w:cs="Arial"/>
        </w:rPr>
        <w:t>);</w:t>
      </w:r>
    </w:p>
    <w:p w14:paraId="4D98A125" w14:textId="6F937BB3"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25CEFC30" w:rsidR="00C4387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FB4058" w:rsidRPr="00AF1C77">
        <w:rPr>
          <w:rFonts w:ascii="Arial" w:hAnsi="Arial" w:cs="Arial"/>
        </w:rPr>
        <w:t>2</w:t>
      </w:r>
      <w:r w:rsidRPr="00AF1C77">
        <w:rPr>
          <w:rFonts w:ascii="Arial" w:hAnsi="Arial" w:cs="Arial"/>
        </w:rPr>
        <w:t xml:space="preserve"> r. poz.</w:t>
      </w:r>
      <w:r w:rsidR="00726704" w:rsidRPr="00AF1C77">
        <w:rPr>
          <w:rFonts w:ascii="Arial" w:hAnsi="Arial" w:cs="Arial"/>
        </w:rPr>
        <w:t xml:space="preserve"> </w:t>
      </w:r>
      <w:r w:rsidR="00FB4058" w:rsidRPr="00AF1C77">
        <w:rPr>
          <w:rFonts w:ascii="Arial" w:hAnsi="Arial" w:cs="Arial"/>
        </w:rPr>
        <w:t>1634</w:t>
      </w:r>
      <w:r w:rsidR="005464A6" w:rsidRPr="00AF1C77">
        <w:rPr>
          <w:rFonts w:ascii="Arial" w:hAnsi="Arial" w:cs="Arial"/>
        </w:rPr>
        <w:t>, z późn. zm.</w:t>
      </w:r>
      <w:r w:rsidRPr="00AF1C77">
        <w:rPr>
          <w:rFonts w:ascii="Arial" w:hAnsi="Arial" w:cs="Arial"/>
        </w:rPr>
        <w:t>);</w:t>
      </w:r>
    </w:p>
    <w:p w14:paraId="383AE7F7" w14:textId="513E39A5" w:rsidR="001608AF" w:rsidRPr="00AF1C77" w:rsidRDefault="00206DE5"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A94155" w:rsidRPr="00AF1C77">
        <w:rPr>
          <w:rFonts w:ascii="Arial" w:hAnsi="Arial" w:cs="Arial"/>
        </w:rPr>
        <w:t>.</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FA557F">
      <w:pPr>
        <w:pStyle w:val="Nagwek2"/>
        <w:jc w:val="left"/>
      </w:pPr>
      <w:r w:rsidRPr="008B0D0D">
        <w:t>Definicje</w:t>
      </w:r>
    </w:p>
    <w:p w14:paraId="7B173FAA" w14:textId="73F268C7" w:rsidR="006516BC" w:rsidRPr="008B0D0D" w:rsidRDefault="006516BC" w:rsidP="00FA557F">
      <w:pPr>
        <w:pStyle w:val="Nagwek3"/>
        <w:jc w:val="left"/>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05260DE0" w:rsidR="00B316B4" w:rsidRPr="00E007B0"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należy przez to rozumieć 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023DFACB" w:rsidR="002651A3"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lastRenderedPageBreak/>
        <w:t>„BGK”</w:t>
      </w:r>
      <w:r w:rsidRPr="00E007B0">
        <w:rPr>
          <w:rFonts w:ascii="Arial" w:hAnsi="Arial" w:cs="Arial"/>
          <w:bCs/>
        </w:rPr>
        <w:t xml:space="preserve"> – należy przez to rozumieć Bank Gospodarstwa Krajowego z siedzibą w Warszawie, rozumiany jako instytucja dokonująca płatności w zakresie środków europejskich na podstawie zlecenia płatności wystawianego przez Instytucję Pośredniczącą;</w:t>
      </w:r>
    </w:p>
    <w:p w14:paraId="1ECAEF47" w14:textId="3018082D" w:rsidR="00821559" w:rsidRPr="00E007B0" w:rsidRDefault="00821559" w:rsidP="00FA557F">
      <w:pPr>
        <w:pStyle w:val="Akapitzlist"/>
        <w:numPr>
          <w:ilvl w:val="0"/>
          <w:numId w:val="29"/>
        </w:numPr>
        <w:tabs>
          <w:tab w:val="num" w:pos="567"/>
        </w:tabs>
        <w:spacing w:line="276" w:lineRule="auto"/>
        <w:rPr>
          <w:rFonts w:ascii="Arial" w:hAnsi="Arial" w:cs="Arial"/>
          <w:bCs/>
        </w:rPr>
      </w:pPr>
      <w:bookmarkStart w:id="0" w:name="_Hlk130296581"/>
      <w:r w:rsidRPr="00CA204A">
        <w:rPr>
          <w:rFonts w:ascii="Arial" w:hAnsi="Arial" w:cs="Arial"/>
          <w:b/>
        </w:rPr>
        <w:t>„</w:t>
      </w:r>
      <w:r>
        <w:rPr>
          <w:rFonts w:ascii="Arial" w:hAnsi="Arial" w:cs="Arial"/>
          <w:b/>
        </w:rPr>
        <w:t>BUR</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w:t>
      </w:r>
      <w:bookmarkEnd w:id="0"/>
      <w:r>
        <w:rPr>
          <w:rFonts w:ascii="Arial" w:hAnsi="Arial" w:cs="Arial"/>
          <w:bCs/>
        </w:rPr>
        <w:t>Baza Usług Rozwojowych;</w:t>
      </w:r>
    </w:p>
    <w:p w14:paraId="1A36DBFD" w14:textId="79C3B64E" w:rsidR="002651A3" w:rsidRPr="00E007B0" w:rsidRDefault="002651A3"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5E6BD367"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5B4DB130" w:rsidR="00F42E47" w:rsidRPr="00E007B0" w:rsidRDefault="00F42E47"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 wyłączeniem dni ustawowo wolnych od pracy;</w:t>
      </w:r>
    </w:p>
    <w:p w14:paraId="7849357C" w14:textId="39E553B2"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64A43777" w:rsidR="00685A7B" w:rsidRDefault="002C6E35"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 należy przez to rozumieć kierowników 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właściwych ministrów, kierowników urzędów centralnych, wojewodów oraz kierowników 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dysponujących częściami budżetu państwa;</w:t>
      </w:r>
    </w:p>
    <w:p w14:paraId="0AF0C293" w14:textId="16E8D03E" w:rsidR="005D6998" w:rsidRPr="005D6998" w:rsidRDefault="005D6998" w:rsidP="00FA557F">
      <w:pPr>
        <w:pStyle w:val="Akapitzlist"/>
        <w:numPr>
          <w:ilvl w:val="0"/>
          <w:numId w:val="29"/>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462934C2" w:rsidR="00685A7B" w:rsidRPr="00E007B0" w:rsidRDefault="002D7770"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19628C" w:rsidRPr="00E007B0">
        <w:rPr>
          <w:rFonts w:ascii="Arial" w:hAnsi="Arial" w:cs="Arial"/>
          <w:bCs/>
        </w:rPr>
        <w:t>P</w:t>
      </w:r>
      <w:r w:rsidR="00685A7B" w:rsidRPr="00E007B0">
        <w:rPr>
          <w:rFonts w:ascii="Arial" w:hAnsi="Arial" w:cs="Arial"/>
          <w:bCs/>
        </w:rPr>
        <w:t>rogram Fundusze Europejskie dla Mazowsza 2021-2027 przyjęty decyzją wykonawczą Komisji Europejskiej CCI 2021PL16FFPR007 z dnia 2</w:t>
      </w:r>
      <w:r w:rsidR="00740F96" w:rsidRPr="00E007B0">
        <w:rPr>
          <w:rFonts w:ascii="Arial" w:hAnsi="Arial" w:cs="Arial"/>
          <w:bCs/>
        </w:rPr>
        <w:t xml:space="preserve"> grudnia </w:t>
      </w:r>
      <w:r w:rsidR="00685A7B" w:rsidRPr="00E007B0">
        <w:rPr>
          <w:rFonts w:ascii="Arial" w:hAnsi="Arial" w:cs="Arial"/>
          <w:bCs/>
        </w:rPr>
        <w:t>2022 r.;</w:t>
      </w:r>
    </w:p>
    <w:p w14:paraId="0DA0ABC4" w14:textId="42DF1ED7" w:rsidR="000A4979"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41A8B1EC" w14:textId="5F5C25F3" w:rsidR="000A4979" w:rsidRPr="00E007B0" w:rsidRDefault="000A4979"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 </w:t>
      </w:r>
    </w:p>
    <w:p w14:paraId="7D103BE0" w14:textId="248555C6" w:rsidR="00B316B4"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Zarząd Województwa Mazowieckiego będący Instytucją Zarządzającą </w:t>
      </w:r>
      <w:r w:rsidR="007C7FF1" w:rsidRPr="00E007B0">
        <w:rPr>
          <w:rFonts w:ascii="Arial" w:hAnsi="Arial" w:cs="Arial"/>
          <w:bCs/>
        </w:rPr>
        <w:t>Fundusz</w:t>
      </w:r>
      <w:r w:rsidR="009C77A1" w:rsidRPr="00E007B0">
        <w:rPr>
          <w:rFonts w:ascii="Arial" w:hAnsi="Arial" w:cs="Arial"/>
          <w:bCs/>
        </w:rPr>
        <w:t>ami</w:t>
      </w:r>
      <w:r w:rsidR="007C7FF1" w:rsidRPr="00E007B0">
        <w:rPr>
          <w:rFonts w:ascii="Arial" w:hAnsi="Arial" w:cs="Arial"/>
          <w:bCs/>
        </w:rPr>
        <w:t xml:space="preserve"> Europejski</w:t>
      </w:r>
      <w:r w:rsidR="009C77A1" w:rsidRPr="00E007B0">
        <w:rPr>
          <w:rFonts w:ascii="Arial" w:hAnsi="Arial" w:cs="Arial"/>
          <w:bCs/>
        </w:rPr>
        <w:t>mi</w:t>
      </w:r>
      <w:r w:rsidR="007C7FF1" w:rsidRPr="00E007B0">
        <w:rPr>
          <w:rFonts w:ascii="Arial" w:hAnsi="Arial" w:cs="Arial"/>
          <w:bCs/>
        </w:rPr>
        <w:t xml:space="preserve"> dla Mazowsza</w:t>
      </w:r>
      <w:r w:rsidR="00301C22" w:rsidRPr="00E007B0">
        <w:rPr>
          <w:rFonts w:ascii="Arial" w:hAnsi="Arial" w:cs="Arial"/>
          <w:bCs/>
        </w:rPr>
        <w:t xml:space="preserve"> 2021-2027</w:t>
      </w:r>
      <w:r w:rsidRPr="00E007B0">
        <w:rPr>
          <w:rFonts w:ascii="Arial" w:hAnsi="Arial" w:cs="Arial"/>
          <w:bCs/>
        </w:rPr>
        <w:t>;</w:t>
      </w:r>
    </w:p>
    <w:p w14:paraId="2A384F65" w14:textId="166B3BD0" w:rsidR="00101B18" w:rsidRPr="00E007B0" w:rsidRDefault="00101B18"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w:t>
      </w:r>
      <w:r>
        <w:rPr>
          <w:rFonts w:ascii="Arial" w:hAnsi="Arial" w:cs="Arial"/>
          <w:b/>
        </w:rPr>
        <w:t>KPO</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Krajowy Plan Odbudowy i Zwiększania Odporności;</w:t>
      </w:r>
    </w:p>
    <w:p w14:paraId="72D60585" w14:textId="1B7B415D"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„MJWPU”</w:t>
      </w:r>
      <w:r w:rsidRPr="00E007B0">
        <w:rPr>
          <w:rFonts w:ascii="Arial" w:hAnsi="Arial" w:cs="Arial"/>
          <w:bCs/>
        </w:rPr>
        <w:t xml:space="preserve"> –</w:t>
      </w:r>
      <w:r w:rsidR="00E007B0">
        <w:rPr>
          <w:rFonts w:ascii="Arial" w:hAnsi="Arial" w:cs="Arial"/>
          <w:bCs/>
        </w:rPr>
        <w:t xml:space="preserve"> </w:t>
      </w:r>
      <w:bookmarkStart w:id="1" w:name="_Hlk129426426"/>
      <w:r w:rsidRPr="00E007B0">
        <w:rPr>
          <w:rFonts w:ascii="Arial" w:hAnsi="Arial" w:cs="Arial"/>
          <w:bCs/>
        </w:rPr>
        <w:t xml:space="preserve">należy przez to rozumieć </w:t>
      </w:r>
      <w:bookmarkEnd w:id="1"/>
      <w:r w:rsidRPr="00E007B0">
        <w:rPr>
          <w:rFonts w:ascii="Arial" w:hAnsi="Arial" w:cs="Arial"/>
          <w:bCs/>
        </w:rPr>
        <w:t>Mazowiecką Jednostkę Wdrażania Programów Unijnych, pełniącą funkcję Instytucji Pośredniczącej, działającą w imieniu Instytucji Zarządzającej;</w:t>
      </w:r>
    </w:p>
    <w:p w14:paraId="0675852B" w14:textId="71A3FCAB" w:rsidR="0052196E" w:rsidRPr="00E007B0" w:rsidRDefault="74BB7EE7" w:rsidP="00FA557F">
      <w:pPr>
        <w:pStyle w:val="Akapitzlist"/>
        <w:numPr>
          <w:ilvl w:val="0"/>
          <w:numId w:val="29"/>
        </w:numPr>
        <w:tabs>
          <w:tab w:val="num" w:pos="567"/>
        </w:tabs>
        <w:spacing w:line="276" w:lineRule="auto"/>
        <w:rPr>
          <w:rFonts w:ascii="Arial" w:hAnsi="Arial" w:cs="Arial"/>
        </w:rPr>
      </w:pPr>
      <w:r w:rsidRPr="004266A0">
        <w:rPr>
          <w:rFonts w:ascii="Arial" w:hAnsi="Arial" w:cs="Arial"/>
          <w:b/>
          <w:bCs/>
        </w:rPr>
        <w:t>„OWES”</w:t>
      </w:r>
      <w:r w:rsidRPr="3AAE4FE6">
        <w:rPr>
          <w:rFonts w:ascii="Arial" w:hAnsi="Arial" w:cs="Arial"/>
        </w:rPr>
        <w:t xml:space="preserve"> –</w:t>
      </w:r>
      <w:r w:rsidR="3616A487" w:rsidRPr="3AAE4FE6">
        <w:rPr>
          <w:rFonts w:ascii="Arial" w:hAnsi="Arial" w:cs="Arial"/>
        </w:rPr>
        <w:t xml:space="preserve"> </w:t>
      </w:r>
      <w:r w:rsidR="0926E19E" w:rsidRPr="3AAE4FE6">
        <w:rPr>
          <w:rFonts w:ascii="Arial" w:hAnsi="Arial" w:cs="Arial"/>
        </w:rPr>
        <w:t xml:space="preserve">należy przez to rozumieć </w:t>
      </w:r>
      <w:r w:rsidRPr="3AAE4FE6">
        <w:rPr>
          <w:rFonts w:ascii="Arial" w:hAnsi="Arial" w:cs="Arial"/>
        </w:rPr>
        <w:t>ośrodek wsparcia ekonomii społecznej;</w:t>
      </w:r>
    </w:p>
    <w:p w14:paraId="3EDE71CF" w14:textId="6265887B" w:rsidR="00296A75"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 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6C31C5A6" w14:textId="290CB9F0" w:rsidR="001400E1" w:rsidRPr="00E007B0" w:rsidRDefault="001400E1"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lastRenderedPageBreak/>
        <w:t>„</w:t>
      </w:r>
      <w:r>
        <w:rPr>
          <w:rFonts w:ascii="Arial" w:hAnsi="Arial" w:cs="Arial"/>
          <w:b/>
        </w:rPr>
        <w:t>PES</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podmiot ekonomii społecznej;</w:t>
      </w:r>
    </w:p>
    <w:p w14:paraId="76C0D5A2" w14:textId="5D300DB9" w:rsidR="00B316B4"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 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C17D6A" w:rsidRPr="00E007B0">
        <w:rPr>
          <w:rFonts w:ascii="Arial" w:hAnsi="Arial" w:cs="Arial"/>
          <w:bCs/>
        </w:rPr>
        <w:t>F</w:t>
      </w:r>
      <w:r w:rsidR="00003BD1" w:rsidRPr="00E007B0">
        <w:rPr>
          <w:rFonts w:ascii="Arial" w:hAnsi="Arial" w:cs="Arial"/>
          <w:bCs/>
        </w:rPr>
        <w:t xml:space="preserve">unduszy </w:t>
      </w:r>
      <w:r w:rsidR="00C17D6A" w:rsidRPr="00E007B0">
        <w:rPr>
          <w:rFonts w:ascii="Arial" w:hAnsi="Arial" w:cs="Arial"/>
          <w:bCs/>
        </w:rPr>
        <w:t>E</w:t>
      </w:r>
      <w:r w:rsidR="00003BD1" w:rsidRPr="00E007B0">
        <w:rPr>
          <w:rFonts w:ascii="Arial" w:hAnsi="Arial" w:cs="Arial"/>
          <w:bCs/>
        </w:rPr>
        <w:t>uropejskich dla Mazowsza</w:t>
      </w:r>
      <w:r w:rsidR="00C17D6A" w:rsidRPr="00E007B0">
        <w:rPr>
          <w:rFonts w:ascii="Arial" w:hAnsi="Arial" w:cs="Arial"/>
          <w:bCs/>
        </w:rPr>
        <w:t xml:space="preserve"> 2021-2027</w:t>
      </w:r>
      <w:r w:rsidRPr="00E007B0">
        <w:rPr>
          <w:rFonts w:ascii="Arial" w:hAnsi="Arial" w:cs="Arial"/>
          <w:bCs/>
        </w:rPr>
        <w:t>, będące przedmiotem Umowy;</w:t>
      </w:r>
    </w:p>
    <w:p w14:paraId="02C9957F" w14:textId="27005E6A" w:rsidR="00B316B4" w:rsidRDefault="004A04FE" w:rsidP="00FA557F">
      <w:pPr>
        <w:pStyle w:val="Akapitzlist"/>
        <w:numPr>
          <w:ilvl w:val="0"/>
          <w:numId w:val="29"/>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B63D81" w:rsidRPr="00E007B0">
        <w:rPr>
          <w:rFonts w:ascii="Arial" w:hAnsi="Arial" w:cs="Arial"/>
          <w:bCs/>
        </w:rPr>
        <w:t>przetwarzanie w 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08E65F21" w14:textId="77777777" w:rsidR="002A7905" w:rsidRDefault="002A7905" w:rsidP="00FA557F">
      <w:pPr>
        <w:pStyle w:val="Akapitzlist"/>
        <w:numPr>
          <w:ilvl w:val="0"/>
          <w:numId w:val="29"/>
        </w:numPr>
        <w:tabs>
          <w:tab w:val="num" w:pos="567"/>
        </w:tabs>
        <w:spacing w:line="276" w:lineRule="auto"/>
        <w:ind w:left="357" w:hanging="357"/>
        <w:contextualSpacing w:val="0"/>
        <w:rPr>
          <w:rFonts w:ascii="Arial" w:hAnsi="Arial" w:cs="Arial"/>
          <w:bCs/>
        </w:rPr>
      </w:pPr>
      <w:r w:rsidRPr="00CA204A">
        <w:rPr>
          <w:rFonts w:ascii="Arial" w:hAnsi="Arial" w:cs="Arial"/>
          <w:b/>
        </w:rPr>
        <w:t>„</w:t>
      </w:r>
      <w:r>
        <w:rPr>
          <w:rFonts w:ascii="Arial" w:hAnsi="Arial" w:cs="Arial"/>
          <w:b/>
        </w:rPr>
        <w:t>PS</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przedsiębiorstwo społeczne;</w:t>
      </w:r>
    </w:p>
    <w:p w14:paraId="08DC1D9A" w14:textId="77777777" w:rsidR="002A7905" w:rsidRDefault="002A7905" w:rsidP="00FA557F">
      <w:pPr>
        <w:pStyle w:val="Akapitzlist"/>
        <w:numPr>
          <w:ilvl w:val="0"/>
          <w:numId w:val="29"/>
        </w:numPr>
        <w:tabs>
          <w:tab w:val="num" w:pos="567"/>
        </w:tabs>
        <w:spacing w:line="276" w:lineRule="auto"/>
        <w:ind w:left="357" w:hanging="357"/>
        <w:contextualSpacing w:val="0"/>
        <w:rPr>
          <w:rFonts w:ascii="Arial" w:hAnsi="Arial" w:cs="Arial"/>
          <w:bCs/>
        </w:rPr>
      </w:pPr>
      <w:r w:rsidRPr="00CA204A">
        <w:rPr>
          <w:rFonts w:ascii="Arial" w:hAnsi="Arial" w:cs="Arial"/>
          <w:b/>
        </w:rPr>
        <w:t>„</w:t>
      </w:r>
      <w:r>
        <w:rPr>
          <w:rFonts w:ascii="Arial" w:hAnsi="Arial" w:cs="Arial"/>
          <w:b/>
        </w:rPr>
        <w:t>PSF</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Podmiotowy System Finansowania;</w:t>
      </w:r>
    </w:p>
    <w:p w14:paraId="7F6861A7" w14:textId="77777777" w:rsidR="002A7905" w:rsidRDefault="002A7905" w:rsidP="00FA557F">
      <w:pPr>
        <w:pStyle w:val="Akapitzlist"/>
        <w:numPr>
          <w:ilvl w:val="0"/>
          <w:numId w:val="29"/>
        </w:numPr>
        <w:tabs>
          <w:tab w:val="num" w:pos="567"/>
        </w:tabs>
        <w:spacing w:line="276" w:lineRule="auto"/>
        <w:ind w:left="357" w:hanging="357"/>
        <w:contextualSpacing w:val="0"/>
        <w:rPr>
          <w:rFonts w:ascii="Arial" w:hAnsi="Arial" w:cs="Arial"/>
          <w:bCs/>
        </w:rPr>
      </w:pPr>
      <w:r w:rsidRPr="00CA204A">
        <w:rPr>
          <w:rFonts w:ascii="Arial" w:hAnsi="Arial" w:cs="Arial"/>
          <w:b/>
        </w:rPr>
        <w:t>„</w:t>
      </w:r>
      <w:r>
        <w:rPr>
          <w:rFonts w:ascii="Arial" w:hAnsi="Arial" w:cs="Arial"/>
          <w:b/>
        </w:rPr>
        <w:t>PUP</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powiatowy urząd pracy;</w:t>
      </w:r>
    </w:p>
    <w:p w14:paraId="62773329" w14:textId="77777777" w:rsidR="002A7905" w:rsidRDefault="002A7905" w:rsidP="00FA557F">
      <w:pPr>
        <w:pStyle w:val="Akapitzlist"/>
        <w:numPr>
          <w:ilvl w:val="0"/>
          <w:numId w:val="29"/>
        </w:numPr>
        <w:tabs>
          <w:tab w:val="num" w:pos="567"/>
        </w:tabs>
        <w:spacing w:line="276" w:lineRule="auto"/>
        <w:ind w:left="357" w:hanging="357"/>
        <w:contextualSpacing w:val="0"/>
        <w:rPr>
          <w:rFonts w:ascii="Arial" w:hAnsi="Arial" w:cs="Arial"/>
          <w:bCs/>
        </w:rPr>
      </w:pPr>
      <w:r w:rsidRPr="00CA204A">
        <w:rPr>
          <w:rFonts w:ascii="Arial" w:hAnsi="Arial" w:cs="Arial"/>
          <w:b/>
        </w:rPr>
        <w:t>„</w:t>
      </w:r>
      <w:r>
        <w:rPr>
          <w:rFonts w:ascii="Arial" w:hAnsi="Arial" w:cs="Arial"/>
          <w:b/>
        </w:rPr>
        <w:t>ROPS</w:t>
      </w:r>
      <w:r w:rsidRPr="00CA204A">
        <w:rPr>
          <w:rFonts w:ascii="Arial" w:hAnsi="Arial" w:cs="Arial"/>
          <w:b/>
        </w:rPr>
        <w:t>”</w:t>
      </w:r>
      <w:r w:rsidRPr="00821559">
        <w:rPr>
          <w:rFonts w:ascii="Arial" w:hAnsi="Arial" w:cs="Arial"/>
          <w:bCs/>
        </w:rPr>
        <w:t xml:space="preserve"> </w:t>
      </w:r>
      <w:r w:rsidRPr="00E007B0">
        <w:rPr>
          <w:rFonts w:ascii="Arial" w:hAnsi="Arial" w:cs="Arial"/>
          <w:bCs/>
        </w:rPr>
        <w:t>– należy przez to rozumieć</w:t>
      </w:r>
      <w:r>
        <w:rPr>
          <w:rFonts w:ascii="Arial" w:hAnsi="Arial" w:cs="Arial"/>
          <w:bCs/>
        </w:rPr>
        <w:t xml:space="preserve"> regionalny Ośrodek polityki społecznej;</w:t>
      </w:r>
    </w:p>
    <w:p w14:paraId="34D58D79" w14:textId="3FE5B225" w:rsidR="00590A54" w:rsidRPr="00E007B0" w:rsidRDefault="150DE083" w:rsidP="00FA557F">
      <w:pPr>
        <w:pStyle w:val="Akapitzlist"/>
        <w:numPr>
          <w:ilvl w:val="0"/>
          <w:numId w:val="29"/>
        </w:numPr>
        <w:tabs>
          <w:tab w:val="num" w:pos="567"/>
        </w:tabs>
        <w:spacing w:line="276" w:lineRule="auto"/>
        <w:rPr>
          <w:rFonts w:ascii="Arial" w:hAnsi="Arial" w:cs="Arial"/>
        </w:rPr>
      </w:pPr>
      <w:r w:rsidRPr="004266A0">
        <w:rPr>
          <w:rFonts w:ascii="Arial" w:hAnsi="Arial" w:cs="Arial"/>
          <w:b/>
          <w:bCs/>
        </w:rPr>
        <w:t>„SL2021”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 skład </w:t>
      </w:r>
      <w:r w:rsidRPr="3AAE4FE6">
        <w:rPr>
          <w:rFonts w:ascii="Arial" w:hAnsi="Arial" w:cs="Arial"/>
        </w:rPr>
        <w:t>CST2021</w:t>
      </w:r>
      <w:r w:rsidR="004266A0">
        <w:rPr>
          <w:rFonts w:ascii="Arial" w:hAnsi="Arial" w:cs="Arial"/>
        </w:rPr>
        <w:t>,</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 podrozdziale 2.6 Wytycznych dotyczących warunków gromadzenia i przekazywania danych w postaci elektronicznej na lata 2021-2027;</w:t>
      </w:r>
    </w:p>
    <w:p w14:paraId="0D590660" w14:textId="2AEED2BC"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29DFF707"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6888ACC4" w:rsidR="00630141"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006D5BD7"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 Umowie;</w:t>
      </w:r>
    </w:p>
    <w:p w14:paraId="03819FB9" w14:textId="44FA62A9" w:rsidR="00630141"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instrument prawny określający ujednolicone warunki i procedury wdrażania funduszy strukturalnych i Funduszu </w:t>
      </w:r>
      <w:r w:rsidRPr="00E007B0">
        <w:rPr>
          <w:rFonts w:ascii="Arial" w:hAnsi="Arial" w:cs="Arial"/>
          <w:bCs/>
        </w:rPr>
        <w:lastRenderedPageBreak/>
        <w:t>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C30BCC" w:rsidR="001E49F6" w:rsidRPr="00E007B0" w:rsidRDefault="00E609B1"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A5783B" w:rsidRPr="00E007B0">
        <w:rPr>
          <w:rFonts w:ascii="Arial" w:hAnsi="Arial" w:cs="Arial"/>
          <w:bCs/>
        </w:rPr>
        <w:t>pisemn</w:t>
      </w:r>
      <w:r w:rsidR="007A5D66">
        <w:rPr>
          <w:rFonts w:ascii="Arial" w:hAnsi="Arial" w:cs="Arial"/>
          <w:bCs/>
        </w:rPr>
        <w:t>ą</w:t>
      </w:r>
      <w:r w:rsidR="00A5783B" w:rsidRPr="00E007B0">
        <w:rPr>
          <w:rFonts w:ascii="Arial" w:hAnsi="Arial" w:cs="Arial"/>
          <w:bCs/>
        </w:rPr>
        <w:t xml:space="preserve"> umow</w:t>
      </w:r>
      <w:r w:rsidR="007A5D66">
        <w:rPr>
          <w:rFonts w:ascii="Arial" w:hAnsi="Arial" w:cs="Arial"/>
          <w:bCs/>
        </w:rPr>
        <w:t>ę</w:t>
      </w:r>
      <w:r w:rsidR="00A5783B" w:rsidRPr="00E007B0">
        <w:rPr>
          <w:rFonts w:ascii="Arial" w:hAnsi="Arial" w:cs="Arial"/>
          <w:bCs/>
        </w:rPr>
        <w:t xml:space="preserve"> odpłatn</w:t>
      </w:r>
      <w:r w:rsidR="007A5D66">
        <w:rPr>
          <w:rFonts w:ascii="Arial" w:hAnsi="Arial" w:cs="Arial"/>
          <w:bCs/>
        </w:rPr>
        <w:t>ą</w:t>
      </w:r>
      <w:r w:rsidRPr="00E007B0">
        <w:rPr>
          <w:rFonts w:ascii="Arial" w:hAnsi="Arial" w:cs="Arial"/>
          <w:bCs/>
        </w:rPr>
        <w:t xml:space="preserve">, </w:t>
      </w:r>
      <w:r w:rsidR="00A5783B" w:rsidRPr="00E007B0">
        <w:rPr>
          <w:rFonts w:ascii="Arial" w:hAnsi="Arial" w:cs="Arial"/>
          <w:bCs/>
        </w:rPr>
        <w:t>zawart</w:t>
      </w:r>
      <w:r w:rsidR="007A5D66">
        <w:rPr>
          <w:rFonts w:ascii="Arial" w:hAnsi="Arial" w:cs="Arial"/>
          <w:bCs/>
        </w:rPr>
        <w:t>ą</w:t>
      </w:r>
      <w:r w:rsidR="00A5783B"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 xml:space="preserve">ne przewidziane w Projekcie realizowanym w ramach </w:t>
      </w:r>
      <w:r w:rsidR="00532691" w:rsidRPr="00E007B0">
        <w:rPr>
          <w:rFonts w:ascii="Arial" w:hAnsi="Arial" w:cs="Arial"/>
          <w:bCs/>
        </w:rPr>
        <w:t>FEM 2021-2027</w:t>
      </w:r>
      <w:r w:rsidR="00AA52FD" w:rsidRPr="00E007B0">
        <w:rPr>
          <w:rFonts w:ascii="Arial" w:hAnsi="Arial" w:cs="Arial"/>
          <w:bCs/>
        </w:rPr>
        <w:t>;</w:t>
      </w:r>
    </w:p>
    <w:p w14:paraId="0AD2603E" w14:textId="7AA8859F" w:rsidR="00AA52FD" w:rsidRPr="00E007B0" w:rsidRDefault="00AA52FD"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657D8798" w14:textId="77777777" w:rsidR="009460D9" w:rsidRPr="00AF1C77" w:rsidRDefault="008F7D17" w:rsidP="00FA557F">
      <w:pPr>
        <w:pStyle w:val="Nagwek2"/>
        <w:jc w:val="left"/>
      </w:pPr>
      <w:r w:rsidRPr="00AF1C77">
        <w:t xml:space="preserve">Przedmiot </w:t>
      </w:r>
      <w:r w:rsidR="00F3344E" w:rsidRPr="00AF1C77">
        <w:t>U</w:t>
      </w:r>
      <w:r w:rsidRPr="00AF1C77">
        <w:t>mowy</w:t>
      </w:r>
    </w:p>
    <w:p w14:paraId="1BC7CA7B" w14:textId="780B55F6" w:rsidR="008F7D17" w:rsidRPr="00AF1C77" w:rsidRDefault="008F7D17" w:rsidP="00FA557F">
      <w:pPr>
        <w:pStyle w:val="Nagwek3"/>
        <w:jc w:val="left"/>
      </w:pPr>
      <w:r w:rsidRPr="00AF1C77">
        <w:t>§ 2</w:t>
      </w:r>
      <w:r w:rsidR="006B2914" w:rsidRPr="00AF1C77">
        <w:t>.</w:t>
      </w:r>
    </w:p>
    <w:p w14:paraId="5AAF989D" w14:textId="580804C8" w:rsidR="00880EC1" w:rsidRPr="00AF1C77" w:rsidRDefault="00176913" w:rsidP="00FA557F">
      <w:pPr>
        <w:pStyle w:val="Akapitzlist"/>
        <w:numPr>
          <w:ilvl w:val="0"/>
          <w:numId w:val="45"/>
        </w:numPr>
        <w:tabs>
          <w:tab w:val="left" w:pos="900"/>
        </w:tabs>
        <w:spacing w:line="276" w:lineRule="auto"/>
        <w:ind w:left="425" w:hanging="426"/>
        <w:rPr>
          <w:rFonts w:ascii="Arial" w:hAnsi="Arial" w:cs="Arial"/>
        </w:rPr>
      </w:pPr>
      <w:r w:rsidRPr="00AF1C77">
        <w:rPr>
          <w:rFonts w:ascii="Arial" w:hAnsi="Arial" w:cs="Arial"/>
        </w:rPr>
        <w:t xml:space="preserve"> </w:t>
      </w:r>
      <w:r w:rsidR="00665685">
        <w:rPr>
          <w:rFonts w:ascii="Arial" w:hAnsi="Arial" w:cs="Arial"/>
        </w:rPr>
        <w:t>Maksymalna łączna kwota d</w:t>
      </w:r>
      <w:r w:rsidR="00665685" w:rsidRPr="00AF1C77">
        <w:rPr>
          <w:rFonts w:ascii="Arial" w:hAnsi="Arial" w:cs="Arial"/>
        </w:rPr>
        <w:t>ofinansowani</w:t>
      </w:r>
      <w:r w:rsidR="00665685">
        <w:rPr>
          <w:rFonts w:ascii="Arial" w:hAnsi="Arial" w:cs="Arial"/>
        </w:rPr>
        <w:t>a</w:t>
      </w:r>
      <w:r w:rsidR="00665685" w:rsidRPr="00AF1C77">
        <w:rPr>
          <w:rFonts w:ascii="Arial" w:hAnsi="Arial" w:cs="Arial"/>
        </w:rPr>
        <w:t xml:space="preserve"> </w:t>
      </w:r>
      <w:r w:rsidRPr="00AF1C77">
        <w:rPr>
          <w:rFonts w:ascii="Arial" w:hAnsi="Arial" w:cs="Arial"/>
        </w:rPr>
        <w:t xml:space="preserve">na realizację Projektu </w:t>
      </w:r>
      <w:r w:rsidR="00932416" w:rsidRPr="00AF1C77">
        <w:rPr>
          <w:rFonts w:ascii="Arial" w:hAnsi="Arial" w:cs="Arial"/>
        </w:rPr>
        <w:t>wynosi</w:t>
      </w:r>
      <w:r w:rsidRPr="00AF1C77">
        <w:rPr>
          <w:rFonts w:ascii="Arial" w:hAnsi="Arial" w:cs="Arial"/>
        </w:rPr>
        <w:t xml:space="preserve"> </w:t>
      </w:r>
      <w:r w:rsidR="00E4725A" w:rsidRPr="00AF1C77">
        <w:rPr>
          <w:rFonts w:ascii="Arial" w:hAnsi="Arial" w:cs="Arial"/>
        </w:rPr>
        <w:t xml:space="preserve"> </w:t>
      </w:r>
      <w:r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Pr="00AF1C77">
        <w:rPr>
          <w:rFonts w:ascii="Arial" w:hAnsi="Arial" w:cs="Arial"/>
        </w:rPr>
        <w:t>:</w:t>
      </w:r>
    </w:p>
    <w:p w14:paraId="1D7EA743" w14:textId="615F45D3" w:rsidR="00E4725A" w:rsidRPr="00AD6415" w:rsidRDefault="00932416" w:rsidP="00FA557F">
      <w:pPr>
        <w:pStyle w:val="Akapitzlist"/>
        <w:numPr>
          <w:ilvl w:val="1"/>
          <w:numId w:val="45"/>
        </w:numPr>
        <w:tabs>
          <w:tab w:val="left" w:pos="709"/>
        </w:tabs>
        <w:spacing w:line="276" w:lineRule="auto"/>
        <w:rPr>
          <w:rFonts w:ascii="Arial" w:hAnsi="Arial" w:cs="Arial"/>
        </w:rPr>
      </w:pPr>
      <w:r w:rsidRPr="00AD6415">
        <w:rPr>
          <w:rFonts w:ascii="Arial" w:hAnsi="Arial" w:cs="Arial"/>
        </w:rPr>
        <w:t>p</w:t>
      </w:r>
      <w:r w:rsidR="00E4725A" w:rsidRPr="00AD6415">
        <w:rPr>
          <w:rFonts w:ascii="Arial" w:hAnsi="Arial" w:cs="Arial"/>
        </w:rPr>
        <w:t>rzekazane Beneficjentowi w wysokości nieprzekraczającej:</w:t>
      </w:r>
    </w:p>
    <w:p w14:paraId="1EE38238" w14:textId="7FBE8F90" w:rsidR="008F7D17" w:rsidRPr="00AD6415" w:rsidRDefault="008F7D17" w:rsidP="00FA557F">
      <w:pPr>
        <w:pStyle w:val="Akapitzlist"/>
        <w:numPr>
          <w:ilvl w:val="0"/>
          <w:numId w:val="60"/>
        </w:numPr>
        <w:tabs>
          <w:tab w:val="left" w:pos="993"/>
        </w:tabs>
        <w:spacing w:line="276" w:lineRule="auto"/>
        <w:ind w:firstLine="349"/>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AD6415">
        <w:rPr>
          <w:rFonts w:ascii="Arial" w:hAnsi="Arial" w:cs="Arial"/>
          <w:iCs/>
        </w:rPr>
        <w:t>PLN (słownie …)</w:t>
      </w:r>
      <w:r w:rsidR="00AD6415">
        <w:rPr>
          <w:rFonts w:ascii="Arial" w:hAnsi="Arial" w:cs="Arial"/>
        </w:rPr>
        <w:t>,</w:t>
      </w:r>
    </w:p>
    <w:p w14:paraId="19075FC2" w14:textId="70287D9A" w:rsidR="00BC19C8" w:rsidRPr="00AF1C77" w:rsidRDefault="008F7D17" w:rsidP="00FA557F">
      <w:pPr>
        <w:pStyle w:val="Akapitzlist"/>
        <w:numPr>
          <w:ilvl w:val="0"/>
          <w:numId w:val="60"/>
        </w:numPr>
        <w:tabs>
          <w:tab w:val="left" w:pos="993"/>
        </w:tabs>
        <w:spacing w:line="276" w:lineRule="auto"/>
        <w:ind w:left="851" w:hanging="142"/>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AF1C77">
        <w:rPr>
          <w:rFonts w:ascii="Arial" w:hAnsi="Arial" w:cs="Arial"/>
          <w:iCs/>
        </w:rPr>
        <w:t>PLN (słownie …)</w:t>
      </w:r>
      <w:r w:rsidR="00A5576C" w:rsidRPr="00AF1C77">
        <w:rPr>
          <w:rFonts w:ascii="Arial" w:hAnsi="Arial" w:cs="Arial"/>
        </w:rPr>
        <w:t>;</w:t>
      </w:r>
    </w:p>
    <w:p w14:paraId="4AF15EE8" w14:textId="5E36629F" w:rsidR="00D17CF1" w:rsidRPr="00AF1C77" w:rsidRDefault="00E4725A" w:rsidP="00FA557F">
      <w:pPr>
        <w:pStyle w:val="Akapitzlist"/>
        <w:numPr>
          <w:ilvl w:val="1"/>
          <w:numId w:val="45"/>
        </w:numPr>
        <w:tabs>
          <w:tab w:val="left" w:pos="709"/>
        </w:tabs>
        <w:spacing w:line="276" w:lineRule="auto"/>
        <w:rPr>
          <w:rFonts w:ascii="Arial" w:hAnsi="Arial" w:cs="Arial"/>
        </w:rPr>
      </w:pPr>
      <w:r w:rsidRPr="00AF1C77">
        <w:rPr>
          <w:rFonts w:ascii="Arial" w:hAnsi="Arial" w:cs="Arial"/>
        </w:rPr>
        <w:t>rozliczone w wysokości nieprzekraczającej …</w:t>
      </w:r>
      <w:r w:rsidR="002E0934" w:rsidRPr="00AF1C77">
        <w:rPr>
          <w:rFonts w:ascii="Arial" w:hAnsi="Arial" w:cs="Arial"/>
        </w:rPr>
        <w:t xml:space="preserve">.. </w:t>
      </w:r>
      <w:r w:rsidRPr="00AF1C77">
        <w:rPr>
          <w:rFonts w:ascii="Arial" w:hAnsi="Arial" w:cs="Arial"/>
        </w:rPr>
        <w:t xml:space="preserve">PLN (słownie…) </w:t>
      </w:r>
      <w:r w:rsidR="00C04FD2" w:rsidRPr="00AF1C77">
        <w:rPr>
          <w:rFonts w:ascii="Arial" w:hAnsi="Arial" w:cs="Arial"/>
        </w:rPr>
        <w:t>w zakresie środków europejskich</w:t>
      </w:r>
      <w:r w:rsidRPr="00AF1C77">
        <w:rPr>
          <w:rFonts w:ascii="Arial" w:hAnsi="Arial" w:cs="Arial"/>
        </w:rPr>
        <w:t xml:space="preserve"> przez Partnera będącego państwową jednostką budżetową</w:t>
      </w:r>
      <w:r w:rsidR="00BC4E10" w:rsidRPr="00AF1C77">
        <w:rPr>
          <w:rStyle w:val="Odwoanieprzypisudolnego"/>
          <w:rFonts w:ascii="Arial" w:hAnsi="Arial" w:cs="Arial"/>
        </w:rPr>
        <w:footnoteReference w:id="5"/>
      </w:r>
      <w:r w:rsidR="00BC4E10" w:rsidRPr="00AF1C77">
        <w:rPr>
          <w:rFonts w:ascii="Arial" w:hAnsi="Arial" w:cs="Arial"/>
          <w:vertAlign w:val="superscript"/>
        </w:rPr>
        <w:t>)</w:t>
      </w:r>
      <w:r w:rsidR="00580F00" w:rsidRPr="00AF1C77">
        <w:rPr>
          <w:rFonts w:ascii="Arial" w:hAnsi="Arial" w:cs="Arial"/>
        </w:rPr>
        <w:t>.</w:t>
      </w:r>
    </w:p>
    <w:p w14:paraId="28D2C46C" w14:textId="77777777" w:rsidR="003E3025" w:rsidRPr="00AF1C77" w:rsidRDefault="00BC19C8" w:rsidP="00FA557F">
      <w:pPr>
        <w:pStyle w:val="Akapitzlist"/>
        <w:numPr>
          <w:ilvl w:val="0"/>
          <w:numId w:val="45"/>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6"/>
      </w:r>
      <w:r w:rsidR="00F27A9A" w:rsidRPr="00AF1C77">
        <w:rPr>
          <w:rStyle w:val="Odwoanieprzypisudolnego"/>
          <w:rFonts w:ascii="Arial" w:hAnsi="Arial" w:cs="Arial"/>
        </w:rPr>
        <w:t>)</w:t>
      </w:r>
      <w:r w:rsidRPr="00AF1C77">
        <w:rPr>
          <w:rStyle w:val="Odwoanieprzypisudolnego"/>
          <w:rFonts w:ascii="Arial" w:hAnsi="Arial" w:cs="Arial"/>
        </w:rPr>
        <w:t xml:space="preserve"> </w:t>
      </w:r>
      <w:r w:rsidRPr="00AF1C77">
        <w:rPr>
          <w:rFonts w:ascii="Arial" w:hAnsi="Arial" w:cs="Arial"/>
          <w:bCs/>
        </w:rPr>
        <w:t>w związku z realizacją Projektu.</w:t>
      </w:r>
    </w:p>
    <w:p w14:paraId="38C62A6B" w14:textId="77777777" w:rsidR="00BC19C8" w:rsidRPr="00AF1C77" w:rsidRDefault="00BC19C8" w:rsidP="00FA557F">
      <w:pPr>
        <w:numPr>
          <w:ilvl w:val="0"/>
          <w:numId w:val="45"/>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0E66AA" w:rsidRPr="00AF1C77">
        <w:rPr>
          <w:rFonts w:ascii="Arial" w:hAnsi="Arial" w:cs="Arial"/>
          <w:bCs/>
        </w:rPr>
        <w:t>U</w:t>
      </w:r>
      <w:r w:rsidRPr="00AF1C77">
        <w:rPr>
          <w:rFonts w:ascii="Arial" w:hAnsi="Arial" w:cs="Arial"/>
          <w:bCs/>
        </w:rPr>
        <w:t>mowy, o ile wydatki zostaną uznane</w:t>
      </w:r>
      <w:r w:rsidR="00836DF6" w:rsidRPr="00AF1C77">
        <w:rPr>
          <w:rFonts w:ascii="Arial" w:hAnsi="Arial" w:cs="Arial"/>
          <w:bCs/>
        </w:rPr>
        <w:t xml:space="preserve"> </w:t>
      </w:r>
      <w:r w:rsidRPr="00AF1C77">
        <w:rPr>
          <w:rFonts w:ascii="Arial" w:hAnsi="Arial" w:cs="Arial"/>
          <w:bCs/>
        </w:rPr>
        <w:t>za kwalifikowalne zgodnie z obowiązującymi przepisami oraz będą dotyczyć okresu realizacji Projektu, o którym mowa w § 5 ust. 1</w:t>
      </w:r>
      <w:r w:rsidRPr="00AF1C77">
        <w:rPr>
          <w:rStyle w:val="Odwoanieprzypisudolnego"/>
          <w:rFonts w:ascii="Arial" w:hAnsi="Arial" w:cs="Arial"/>
        </w:rPr>
        <w:footnoteReference w:id="7"/>
      </w:r>
      <w:r w:rsidR="00F27A9A" w:rsidRPr="00AF1C77">
        <w:rPr>
          <w:rStyle w:val="Odwoanieprzypisudolnego"/>
          <w:rFonts w:ascii="Arial" w:hAnsi="Arial" w:cs="Arial"/>
        </w:rPr>
        <w:t>)</w:t>
      </w:r>
      <w:r w:rsidR="00F27A9A" w:rsidRPr="00AF1C77">
        <w:rPr>
          <w:rFonts w:ascii="Arial" w:hAnsi="Arial" w:cs="Arial"/>
        </w:rPr>
        <w:t>.</w:t>
      </w:r>
    </w:p>
    <w:p w14:paraId="255613C7" w14:textId="0681597E" w:rsidR="003C51A3" w:rsidRPr="00AF1C77" w:rsidRDefault="003C51A3" w:rsidP="00FA557F">
      <w:pPr>
        <w:pStyle w:val="Akapitzlist"/>
        <w:numPr>
          <w:ilvl w:val="0"/>
          <w:numId w:val="45"/>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r w:rsidR="000A661D" w:rsidRPr="00AF1C77">
        <w:rPr>
          <w:rFonts w:ascii="Arial" w:hAnsi="Arial" w:cs="Arial"/>
          <w:bCs/>
        </w:rPr>
        <w:t xml:space="preserve"> </w:t>
      </w:r>
    </w:p>
    <w:p w14:paraId="72418904" w14:textId="517F78E5" w:rsidR="008F7D17" w:rsidRPr="00AF1C77" w:rsidRDefault="008F7D17" w:rsidP="00FA557F">
      <w:pPr>
        <w:pStyle w:val="Nagwek3"/>
        <w:jc w:val="left"/>
      </w:pPr>
      <w:r w:rsidRPr="00AF1C77">
        <w:t>§ 3</w:t>
      </w:r>
      <w:r w:rsidR="00EE4DCC" w:rsidRPr="00AF1C77">
        <w:t>.</w:t>
      </w:r>
    </w:p>
    <w:p w14:paraId="5732427B" w14:textId="6B5672E8" w:rsidR="008F7D17" w:rsidRPr="00AF1C77" w:rsidRDefault="008F7D17" w:rsidP="00FA557F">
      <w:pPr>
        <w:numPr>
          <w:ilvl w:val="0"/>
          <w:numId w:val="39"/>
        </w:numPr>
        <w:autoSpaceDE w:val="0"/>
        <w:autoSpaceDN w:val="0"/>
        <w:spacing w:line="276" w:lineRule="auto"/>
        <w:ind w:left="357" w:hanging="357"/>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Pr="00AF1C77">
        <w:rPr>
          <w:rFonts w:ascii="Arial" w:hAnsi="Arial" w:cs="Arial"/>
        </w:rPr>
        <w:t xml:space="preserve">. W przypadku dokonania zmian w Projekcie, o których </w:t>
      </w:r>
      <w:r w:rsidRPr="00AF1C77">
        <w:rPr>
          <w:rFonts w:ascii="Arial" w:hAnsi="Arial" w:cs="Arial"/>
        </w:rPr>
        <w:lastRenderedPageBreak/>
        <w:t xml:space="preserve">mowa w § </w:t>
      </w:r>
      <w:r w:rsidR="009A36E3">
        <w:rPr>
          <w:rFonts w:ascii="Arial" w:hAnsi="Arial" w:cs="Arial"/>
        </w:rPr>
        <w:t>26</w:t>
      </w:r>
      <w:r w:rsidR="009A36E3"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r w:rsidR="004159F7" w:rsidRPr="00AF1C77">
        <w:rPr>
          <w:rFonts w:ascii="Arial" w:hAnsi="Arial" w:cs="Arial"/>
        </w:rPr>
        <w:t xml:space="preserve"> </w:t>
      </w:r>
    </w:p>
    <w:p w14:paraId="3E2D5568" w14:textId="3F30C9B8" w:rsidR="00985713" w:rsidRPr="00AF1C77" w:rsidRDefault="00454902" w:rsidP="00FA557F">
      <w:pPr>
        <w:pStyle w:val="Tekstpodstawowy"/>
        <w:numPr>
          <w:ilvl w:val="0"/>
          <w:numId w:val="39"/>
        </w:numPr>
        <w:tabs>
          <w:tab w:val="clear" w:pos="900"/>
          <w:tab w:val="left" w:pos="-2160"/>
        </w:tabs>
        <w:suppressAutoHyphens/>
        <w:spacing w:line="276" w:lineRule="auto"/>
        <w:ind w:hanging="357"/>
        <w:jc w:val="left"/>
        <w:rPr>
          <w:rFonts w:ascii="Arial" w:hAnsi="Arial" w:cs="Arial"/>
        </w:rPr>
      </w:pPr>
      <w:r w:rsidRPr="00AF1C77">
        <w:rPr>
          <w:rFonts w:ascii="Arial" w:hAnsi="Arial" w:cs="Arial"/>
        </w:rPr>
        <w:t>MJWPU</w:t>
      </w:r>
      <w:r w:rsidR="00985713" w:rsidRPr="00AF1C77">
        <w:rPr>
          <w:rFonts w:ascii="Arial" w:hAnsi="Arial" w:cs="Arial"/>
        </w:rPr>
        <w:t xml:space="preserve"> oraz Beneficjent zobowiązują się do stosowania wytycznych</w:t>
      </w:r>
      <w:r w:rsidR="0072605A" w:rsidRPr="00AF1C77">
        <w:rPr>
          <w:rStyle w:val="Odwoanieprzypisudolnego"/>
          <w:rFonts w:ascii="Arial" w:hAnsi="Arial" w:cs="Arial"/>
        </w:rPr>
        <w:footnoteReference w:id="8"/>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2CC05555" w14:textId="77777777" w:rsidR="00C739B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AC12AE" w:rsidR="0098571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11A3972E" w:rsidR="009F1D9B" w:rsidRPr="00AF1C77" w:rsidRDefault="009F1D9B"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Wytycznych w zakresie sposobu korygowania i odzyskiwania nieprawidłowych wydatków oraz zgłaszania nieprawidłowości w ramach programów polityki spójności na lata 2021-2027;</w:t>
      </w:r>
    </w:p>
    <w:p w14:paraId="07A2DE76" w14:textId="01743407" w:rsidR="0098571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E622A0" w:rsidRPr="00AF1C77">
        <w:rPr>
          <w:rFonts w:ascii="Arial" w:hAnsi="Arial" w:cs="Arial"/>
        </w:rPr>
        <w:t>.</w:t>
      </w:r>
    </w:p>
    <w:p w14:paraId="6219E85C" w14:textId="5971866C" w:rsidR="00C11850" w:rsidRPr="00AF1C77" w:rsidRDefault="00C11850" w:rsidP="00FA557F">
      <w:pPr>
        <w:pStyle w:val="Akapitzlist"/>
        <w:numPr>
          <w:ilvl w:val="0"/>
          <w:numId w:val="39"/>
        </w:numPr>
        <w:spacing w:before="60" w:line="276" w:lineRule="auto"/>
        <w:ind w:left="357" w:hanging="357"/>
        <w:rPr>
          <w:rFonts w:ascii="Arial" w:hAnsi="Arial" w:cs="Arial"/>
        </w:rPr>
      </w:pPr>
      <w:r w:rsidRPr="0A882354">
        <w:rPr>
          <w:rFonts w:ascii="Arial" w:hAnsi="Arial" w:cs="Arial"/>
        </w:rPr>
        <w:t xml:space="preserve">Beneficjent może wystąpić do MJWPU o interpretację postanowień Wytycznych </w:t>
      </w:r>
      <w:r w:rsidR="00420684" w:rsidRPr="0A882354">
        <w:rPr>
          <w:rFonts w:ascii="Arial" w:hAnsi="Arial" w:cs="Arial"/>
        </w:rPr>
        <w:t xml:space="preserve">wskazanych w ust. </w:t>
      </w:r>
      <w:r w:rsidR="30ED6C31" w:rsidRPr="0A882354">
        <w:rPr>
          <w:rFonts w:ascii="Arial" w:hAnsi="Arial" w:cs="Arial"/>
        </w:rPr>
        <w:t>2</w:t>
      </w:r>
      <w:r w:rsidR="00420684" w:rsidRPr="0A882354">
        <w:rPr>
          <w:rFonts w:ascii="Arial" w:hAnsi="Arial" w:cs="Arial"/>
        </w:rPr>
        <w:t xml:space="preserve"> pkt 1</w:t>
      </w:r>
      <w:r w:rsidR="00A46B04" w:rsidRPr="0A882354">
        <w:rPr>
          <w:rFonts w:ascii="Arial" w:hAnsi="Arial" w:cs="Arial"/>
        </w:rPr>
        <w:t xml:space="preserve"> </w:t>
      </w:r>
      <w:r w:rsidRPr="0A882354">
        <w:rPr>
          <w:rFonts w:ascii="Arial" w:hAnsi="Arial" w:cs="Arial"/>
        </w:rPr>
        <w:t>w zakresie kwalifikowalności wydatków.</w:t>
      </w:r>
    </w:p>
    <w:p w14:paraId="16F40D0E" w14:textId="15ACF1BA" w:rsidR="00F142B5" w:rsidRPr="00AF1C77" w:rsidRDefault="00F142B5" w:rsidP="00FA557F">
      <w:pPr>
        <w:pStyle w:val="Akapitzlist"/>
        <w:numPr>
          <w:ilvl w:val="0"/>
          <w:numId w:val="39"/>
        </w:numPr>
        <w:spacing w:before="60" w:line="276" w:lineRule="auto"/>
      </w:pPr>
      <w:r w:rsidRPr="00AF1C77">
        <w:rPr>
          <w:rFonts w:ascii="Arial" w:hAnsi="Arial" w:cs="Arial"/>
        </w:rPr>
        <w:t xml:space="preserve">W przypadku, gdy ogłoszona w trakcie realizacji projektu (po podpisaniu </w:t>
      </w:r>
      <w:r w:rsidR="000E66AA" w:rsidRPr="00AF1C77">
        <w:rPr>
          <w:rFonts w:ascii="Arial" w:hAnsi="Arial" w:cs="Arial"/>
        </w:rPr>
        <w:t>U</w:t>
      </w:r>
      <w:r w:rsidRPr="00AF1C77">
        <w:rPr>
          <w:rFonts w:ascii="Arial" w:hAnsi="Arial" w:cs="Arial"/>
        </w:rPr>
        <w:t xml:space="preserve">mowy)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MJWPU 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r w:rsidRPr="0035771A">
        <w:t xml:space="preserve"> </w:t>
      </w:r>
    </w:p>
    <w:p w14:paraId="2BA5A0B0" w14:textId="3CDF1008" w:rsidR="00923C66" w:rsidRPr="00AF1C77" w:rsidRDefault="00923C66" w:rsidP="00FA557F">
      <w:pPr>
        <w:pStyle w:val="Akapitzlist"/>
        <w:numPr>
          <w:ilvl w:val="0"/>
          <w:numId w:val="39"/>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FA557F">
      <w:pPr>
        <w:pStyle w:val="Nagwek3"/>
        <w:jc w:val="left"/>
      </w:pPr>
      <w:r w:rsidRPr="00AF1C77">
        <w:t>§ 4</w:t>
      </w:r>
      <w:r w:rsidR="00EE4DCC" w:rsidRPr="00AF1C77">
        <w:t>.</w:t>
      </w:r>
      <w:r w:rsidR="008F7D17" w:rsidRPr="00AF1C77">
        <w:t xml:space="preserve"> </w:t>
      </w:r>
    </w:p>
    <w:p w14:paraId="005AC0D1" w14:textId="46AC6152" w:rsidR="008F7D17" w:rsidRPr="00AF1C77" w:rsidRDefault="008F7D17" w:rsidP="00FA557F">
      <w:pPr>
        <w:numPr>
          <w:ilvl w:val="0"/>
          <w:numId w:val="37"/>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253655A8" w:rsidR="008F7D17" w:rsidRPr="00AF1C77" w:rsidRDefault="00513ACA" w:rsidP="00FA557F">
      <w:pPr>
        <w:numPr>
          <w:ilvl w:val="1"/>
          <w:numId w:val="37"/>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 </w:t>
      </w:r>
    </w:p>
    <w:p w14:paraId="0C28F774" w14:textId="3080D67D" w:rsidR="008F7D17" w:rsidRPr="00AF1C77" w:rsidRDefault="00513ACA" w:rsidP="00FA557F">
      <w:pPr>
        <w:numPr>
          <w:ilvl w:val="1"/>
          <w:numId w:val="37"/>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AA9D99C" w14:textId="383B0A5A" w:rsidR="008F7D17" w:rsidRPr="00AF1C77" w:rsidRDefault="008F7D17" w:rsidP="00FA557F">
      <w:pPr>
        <w:spacing w:line="276" w:lineRule="auto"/>
        <w:ind w:left="284"/>
        <w:rPr>
          <w:rFonts w:ascii="Arial" w:hAnsi="Arial" w:cs="Arial"/>
          <w:iCs/>
        </w:rPr>
      </w:pPr>
      <w:r w:rsidRPr="00AF1C77">
        <w:rPr>
          <w:rFonts w:ascii="Arial" w:hAnsi="Arial" w:cs="Arial"/>
          <w:iCs/>
        </w:rPr>
        <w:lastRenderedPageBreak/>
        <w:t xml:space="preserve">W przypadku wniesienia wkładu własnego </w:t>
      </w:r>
      <w:r w:rsidR="008D0FB9" w:rsidRPr="00AF1C77">
        <w:rPr>
          <w:rFonts w:ascii="Arial" w:hAnsi="Arial" w:cs="Arial"/>
          <w:iCs/>
        </w:rPr>
        <w:t>w</w:t>
      </w:r>
      <w:r w:rsidRPr="00AF1C77">
        <w:rPr>
          <w:rFonts w:ascii="Arial" w:hAnsi="Arial" w:cs="Arial"/>
          <w:iCs/>
        </w:rPr>
        <w:t xml:space="preserve"> kwocie</w:t>
      </w:r>
      <w:r w:rsidR="008D0FB9" w:rsidRPr="00AF1C77">
        <w:rPr>
          <w:rFonts w:ascii="Arial" w:hAnsi="Arial" w:cs="Arial"/>
          <w:iCs/>
        </w:rPr>
        <w:t xml:space="preserve"> mniejszej niż zadeklarowan</w:t>
      </w:r>
      <w:r w:rsidR="00FD029B">
        <w:rPr>
          <w:rFonts w:ascii="Arial" w:hAnsi="Arial" w:cs="Arial"/>
          <w:iCs/>
        </w:rPr>
        <w:t>a</w:t>
      </w:r>
      <w:r w:rsidR="008D0FB9" w:rsidRPr="00AF1C77">
        <w:rPr>
          <w:rFonts w:ascii="Arial" w:hAnsi="Arial" w:cs="Arial"/>
          <w:iCs/>
        </w:rPr>
        <w:t xml:space="preserve"> we </w:t>
      </w:r>
      <w:r w:rsidR="00224220" w:rsidRPr="00AF1C77">
        <w:rPr>
          <w:rFonts w:ascii="Arial" w:hAnsi="Arial" w:cs="Arial"/>
          <w:iCs/>
        </w:rPr>
        <w:t>w</w:t>
      </w:r>
      <w:r w:rsidR="008D0FB9" w:rsidRPr="00AF1C77">
        <w:rPr>
          <w:rFonts w:ascii="Arial" w:hAnsi="Arial" w:cs="Arial"/>
          <w:iCs/>
        </w:rPr>
        <w:t>niosku o dofinansowanie</w:t>
      </w:r>
      <w:r w:rsidRPr="00AF1C77">
        <w:rPr>
          <w:rFonts w:ascii="Arial" w:hAnsi="Arial" w:cs="Arial"/>
          <w:iCs/>
        </w:rPr>
        <w:t xml:space="preserve">, </w:t>
      </w:r>
      <w:r w:rsidR="00242E58" w:rsidRPr="00AF1C77">
        <w:rPr>
          <w:rFonts w:ascii="Arial" w:hAnsi="Arial" w:cs="Arial"/>
          <w:iCs/>
        </w:rPr>
        <w:t>MJWPU</w:t>
      </w:r>
      <w:r w:rsidRPr="00AF1C77">
        <w:rPr>
          <w:rFonts w:ascii="Arial" w:hAnsi="Arial" w:cs="Arial"/>
          <w:iCs/>
        </w:rPr>
        <w:t xml:space="preserve"> może kwotę przyznanego dofinansowania, o której mowa w § 2 proporcjonalnie obniżyć, z zachowaniem udziału procentowego określonego w § 2. </w:t>
      </w:r>
    </w:p>
    <w:p w14:paraId="010DFF8E" w14:textId="6B8F6D9B" w:rsidR="008F7D17" w:rsidRPr="00AF1C77" w:rsidRDefault="008F7D17" w:rsidP="00FA557F">
      <w:pPr>
        <w:pStyle w:val="Akapitzlist"/>
        <w:numPr>
          <w:ilvl w:val="0"/>
          <w:numId w:val="3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 4</w:t>
      </w:r>
      <w:r w:rsidR="00083C99" w:rsidRPr="00AF1C77">
        <w:rPr>
          <w:rFonts w:ascii="Arial" w:hAnsi="Arial" w:cs="Arial"/>
        </w:rPr>
        <w:t>.</w:t>
      </w:r>
    </w:p>
    <w:p w14:paraId="1111A1D0" w14:textId="27CD5E50" w:rsidR="0081445F" w:rsidRPr="00AF1C77" w:rsidRDefault="0081445F" w:rsidP="00FA557F">
      <w:pPr>
        <w:pStyle w:val="Akapitzlist"/>
        <w:numPr>
          <w:ilvl w:val="0"/>
          <w:numId w:val="37"/>
        </w:numPr>
        <w:tabs>
          <w:tab w:val="clear" w:pos="360"/>
          <w:tab w:val="num" w:pos="284"/>
        </w:tabs>
        <w:spacing w:line="276" w:lineRule="auto"/>
        <w:ind w:left="284" w:hanging="284"/>
        <w:contextualSpacing w:val="0"/>
        <w:rPr>
          <w:rFonts w:ascii="Arial" w:eastAsiaTheme="minorHAnsi" w:hAnsi="Arial" w:cs="Arial"/>
          <w:lang w:eastAsia="en-US"/>
        </w:rPr>
      </w:pPr>
      <w:r w:rsidRPr="00AF1C77">
        <w:rPr>
          <w:rFonts w:ascii="Arial" w:eastAsiaTheme="minorHAnsi" w:hAnsi="Arial" w:cs="Arial"/>
          <w:lang w:eastAsia="en-US"/>
        </w:rPr>
        <w:t xml:space="preserve">Beneficjent rozlicza usługi objęte stawkami jednostkowymi zgodnie z Wytycznymi, o których mowa w § 3 ust. 2 oraz zgodnie z </w:t>
      </w:r>
      <w:r w:rsidR="00224220" w:rsidRPr="00AF1C77">
        <w:rPr>
          <w:rFonts w:ascii="Arial" w:eastAsiaTheme="minorHAnsi" w:hAnsi="Arial" w:cs="Arial"/>
          <w:lang w:eastAsia="en-US"/>
        </w:rPr>
        <w:t>w</w:t>
      </w:r>
      <w:r w:rsidRPr="00AF1C77">
        <w:rPr>
          <w:rFonts w:ascii="Arial" w:eastAsiaTheme="minorHAnsi" w:hAnsi="Arial" w:cs="Arial"/>
          <w:lang w:eastAsia="en-US"/>
        </w:rPr>
        <w:t>nioskiem o dofinansowanie Projektu</w:t>
      </w:r>
      <w:r w:rsidR="00D56FAE" w:rsidRPr="00AF1C77">
        <w:rPr>
          <w:rFonts w:ascii="Arial" w:eastAsiaTheme="minorHAnsi" w:hAnsi="Arial" w:cs="Arial"/>
          <w:lang w:eastAsia="en-US"/>
        </w:rPr>
        <w:t>.</w:t>
      </w:r>
      <w:r w:rsidRPr="00AF1C77">
        <w:rPr>
          <w:rFonts w:ascii="Arial" w:eastAsiaTheme="minorHAnsi" w:hAnsi="Arial" w:cs="Arial"/>
          <w:lang w:eastAsia="en-US"/>
        </w:rPr>
        <w:t xml:space="preserve"> </w:t>
      </w:r>
    </w:p>
    <w:p w14:paraId="6C795704" w14:textId="77777777" w:rsidR="0081445F" w:rsidRPr="00AF1C77" w:rsidRDefault="0081445F" w:rsidP="00FA557F">
      <w:pPr>
        <w:pStyle w:val="Akapitzlist"/>
        <w:numPr>
          <w:ilvl w:val="0"/>
          <w:numId w:val="37"/>
        </w:numPr>
        <w:tabs>
          <w:tab w:val="clear" w:pos="360"/>
          <w:tab w:val="num" w:pos="284"/>
        </w:tabs>
        <w:autoSpaceDE w:val="0"/>
        <w:autoSpaceDN w:val="0"/>
        <w:adjustRightInd w:val="0"/>
        <w:spacing w:line="276" w:lineRule="auto"/>
        <w:ind w:left="284" w:hanging="284"/>
        <w:contextualSpacing w:val="0"/>
        <w:rPr>
          <w:rFonts w:ascii="Arial" w:eastAsiaTheme="minorHAnsi" w:hAnsi="Arial" w:cs="Arial"/>
          <w:color w:val="000000"/>
          <w:lang w:eastAsia="en-US"/>
        </w:rPr>
      </w:pPr>
      <w:r w:rsidRPr="00AF1C77">
        <w:rPr>
          <w:rFonts w:ascii="Arial" w:eastAsiaTheme="minorHAnsi" w:hAnsi="Arial" w:cs="Arial"/>
          <w:color w:val="000000"/>
          <w:lang w:eastAsia="en-US"/>
        </w:rPr>
        <w:t xml:space="preserve">Dokumentami potwierdzającymi wykonanie stawki jednostkowej, o której mowa w ust. </w:t>
      </w:r>
      <w:r w:rsidR="001F7708" w:rsidRPr="00AF1C77">
        <w:rPr>
          <w:rFonts w:ascii="Arial" w:eastAsiaTheme="minorHAnsi" w:hAnsi="Arial" w:cs="Arial"/>
          <w:color w:val="000000"/>
          <w:lang w:eastAsia="en-US"/>
        </w:rPr>
        <w:t xml:space="preserve">3 </w:t>
      </w:r>
      <w:r w:rsidRPr="00AF1C77">
        <w:rPr>
          <w:rFonts w:ascii="Arial" w:eastAsiaTheme="minorHAnsi" w:hAnsi="Arial" w:cs="Arial"/>
          <w:color w:val="000000"/>
          <w:lang w:eastAsia="en-US"/>
        </w:rPr>
        <w:t xml:space="preserve">są: </w:t>
      </w:r>
    </w:p>
    <w:p w14:paraId="060C317A" w14:textId="77777777" w:rsidR="0081445F" w:rsidRPr="00AF1C77" w:rsidRDefault="0081445F" w:rsidP="00FA557F">
      <w:pPr>
        <w:pStyle w:val="Akapitzlist"/>
        <w:autoSpaceDE w:val="0"/>
        <w:autoSpaceDN w:val="0"/>
        <w:adjustRightInd w:val="0"/>
        <w:spacing w:line="276" w:lineRule="auto"/>
        <w:ind w:left="284"/>
        <w:rPr>
          <w:rFonts w:ascii="Arial" w:eastAsiaTheme="minorHAnsi" w:hAnsi="Arial" w:cs="Arial"/>
          <w:color w:val="000000"/>
          <w:lang w:eastAsia="en-US"/>
        </w:rPr>
      </w:pPr>
      <w:r w:rsidRPr="00AF1C77">
        <w:rPr>
          <w:rFonts w:ascii="Arial" w:eastAsiaTheme="minorHAnsi" w:hAnsi="Arial" w:cs="Arial"/>
          <w:color w:val="000000"/>
          <w:lang w:eastAsia="en-US"/>
        </w:rPr>
        <w:t>Zadanie …..</w:t>
      </w:r>
    </w:p>
    <w:p w14:paraId="1CD2B850" w14:textId="2564D863" w:rsidR="0081445F" w:rsidRPr="00AF1C77" w:rsidRDefault="000E5F03" w:rsidP="00FA557F">
      <w:pPr>
        <w:numPr>
          <w:ilvl w:val="1"/>
          <w:numId w:val="37"/>
        </w:numPr>
        <w:spacing w:line="276" w:lineRule="auto"/>
        <w:rPr>
          <w:rFonts w:ascii="Arial" w:eastAsiaTheme="minorHAnsi" w:hAnsi="Arial" w:cs="Arial"/>
          <w:color w:val="000000"/>
          <w:lang w:eastAsia="en-US"/>
        </w:rPr>
      </w:pPr>
      <w:r w:rsidRPr="00AF1C77">
        <w:rPr>
          <w:rFonts w:ascii="Arial" w:eastAsiaTheme="minorHAnsi" w:hAnsi="Arial" w:cs="Arial"/>
          <w:color w:val="000000"/>
          <w:lang w:eastAsia="en-US"/>
        </w:rPr>
        <w:t>z</w:t>
      </w:r>
      <w:r w:rsidR="0081445F" w:rsidRPr="00AF1C77">
        <w:rPr>
          <w:rFonts w:ascii="Arial" w:eastAsiaTheme="minorHAnsi" w:hAnsi="Arial" w:cs="Arial"/>
          <w:color w:val="000000"/>
          <w:lang w:eastAsia="en-US"/>
        </w:rPr>
        <w:t xml:space="preserve">ałączone do </w:t>
      </w:r>
      <w:r w:rsidR="00224220" w:rsidRPr="00AF1C77">
        <w:rPr>
          <w:rFonts w:ascii="Arial" w:eastAsiaTheme="minorHAnsi" w:hAnsi="Arial" w:cs="Arial"/>
          <w:color w:val="000000"/>
          <w:lang w:eastAsia="en-US"/>
        </w:rPr>
        <w:t>w</w:t>
      </w:r>
      <w:r w:rsidR="0081445F" w:rsidRPr="00AF1C77">
        <w:rPr>
          <w:rFonts w:ascii="Arial" w:eastAsiaTheme="minorHAnsi" w:hAnsi="Arial" w:cs="Arial"/>
          <w:color w:val="000000"/>
          <w:lang w:eastAsia="en-US"/>
        </w:rPr>
        <w:t>niosku o płatność……………………………………</w:t>
      </w:r>
      <w:r w:rsidRPr="00AF1C77">
        <w:rPr>
          <w:rFonts w:ascii="Arial" w:eastAsiaTheme="minorHAnsi" w:hAnsi="Arial" w:cs="Arial"/>
          <w:color w:val="000000"/>
          <w:lang w:eastAsia="en-US"/>
        </w:rPr>
        <w:t>;</w:t>
      </w:r>
      <w:r w:rsidR="0081445F" w:rsidRPr="00AF1C77">
        <w:rPr>
          <w:rFonts w:ascii="Arial" w:eastAsiaTheme="minorHAnsi" w:hAnsi="Arial" w:cs="Arial"/>
          <w:color w:val="000000"/>
          <w:lang w:eastAsia="en-US"/>
        </w:rPr>
        <w:t xml:space="preserve"> </w:t>
      </w:r>
    </w:p>
    <w:p w14:paraId="5AF5A83B" w14:textId="786CB9E2" w:rsidR="0081445F" w:rsidRPr="00AF1C77" w:rsidRDefault="000E5F03" w:rsidP="00FA557F">
      <w:pPr>
        <w:numPr>
          <w:ilvl w:val="1"/>
          <w:numId w:val="37"/>
        </w:numPr>
        <w:spacing w:line="276" w:lineRule="auto"/>
        <w:rPr>
          <w:rFonts w:ascii="Arial" w:eastAsiaTheme="minorHAnsi" w:hAnsi="Arial" w:cs="Arial"/>
          <w:color w:val="000000"/>
          <w:lang w:eastAsia="en-US"/>
        </w:rPr>
      </w:pPr>
      <w:r w:rsidRPr="00AF1C77">
        <w:rPr>
          <w:rFonts w:ascii="Arial" w:eastAsiaTheme="minorHAnsi" w:hAnsi="Arial" w:cs="Arial"/>
          <w:color w:val="000000"/>
          <w:lang w:eastAsia="en-US"/>
        </w:rPr>
        <w:t>d</w:t>
      </w:r>
      <w:r w:rsidR="0081445F" w:rsidRPr="00AF1C77">
        <w:rPr>
          <w:rFonts w:ascii="Arial" w:eastAsiaTheme="minorHAnsi" w:hAnsi="Arial" w:cs="Arial"/>
          <w:color w:val="000000"/>
          <w:lang w:eastAsia="en-US"/>
        </w:rPr>
        <w:t>ostępne podczas kontroli na miejscu</w:t>
      </w:r>
      <w:r w:rsidR="0095594D" w:rsidRPr="00AF1C77">
        <w:rPr>
          <w:rFonts w:ascii="Arial" w:eastAsiaTheme="minorHAnsi" w:hAnsi="Arial" w:cs="Arial"/>
          <w:color w:val="000000"/>
          <w:lang w:eastAsia="en-US"/>
        </w:rPr>
        <w:t xml:space="preserve"> </w:t>
      </w:r>
      <w:r w:rsidR="0081445F" w:rsidRPr="00AF1C77">
        <w:rPr>
          <w:rFonts w:ascii="Arial" w:eastAsiaTheme="minorHAnsi" w:hAnsi="Arial" w:cs="Arial"/>
          <w:color w:val="000000"/>
          <w:lang w:eastAsia="en-US"/>
        </w:rPr>
        <w:t>……………………………</w:t>
      </w:r>
      <w:r w:rsidR="0095594D" w:rsidRPr="00AF1C77">
        <w:rPr>
          <w:rFonts w:ascii="Arial" w:eastAsiaTheme="minorHAnsi" w:hAnsi="Arial" w:cs="Arial"/>
          <w:color w:val="000000"/>
          <w:lang w:eastAsia="en-US"/>
        </w:rPr>
        <w:t>…</w:t>
      </w:r>
      <w:r w:rsidRPr="00AF1C77">
        <w:rPr>
          <w:rFonts w:ascii="Arial" w:eastAsiaTheme="minorHAnsi" w:hAnsi="Arial" w:cs="Arial"/>
          <w:color w:val="000000"/>
          <w:lang w:eastAsia="en-US"/>
        </w:rPr>
        <w:t xml:space="preserve"> </w:t>
      </w:r>
      <w:r w:rsidR="0081445F" w:rsidRPr="00AF1C77">
        <w:rPr>
          <w:rFonts w:ascii="Arial" w:eastAsiaTheme="minorHAnsi" w:hAnsi="Arial" w:cs="Arial"/>
          <w:color w:val="000000"/>
          <w:lang w:eastAsia="en-US"/>
        </w:rPr>
        <w:t xml:space="preserve"> </w:t>
      </w:r>
    </w:p>
    <w:p w14:paraId="1D43D11A" w14:textId="0CA29D9C" w:rsidR="0081445F" w:rsidRDefault="0081445F" w:rsidP="00FA557F">
      <w:pPr>
        <w:pStyle w:val="Akapitzlist"/>
        <w:numPr>
          <w:ilvl w:val="0"/>
          <w:numId w:val="37"/>
        </w:numPr>
        <w:tabs>
          <w:tab w:val="clear" w:pos="360"/>
          <w:tab w:val="num" w:pos="284"/>
        </w:tabs>
        <w:autoSpaceDE w:val="0"/>
        <w:autoSpaceDN w:val="0"/>
        <w:adjustRightInd w:val="0"/>
        <w:spacing w:line="276" w:lineRule="auto"/>
        <w:ind w:left="284" w:hanging="284"/>
        <w:contextualSpacing w:val="0"/>
        <w:rPr>
          <w:rFonts w:ascii="Arial" w:eastAsiaTheme="minorHAnsi" w:hAnsi="Arial" w:cs="Arial"/>
          <w:color w:val="000000"/>
          <w:lang w:eastAsia="en-US"/>
        </w:rPr>
      </w:pPr>
      <w:r w:rsidRPr="00AF1C77">
        <w:rPr>
          <w:rFonts w:ascii="Arial" w:eastAsiaTheme="minorHAnsi" w:hAnsi="Arial" w:cs="Arial"/>
          <w:color w:val="000000"/>
          <w:lang w:eastAsia="en-US"/>
        </w:rPr>
        <w:t xml:space="preserve">Kwota wydatków kwalifikowalnych w projekcie ustalana jest na podstawie przemnożenia ustalonej stawki jednostkowej dla danego typu usługi przez liczbę usług faktycznie zrealizowanych w ramach realizowanego </w:t>
      </w:r>
      <w:r w:rsidR="007569CA" w:rsidRPr="00AF1C77">
        <w:rPr>
          <w:rFonts w:ascii="Arial" w:eastAsiaTheme="minorHAnsi" w:hAnsi="Arial" w:cs="Arial"/>
          <w:color w:val="000000"/>
          <w:lang w:eastAsia="en-US"/>
        </w:rPr>
        <w:t>P</w:t>
      </w:r>
      <w:r w:rsidRPr="00AF1C77">
        <w:rPr>
          <w:rFonts w:ascii="Arial" w:eastAsiaTheme="minorHAnsi" w:hAnsi="Arial" w:cs="Arial"/>
          <w:color w:val="000000"/>
          <w:lang w:eastAsia="en-US"/>
        </w:rPr>
        <w:t xml:space="preserve">rojektu. </w:t>
      </w:r>
    </w:p>
    <w:p w14:paraId="55851DD2" w14:textId="0F373002" w:rsidR="00BA015C" w:rsidRPr="00AF1C77" w:rsidRDefault="00BA015C" w:rsidP="00FA557F">
      <w:pPr>
        <w:pStyle w:val="Akapitzlist"/>
        <w:numPr>
          <w:ilvl w:val="0"/>
          <w:numId w:val="37"/>
        </w:numPr>
        <w:tabs>
          <w:tab w:val="clear" w:pos="360"/>
          <w:tab w:val="num" w:pos="284"/>
        </w:tabs>
        <w:autoSpaceDE w:val="0"/>
        <w:autoSpaceDN w:val="0"/>
        <w:adjustRightInd w:val="0"/>
        <w:spacing w:line="276" w:lineRule="auto"/>
        <w:ind w:left="284" w:hanging="284"/>
        <w:contextualSpacing w:val="0"/>
        <w:rPr>
          <w:rFonts w:ascii="Arial" w:eastAsiaTheme="minorHAnsi" w:hAnsi="Arial" w:cs="Arial"/>
          <w:color w:val="000000"/>
          <w:lang w:eastAsia="en-US"/>
        </w:rPr>
      </w:pPr>
      <w:r w:rsidRPr="00BA015C">
        <w:rPr>
          <w:rFonts w:ascii="Arial" w:eastAsiaTheme="minorHAnsi" w:hAnsi="Arial" w:cs="Arial"/>
          <w:color w:val="000000"/>
          <w:lang w:eastAsia="en-US"/>
        </w:rPr>
        <w:t xml:space="preserve">Stawki jednostkowe na utworzenie i utrzymanie miejsc pracy w przedsiębiorstwie społecznym </w:t>
      </w:r>
      <w:r w:rsidR="00D51974">
        <w:rPr>
          <w:rFonts w:ascii="Arial" w:eastAsiaTheme="minorHAnsi" w:hAnsi="Arial" w:cs="Arial"/>
          <w:color w:val="000000"/>
          <w:lang w:eastAsia="en-US"/>
        </w:rPr>
        <w:t xml:space="preserve">wynikają </w:t>
      </w:r>
      <w:r w:rsidRPr="00BA015C">
        <w:rPr>
          <w:rFonts w:ascii="Arial" w:eastAsiaTheme="minorHAnsi" w:hAnsi="Arial" w:cs="Arial"/>
          <w:color w:val="000000"/>
          <w:lang w:eastAsia="en-US"/>
        </w:rPr>
        <w:t>z Wytycznych dotyczący realizacji projektów z udziałem środków EFS Plus w regionalnych programach na lata 2021-2027. Wysokość stawki jednostkowej podlega indeksacji. W przypadku zmiany wysokości stawki w trakcie naboru, obowiązującą będzie stawka aktualna na moment podpisania umowy.</w:t>
      </w:r>
    </w:p>
    <w:p w14:paraId="4DB99AFA" w14:textId="1B0F294A" w:rsidR="008F7D17" w:rsidRPr="00AF1C77" w:rsidRDefault="008D288C" w:rsidP="00FA557F">
      <w:pPr>
        <w:pStyle w:val="Nagwek3"/>
        <w:jc w:val="left"/>
      </w:pPr>
      <w:bookmarkStart w:id="2" w:name="_Hlk128996104"/>
      <w:r w:rsidRPr="00AF1C77">
        <w:t>§ 5</w:t>
      </w:r>
      <w:r w:rsidR="00EE4DCC" w:rsidRPr="00AF1C77">
        <w:t>.</w:t>
      </w:r>
    </w:p>
    <w:bookmarkEnd w:id="2"/>
    <w:p w14:paraId="647B3C10" w14:textId="3E9C7652" w:rsidR="007C4486" w:rsidRPr="00844E09" w:rsidRDefault="007C4486" w:rsidP="00FA557F">
      <w:pPr>
        <w:pStyle w:val="Akapitzlist"/>
        <w:numPr>
          <w:ilvl w:val="0"/>
          <w:numId w:val="56"/>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Pr="00AF1C77" w:rsidRDefault="008F7D17"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9"/>
      </w:r>
      <w:r w:rsidRPr="00AF1C77">
        <w:rPr>
          <w:rFonts w:ascii="Arial" w:hAnsi="Arial" w:cs="Arial"/>
          <w:vertAlign w:val="superscript"/>
        </w:rPr>
        <w:t>)</w:t>
      </w:r>
      <w:r w:rsidR="006D4F23" w:rsidRPr="00AF1C77">
        <w:rPr>
          <w:rFonts w:ascii="Arial" w:hAnsi="Arial" w:cs="Arial"/>
        </w:rPr>
        <w:t>.</w:t>
      </w:r>
    </w:p>
    <w:p w14:paraId="53B8FF0E" w14:textId="695EDFE0" w:rsidR="003D591E" w:rsidRPr="00AF1C77" w:rsidRDefault="00EA4C09"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MJWPU</w:t>
      </w:r>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zgodnie z </w:t>
      </w:r>
      <w:r w:rsidR="00990A28" w:rsidRPr="00990A28">
        <w:rPr>
          <w:rFonts w:ascii="Arial" w:hAnsi="Arial" w:cs="Arial"/>
        </w:rPr>
        <w:t xml:space="preserve">zgodnie z taryfikatorem korekt kosztów pośrednich za naruszenia postanowień Umowy w zakresie zarządzania Projektem stanowiącym </w:t>
      </w:r>
      <w:r w:rsidR="000B6241" w:rsidRPr="00990A28">
        <w:rPr>
          <w:rFonts w:ascii="Arial" w:hAnsi="Arial" w:cs="Arial"/>
        </w:rPr>
        <w:t xml:space="preserve">załącznikiem nr </w:t>
      </w:r>
      <w:r w:rsidR="00DD5B34" w:rsidRPr="00990A28">
        <w:rPr>
          <w:rFonts w:ascii="Arial" w:hAnsi="Arial" w:cs="Arial"/>
        </w:rPr>
        <w:t>2</w:t>
      </w:r>
      <w:r w:rsidR="000B6241" w:rsidRPr="00990A28">
        <w:rPr>
          <w:rFonts w:ascii="Arial" w:hAnsi="Arial" w:cs="Arial"/>
        </w:rPr>
        <w:t xml:space="preserve"> do Umowy. </w:t>
      </w:r>
      <w:r w:rsidR="006018D3" w:rsidRPr="00990A28">
        <w:rPr>
          <w:rFonts w:ascii="Arial" w:hAnsi="Arial" w:cs="Arial"/>
        </w:rPr>
        <w:t>MJWPU</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 okoliczności od niego niezależnych</w:t>
      </w:r>
      <w:r w:rsidR="003D591E" w:rsidRPr="00AF1C77">
        <w:rPr>
          <w:rFonts w:ascii="Arial" w:hAnsi="Arial" w:cs="Arial"/>
        </w:rPr>
        <w:t>.</w:t>
      </w:r>
    </w:p>
    <w:p w14:paraId="7B1DB132" w14:textId="68B4A8F9" w:rsidR="00FA6FDA" w:rsidRPr="00AF1C77" w:rsidRDefault="00FA6FDA"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lastRenderedPageBreak/>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A33DEA">
        <w:rPr>
          <w:rFonts w:ascii="Arial" w:hAnsi="Arial" w:cs="Arial"/>
        </w:rPr>
        <w:t xml:space="preserve"> </w:t>
      </w:r>
      <w:r w:rsidR="00067BB6">
        <w:rPr>
          <w:rFonts w:ascii="Arial" w:hAnsi="Arial" w:cs="Arial"/>
        </w:rPr>
        <w:t xml:space="preserve">planowanych,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D15F77">
        <w:rPr>
          <w:rFonts w:ascii="Arial" w:hAnsi="Arial" w:cs="Arial"/>
        </w:rPr>
        <w:t>, a także</w:t>
      </w:r>
      <w:r w:rsidR="005357BD" w:rsidRPr="00AF1C77">
        <w:rPr>
          <w:rFonts w:ascii="Arial" w:hAnsi="Arial" w:cs="Arial"/>
        </w:rPr>
        <w:t xml:space="preserve"> kontroli przeprowadzanych przez instytucje spoza systemu wdrażania np. Urząd Zamówień Publicznych, organy ścigania etc. </w:t>
      </w:r>
    </w:p>
    <w:p w14:paraId="361CD49A" w14:textId="77777777"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 xml:space="preserve">(włączając VAT), jest wydatkiem kwalifikowalnym. </w:t>
      </w:r>
    </w:p>
    <w:p w14:paraId="0B14ED71" w14:textId="27447D74"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1E2B236D"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Beneficjent oraz Partnerzy składają zgodnie z załącznikiem nr 3 do Umowy oświadczenie o kwalifikowalności podatku od towarów i usług.</w:t>
      </w:r>
    </w:p>
    <w:p w14:paraId="55CACB08" w14:textId="2F596030"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realizacji projektu, zarówno w fazie realizacyjnej jak i operacyjnej, ani</w:t>
      </w:r>
      <w:r w:rsidRPr="003A533E">
        <w:rPr>
          <w:rFonts w:ascii="Arial" w:hAnsi="Arial" w:cs="Arial"/>
        </w:rPr>
        <w:br/>
        <w:t>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07665BD4" w:rsidR="008E3C50" w:rsidRPr="00AF1C77" w:rsidRDefault="6280392A"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eastAsia="Arial" w:hAnsi="Arial" w:cs="Arial"/>
        </w:rPr>
        <w:t>W przypadku projektów</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 xml:space="preserve">Beneficjent oraz Partnerzy przekazują </w:t>
      </w:r>
      <w:r w:rsidR="00F0174C" w:rsidRPr="3CE686B7">
        <w:rPr>
          <w:rFonts w:ascii="Arial" w:hAnsi="Arial" w:cs="Arial"/>
        </w:rPr>
        <w:t>MJWPU</w:t>
      </w:r>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lastRenderedPageBreak/>
        <w:t xml:space="preserve">11 marca 2004 r. </w:t>
      </w:r>
      <w:r w:rsidR="00D016DC" w:rsidRPr="3CE686B7">
        <w:rPr>
          <w:rFonts w:ascii="Arial" w:hAnsi="Arial" w:cs="Arial"/>
        </w:rPr>
        <w:t xml:space="preserve">o podatku od towarów i usług </w:t>
      </w:r>
      <w:r w:rsidR="00B543AA" w:rsidRPr="3CE686B7">
        <w:rPr>
          <w:rFonts w:ascii="Arial" w:hAnsi="Arial" w:cs="Arial"/>
        </w:rPr>
        <w:t>(Dz. U. z 20</w:t>
      </w:r>
      <w:r w:rsidR="00C14505" w:rsidRPr="3CE686B7">
        <w:rPr>
          <w:rFonts w:ascii="Arial" w:hAnsi="Arial" w:cs="Arial"/>
        </w:rPr>
        <w:t>2</w:t>
      </w:r>
      <w:r w:rsidR="00C055AD" w:rsidRPr="3CE686B7">
        <w:rPr>
          <w:rFonts w:ascii="Arial" w:hAnsi="Arial" w:cs="Arial"/>
        </w:rPr>
        <w:t>2</w:t>
      </w:r>
      <w:r w:rsidR="00B543AA" w:rsidRPr="3CE686B7">
        <w:rPr>
          <w:rFonts w:ascii="Arial" w:hAnsi="Arial" w:cs="Arial"/>
        </w:rPr>
        <w:t xml:space="preserve"> r. poz. </w:t>
      </w:r>
      <w:r w:rsidR="00C055AD" w:rsidRPr="3CE686B7">
        <w:rPr>
          <w:rFonts w:ascii="Arial" w:hAnsi="Arial" w:cs="Arial"/>
        </w:rPr>
        <w:t>931</w:t>
      </w:r>
      <w:r w:rsidR="009F46F4" w:rsidRPr="3CE686B7">
        <w:rPr>
          <w:rFonts w:ascii="Arial" w:hAnsi="Arial" w:cs="Arial"/>
        </w:rPr>
        <w:t>, z późn.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03377372" w:rsidR="00FA1023" w:rsidRPr="00AF1C77" w:rsidRDefault="00FA1023"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FA557F">
      <w:pPr>
        <w:pStyle w:val="Nagwek3"/>
        <w:jc w:val="left"/>
      </w:pPr>
      <w:r w:rsidRPr="00AF1C77">
        <w:t>§ 6</w:t>
      </w:r>
      <w:r w:rsidR="00EE4DCC" w:rsidRPr="00AF1C77">
        <w:t>.</w:t>
      </w:r>
    </w:p>
    <w:p w14:paraId="402D1E48" w14:textId="537F2755" w:rsidR="008F7D17" w:rsidRPr="00AF1C77" w:rsidRDefault="00F0174C" w:rsidP="00FA557F">
      <w:pPr>
        <w:numPr>
          <w:ilvl w:val="0"/>
          <w:numId w:val="31"/>
        </w:numPr>
        <w:tabs>
          <w:tab w:val="clear" w:pos="360"/>
          <w:tab w:val="num" w:pos="284"/>
        </w:tabs>
        <w:spacing w:line="276" w:lineRule="auto"/>
        <w:ind w:left="284" w:hanging="284"/>
        <w:rPr>
          <w:rFonts w:ascii="Arial" w:hAnsi="Arial" w:cs="Arial"/>
        </w:rPr>
      </w:pPr>
      <w:r w:rsidRPr="00AF1C77">
        <w:rPr>
          <w:rFonts w:ascii="Arial" w:hAnsi="Arial" w:cs="Arial"/>
        </w:rPr>
        <w:t>MJWPU</w:t>
      </w:r>
      <w:r w:rsidR="008F7D17" w:rsidRPr="00AF1C77">
        <w:rPr>
          <w:rFonts w:ascii="Arial" w:hAnsi="Arial" w:cs="Arial"/>
        </w:rPr>
        <w:t xml:space="preserve"> nie ponosi odpowiedzialności wobec osób trzecich za szkody powstałe w związku z realizacją Projektu.</w:t>
      </w:r>
    </w:p>
    <w:p w14:paraId="1DEF8FC4" w14:textId="1EEB81C4" w:rsidR="008F7D17" w:rsidRPr="00AF1C77" w:rsidRDefault="008F7D17" w:rsidP="00FA557F">
      <w:pPr>
        <w:numPr>
          <w:ilvl w:val="0"/>
          <w:numId w:val="31"/>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0"/>
      </w:r>
      <w:r w:rsidRPr="00AF1C77">
        <w:rPr>
          <w:rFonts w:ascii="Arial" w:hAnsi="Arial" w:cs="Arial"/>
          <w:vertAlign w:val="superscript"/>
        </w:rPr>
        <w:t>)</w:t>
      </w:r>
      <w:r w:rsidRPr="00AF1C77">
        <w:rPr>
          <w:rFonts w:ascii="Arial" w:hAnsi="Arial" w:cs="Arial"/>
        </w:rPr>
        <w:t>.</w:t>
      </w:r>
    </w:p>
    <w:p w14:paraId="0A6B235B" w14:textId="5E1E5982" w:rsidR="00BE541A" w:rsidRPr="00AF1C77" w:rsidRDefault="00BE541A" w:rsidP="00FA557F">
      <w:pPr>
        <w:pStyle w:val="Akapitzlist"/>
        <w:numPr>
          <w:ilvl w:val="0"/>
          <w:numId w:val="31"/>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 dofinansowanie Projektu</w:t>
      </w:r>
      <w:r w:rsidRPr="00AF1C77">
        <w:rPr>
          <w:rFonts w:ascii="Arial" w:hAnsi="Arial" w:cs="Arial"/>
        </w:rPr>
        <w:t>, w tym za:</w:t>
      </w:r>
    </w:p>
    <w:p w14:paraId="4B3802AB" w14:textId="774C69DC"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318BFD7A"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230F7E0B" w14:textId="77777777"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2E3EEE" w:rsidRPr="00AF1C77">
        <w:rPr>
          <w:rFonts w:ascii="Arial" w:hAnsi="Arial" w:cs="Arial"/>
        </w:rPr>
        <w:t>zapisami § 2</w:t>
      </w:r>
      <w:r w:rsidR="00672B16" w:rsidRPr="00AF1C77">
        <w:rPr>
          <w:rFonts w:ascii="Arial" w:hAnsi="Arial" w:cs="Arial"/>
        </w:rPr>
        <w:t>4</w:t>
      </w:r>
      <w:r w:rsidR="002E3EEE" w:rsidRPr="00AF1C77">
        <w:rPr>
          <w:rFonts w:ascii="Arial" w:hAnsi="Arial" w:cs="Arial"/>
        </w:rPr>
        <w:t xml:space="preserve"> </w:t>
      </w:r>
      <w:r w:rsidR="000E66AA" w:rsidRPr="00AF1C77">
        <w:rPr>
          <w:rFonts w:ascii="Arial" w:hAnsi="Arial" w:cs="Arial"/>
        </w:rPr>
        <w:t>U</w:t>
      </w:r>
      <w:r w:rsidR="002E3EEE" w:rsidRPr="00AF1C77">
        <w:rPr>
          <w:rFonts w:ascii="Arial" w:hAnsi="Arial" w:cs="Arial"/>
        </w:rPr>
        <w:t>mowy</w:t>
      </w:r>
      <w:r w:rsidRPr="00AF1C77">
        <w:rPr>
          <w:rFonts w:ascii="Arial" w:hAnsi="Arial" w:cs="Arial"/>
        </w:rPr>
        <w:t>;</w:t>
      </w:r>
    </w:p>
    <w:p w14:paraId="24633368" w14:textId="77777777" w:rsidR="005C273F"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0CB7D43B" w14:textId="7C304AC7" w:rsidR="005C273F"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FB518A" w:rsidRPr="00AF1C77">
        <w:rPr>
          <w:rFonts w:ascii="Arial" w:hAnsi="Arial" w:cs="Arial"/>
        </w:rPr>
        <w:t>.</w:t>
      </w:r>
    </w:p>
    <w:p w14:paraId="03559ECC" w14:textId="77777777" w:rsidR="008F7D17" w:rsidRPr="00AF1C77" w:rsidRDefault="008F7D17" w:rsidP="00FA557F">
      <w:pPr>
        <w:pStyle w:val="Nagwek2"/>
        <w:jc w:val="left"/>
      </w:pPr>
      <w:r w:rsidRPr="00AF1C77">
        <w:t>Płatności</w:t>
      </w:r>
    </w:p>
    <w:p w14:paraId="06B9B6E7" w14:textId="040F1544" w:rsidR="008F7D17" w:rsidRPr="00AF1C77" w:rsidRDefault="00076322" w:rsidP="00FA557F">
      <w:pPr>
        <w:pStyle w:val="Nagwek3"/>
        <w:jc w:val="left"/>
      </w:pPr>
      <w:r w:rsidRPr="00AF1C77">
        <w:t>§ 7</w:t>
      </w:r>
      <w:r w:rsidR="00EE4DCC" w:rsidRPr="00AF1C77">
        <w:t>.</w:t>
      </w:r>
    </w:p>
    <w:p w14:paraId="1DAA77A3" w14:textId="192969AC" w:rsidR="008F7D17" w:rsidRPr="00AF1C77" w:rsidRDefault="008F7D17" w:rsidP="00FA557F">
      <w:pPr>
        <w:numPr>
          <w:ilvl w:val="0"/>
          <w:numId w:val="52"/>
        </w:numPr>
        <w:spacing w:line="276" w:lineRule="auto"/>
        <w:ind w:left="357" w:hanging="357"/>
        <w:rPr>
          <w:rFonts w:ascii="Arial" w:hAnsi="Arial" w:cs="Arial"/>
        </w:rPr>
      </w:pPr>
      <w:r w:rsidRPr="00AF1C77">
        <w:rPr>
          <w:rFonts w:ascii="Arial" w:hAnsi="Arial" w:cs="Arial"/>
        </w:rPr>
        <w:t xml:space="preserve">Beneficjent zobowiązuje się do prowadzenia wyodrębnionej ewidencji </w:t>
      </w:r>
      <w:r w:rsidR="00B30AC1" w:rsidRPr="00AF1C77">
        <w:rPr>
          <w:rFonts w:ascii="Arial" w:hAnsi="Arial" w:cs="Arial"/>
        </w:rPr>
        <w:t xml:space="preserve">księgowej </w:t>
      </w:r>
      <w:r w:rsidRPr="00AF1C77">
        <w:rPr>
          <w:rFonts w:ascii="Arial" w:hAnsi="Arial" w:cs="Arial"/>
        </w:rPr>
        <w:t>wydatków Projektu w</w:t>
      </w:r>
      <w:r w:rsidR="003A58CE" w:rsidRPr="00AF1C77">
        <w:rPr>
          <w:rFonts w:ascii="Arial" w:hAnsi="Arial" w:cs="Arial"/>
        </w:rPr>
        <w:t> </w:t>
      </w:r>
      <w:r w:rsidRPr="00AF1C77">
        <w:rPr>
          <w:rFonts w:ascii="Arial" w:hAnsi="Arial" w:cs="Arial"/>
        </w:rPr>
        <w:t xml:space="preserve">sposób przejrzysty zgodnie z zasadami określonymi w </w:t>
      </w:r>
      <w:r w:rsidR="00D564D8" w:rsidRPr="00AF1C77">
        <w:rPr>
          <w:rFonts w:ascii="Arial" w:hAnsi="Arial" w:cs="Arial"/>
        </w:rPr>
        <w:t>FEM 2021-2027</w:t>
      </w:r>
      <w:r w:rsidRPr="00AF1C77">
        <w:rPr>
          <w:rFonts w:ascii="Arial" w:hAnsi="Arial" w:cs="Arial"/>
        </w:rPr>
        <w:t>, tak aby możliwa była identyfikacja poszczególnych operacji związanych z Projektem</w:t>
      </w:r>
      <w:r w:rsidR="00D96A95" w:rsidRPr="00AF1C77">
        <w:rPr>
          <w:rFonts w:ascii="Arial" w:hAnsi="Arial" w:cs="Arial"/>
        </w:rPr>
        <w:t xml:space="preserve"> określonym we </w:t>
      </w:r>
      <w:r w:rsidR="00F320D3" w:rsidRPr="00AF1C77">
        <w:rPr>
          <w:rFonts w:ascii="Arial" w:hAnsi="Arial" w:cs="Arial"/>
        </w:rPr>
        <w:t>w</w:t>
      </w:r>
      <w:r w:rsidR="00D96A95" w:rsidRPr="00AF1C77">
        <w:rPr>
          <w:rFonts w:ascii="Arial" w:hAnsi="Arial" w:cs="Arial"/>
        </w:rPr>
        <w:t>niosku o dofinansowanie Projektu</w:t>
      </w:r>
      <w:r w:rsidRPr="00AF1C77">
        <w:rPr>
          <w:rFonts w:ascii="Arial" w:hAnsi="Arial" w:cs="Arial"/>
        </w:rPr>
        <w:t>.</w:t>
      </w:r>
    </w:p>
    <w:p w14:paraId="2FBC7924" w14:textId="5212465E" w:rsidR="000E69C2" w:rsidRPr="00AF1C77" w:rsidRDefault="000E69C2" w:rsidP="00FA557F">
      <w:pPr>
        <w:numPr>
          <w:ilvl w:val="0"/>
          <w:numId w:val="52"/>
        </w:numPr>
        <w:spacing w:line="276" w:lineRule="auto"/>
        <w:ind w:left="357" w:hanging="357"/>
        <w:rPr>
          <w:rFonts w:ascii="Arial" w:hAnsi="Arial" w:cs="Arial"/>
        </w:rPr>
      </w:pPr>
      <w:r w:rsidRPr="00AF1C77">
        <w:rPr>
          <w:rFonts w:ascii="Arial" w:hAnsi="Arial" w:cs="Arial"/>
        </w:rPr>
        <w:lastRenderedPageBreak/>
        <w:t>Beneficjent zobowiązuje się do opisywania dokumentacji księgowej Projektu</w:t>
      </w:r>
      <w:r w:rsidR="006F5A2F" w:rsidRPr="00AF1C77">
        <w:rPr>
          <w:rFonts w:ascii="Arial" w:hAnsi="Arial" w:cs="Arial"/>
        </w:rPr>
        <w:t xml:space="preserve"> zgodnie z informacją zawartą na stronie </w:t>
      </w:r>
      <w:hyperlink r:id="rId12" w:history="1">
        <w:r w:rsidR="00F04C2B" w:rsidRPr="004B2FB8">
          <w:rPr>
            <w:rStyle w:val="Hipercze"/>
            <w:rFonts w:ascii="Arial" w:hAnsi="Arial" w:cs="Arial"/>
            <w:color w:val="auto"/>
            <w:u w:val="none"/>
          </w:rPr>
          <w:t>www.funduszedlamazowsza.eu</w:t>
        </w:r>
      </w:hyperlink>
      <w:r w:rsidR="00F04C2B" w:rsidRPr="004B2FB8">
        <w:rPr>
          <w:rFonts w:ascii="Arial" w:hAnsi="Arial" w:cs="Arial"/>
        </w:rPr>
        <w:t>.</w:t>
      </w:r>
    </w:p>
    <w:p w14:paraId="6C801425" w14:textId="77777777" w:rsidR="008F7D17" w:rsidRPr="00AF1C77" w:rsidRDefault="008F7D17" w:rsidP="00FA557F">
      <w:pPr>
        <w:numPr>
          <w:ilvl w:val="0"/>
          <w:numId w:val="52"/>
        </w:numPr>
        <w:spacing w:line="276" w:lineRule="auto"/>
        <w:ind w:left="357" w:hanging="357"/>
        <w:rPr>
          <w:rFonts w:ascii="Arial" w:hAnsi="Arial" w:cs="Arial"/>
        </w:rPr>
      </w:pPr>
      <w:r w:rsidRPr="00AF1C77">
        <w:rPr>
          <w:rFonts w:ascii="Arial" w:hAnsi="Arial" w:cs="Arial"/>
        </w:rPr>
        <w:t>Obowiązek, o którym mowa w ust. 1</w:t>
      </w:r>
      <w:r w:rsidR="0042099F" w:rsidRPr="00AF1C77">
        <w:rPr>
          <w:rFonts w:ascii="Arial" w:hAnsi="Arial" w:cs="Arial"/>
        </w:rPr>
        <w:t xml:space="preserve"> i 2</w:t>
      </w:r>
      <w:r w:rsidRPr="00AF1C77">
        <w:rPr>
          <w:rFonts w:ascii="Arial" w:hAnsi="Arial" w:cs="Arial"/>
        </w:rPr>
        <w:t>, dotyczy wszystkich Partnerów, w zakresie tej części Projektu, za której realizację odpowiadają</w:t>
      </w:r>
      <w:r w:rsidRPr="00AF1C77">
        <w:rPr>
          <w:rFonts w:ascii="Arial" w:hAnsi="Arial" w:cs="Arial"/>
          <w:vertAlign w:val="superscript"/>
        </w:rPr>
        <w:footnoteReference w:id="11"/>
      </w:r>
      <w:r w:rsidRPr="00AF1C77">
        <w:rPr>
          <w:rFonts w:ascii="Arial" w:hAnsi="Arial" w:cs="Arial"/>
          <w:vertAlign w:val="superscript"/>
        </w:rPr>
        <w:t>)</w:t>
      </w:r>
      <w:r w:rsidR="00984D6B" w:rsidRPr="00AF1C77">
        <w:rPr>
          <w:rFonts w:ascii="Arial" w:hAnsi="Arial" w:cs="Arial"/>
        </w:rPr>
        <w:t>.</w:t>
      </w:r>
    </w:p>
    <w:p w14:paraId="0891C6E1" w14:textId="51AF931D" w:rsidR="008F7D17" w:rsidRPr="00AF1C77" w:rsidRDefault="008F7D17" w:rsidP="00FA557F">
      <w:pPr>
        <w:pStyle w:val="Nagwek3"/>
        <w:jc w:val="left"/>
      </w:pPr>
      <w:r w:rsidRPr="00AF1C77">
        <w:t>§ 8</w:t>
      </w:r>
      <w:r w:rsidR="00EE4DCC" w:rsidRPr="00AF1C77">
        <w:t>.</w:t>
      </w:r>
      <w:r w:rsidRPr="00AF1C77">
        <w:t xml:space="preserve"> </w:t>
      </w:r>
    </w:p>
    <w:p w14:paraId="5B876DE5" w14:textId="1796F7EA"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Dofinansowanie, o którym mowa w § 2, wypłacane </w:t>
      </w:r>
      <w:r w:rsidR="008F7B1C" w:rsidRPr="00AF1C77">
        <w:rPr>
          <w:rFonts w:ascii="Arial" w:hAnsi="Arial" w:cs="Arial"/>
        </w:rPr>
        <w:t xml:space="preserve">jest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rozliczan</w:t>
      </w:r>
      <w:r w:rsidR="008C69F8" w:rsidRPr="00AF1C77">
        <w:rPr>
          <w:rFonts w:ascii="Arial" w:hAnsi="Arial" w:cs="Arial"/>
        </w:rPr>
        <w:t>e</w:t>
      </w:r>
      <w:r w:rsidR="00C830A0" w:rsidRPr="00AF1C77">
        <w:rPr>
          <w:rStyle w:val="Odwoanieprzypisudolnego"/>
          <w:rFonts w:ascii="Arial" w:hAnsi="Arial" w:cs="Arial"/>
        </w:rPr>
        <w:footnoteReference w:id="12"/>
      </w:r>
      <w:r w:rsidR="00C830A0" w:rsidRPr="00AF1C77">
        <w:rPr>
          <w:rFonts w:ascii="Arial" w:hAnsi="Arial" w:cs="Arial"/>
          <w:vertAlign w:val="superscript"/>
        </w:rPr>
        <w:t>)</w:t>
      </w:r>
      <w:r w:rsidR="00C830A0" w:rsidRPr="00AF1C77">
        <w:rPr>
          <w:rFonts w:ascii="Arial" w:hAnsi="Arial" w:cs="Arial"/>
        </w:rPr>
        <w:t xml:space="preserve">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0E66AA" w:rsidRPr="00AF1C77">
        <w:rPr>
          <w:rFonts w:ascii="Arial" w:hAnsi="Arial" w:cs="Arial"/>
        </w:rPr>
        <w:t>U</w:t>
      </w:r>
      <w:r w:rsidRPr="00AF1C77">
        <w:rPr>
          <w:rFonts w:ascii="Arial" w:hAnsi="Arial" w:cs="Arial"/>
        </w:rPr>
        <w:t>mowy</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 xml:space="preserve">zastrzeżeniem § 9. </w:t>
      </w:r>
    </w:p>
    <w:p w14:paraId="758FC0F5" w14:textId="55FE8383"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armonogram płatności, o którym mowa w ust. 1, w porozumieniu z</w:t>
      </w:r>
      <w:r w:rsidR="003A58CE" w:rsidRPr="00AF1C77">
        <w:rPr>
          <w:rFonts w:ascii="Arial" w:hAnsi="Arial" w:cs="Arial"/>
        </w:rPr>
        <w:t> </w:t>
      </w:r>
      <w:r w:rsidR="00F0174C" w:rsidRPr="00AF1C77">
        <w:rPr>
          <w:rFonts w:ascii="Arial" w:hAnsi="Arial" w:cs="Arial"/>
        </w:rPr>
        <w:t>MJWPU</w:t>
      </w:r>
      <w:r w:rsidRPr="00AF1C77">
        <w:rPr>
          <w:rFonts w:ascii="Arial" w:hAnsi="Arial" w:cs="Arial"/>
        </w:rPr>
        <w:t xml:space="preserve">. </w:t>
      </w:r>
    </w:p>
    <w:p w14:paraId="26EA5DE2" w14:textId="6EDCC92B" w:rsidR="002A1811"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r w:rsidR="007B4E67" w:rsidRPr="00AF1C77">
        <w:rPr>
          <w:rFonts w:ascii="Arial" w:hAnsi="Arial" w:cs="Arial"/>
        </w:rPr>
        <w:t>MJWPU</w:t>
      </w:r>
      <w:r w:rsidRPr="00AF1C77">
        <w:rPr>
          <w:rFonts w:ascii="Arial" w:hAnsi="Arial" w:cs="Arial"/>
        </w:rPr>
        <w:t xml:space="preserve"> 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r w:rsidR="007B4E67" w:rsidRPr="00AF1C77">
        <w:rPr>
          <w:rFonts w:ascii="Arial" w:hAnsi="Arial" w:cs="Arial"/>
        </w:rPr>
        <w:t>MJWPU</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4652E6D0" w:rsidR="00F674D0"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o którym mowa w § 2 ust. 1</w:t>
      </w:r>
      <w:r w:rsidR="000816C7" w:rsidRPr="00AF1C77">
        <w:rPr>
          <w:rFonts w:ascii="Arial" w:hAnsi="Arial" w:cs="Arial"/>
        </w:rPr>
        <w:t xml:space="preserve"> pkt 1</w:t>
      </w:r>
      <w:r w:rsidR="00C830A0" w:rsidRPr="00AF1C77">
        <w:rPr>
          <w:rFonts w:ascii="Arial" w:hAnsi="Arial" w:cs="Arial"/>
        </w:rPr>
        <w:t>,</w:t>
      </w:r>
      <w:r w:rsidRPr="00AF1C77">
        <w:rPr>
          <w:rFonts w:ascii="Arial" w:hAnsi="Arial" w:cs="Arial"/>
        </w:rPr>
        <w:t xml:space="preserve"> są przekazywane na następujący rachunek bankowy Beneficjenta</w:t>
      </w:r>
      <w:r w:rsidRPr="00AF1C77">
        <w:rPr>
          <w:rFonts w:ascii="Arial" w:hAnsi="Arial" w:cs="Arial"/>
          <w:vertAlign w:val="superscript"/>
        </w:rPr>
        <w:footnoteReference w:id="13"/>
      </w:r>
      <w:r w:rsidRPr="00AF1C77">
        <w:rPr>
          <w:rFonts w:ascii="Arial" w:hAnsi="Arial" w:cs="Arial"/>
          <w:vertAlign w:val="superscript"/>
        </w:rPr>
        <w:t>)</w:t>
      </w:r>
      <w:r w:rsidRPr="00AF1C77">
        <w:rPr>
          <w:rFonts w:ascii="Arial" w:hAnsi="Arial" w:cs="Arial"/>
        </w:rPr>
        <w:t>:</w:t>
      </w:r>
      <w:r w:rsidR="00C91293" w:rsidRPr="00AF1C77">
        <w:rPr>
          <w:rFonts w:ascii="Arial" w:hAnsi="Arial" w:cs="Arial"/>
        </w:rPr>
        <w:t>…</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77C5E972" w14:textId="581FC02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będą dokonywane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4"/>
      </w:r>
      <w:r w:rsidR="00C64D93" w:rsidRPr="00AF1C77">
        <w:rPr>
          <w:rFonts w:ascii="Arial" w:hAnsi="Arial" w:cs="Arial"/>
          <w:vertAlign w:val="superscript"/>
        </w:rPr>
        <w:t>)</w:t>
      </w:r>
      <w:r w:rsidR="005D23AE" w:rsidRPr="00AF1C77">
        <w:rPr>
          <w:rFonts w:ascii="Arial" w:hAnsi="Arial" w:cs="Arial"/>
        </w:rPr>
        <w:t>.</w:t>
      </w:r>
    </w:p>
    <w:p w14:paraId="7E99BE0F" w14:textId="7F382600"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3649CB34" w:rsidR="000B6509" w:rsidRPr="00AF1C77" w:rsidRDefault="000B6509" w:rsidP="00FA557F">
      <w:pPr>
        <w:numPr>
          <w:ilvl w:val="3"/>
          <w:numId w:val="56"/>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5"/>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nie mogą</w:t>
      </w:r>
      <w:r w:rsidRPr="00AF1C77">
        <w:rPr>
          <w:rFonts w:ascii="Arial" w:hAnsi="Arial" w:cs="Arial"/>
          <w:i/>
        </w:rPr>
        <w:t xml:space="preserve"> </w:t>
      </w:r>
      <w:r w:rsidRPr="00AF1C77">
        <w:rPr>
          <w:rFonts w:ascii="Arial" w:hAnsi="Arial" w:cs="Arial"/>
        </w:rPr>
        <w:t>przeznaczać otrzymanych transz dofinansowania na cele inne niż związane z Projektem, w szczególności na tymczasowe finansowanie swojej podstawowej, pozaprojektowej działalności</w:t>
      </w:r>
      <w:r w:rsidR="00B0733D" w:rsidRPr="00AF1C77">
        <w:rPr>
          <w:rFonts w:ascii="Arial" w:hAnsi="Arial" w:cs="Arial"/>
        </w:rPr>
        <w:t>, pod rygorem zwrotu całości lub części dofinansowania określonym w</w:t>
      </w:r>
      <w:r w:rsidRPr="00AF1C77">
        <w:rPr>
          <w:rFonts w:ascii="Arial" w:hAnsi="Arial" w:cs="Arial"/>
        </w:rPr>
        <w:t xml:space="preserve"> § </w:t>
      </w:r>
      <w:r w:rsidR="008568B2" w:rsidRPr="00AF1C77">
        <w:rPr>
          <w:rFonts w:ascii="Arial" w:hAnsi="Arial" w:cs="Arial"/>
        </w:rPr>
        <w:t>14</w:t>
      </w:r>
      <w:r w:rsidR="00DC72CC" w:rsidRPr="00AF1C77">
        <w:rPr>
          <w:rFonts w:ascii="Arial" w:hAnsi="Arial" w:cs="Arial"/>
        </w:rPr>
        <w:t>.</w:t>
      </w:r>
    </w:p>
    <w:p w14:paraId="5DDA9FD8" w14:textId="551B53BC"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Wszystkie płatności dokonywane w związku z realizacją </w:t>
      </w:r>
      <w:r w:rsidR="000E66AA" w:rsidRPr="00AF1C77">
        <w:rPr>
          <w:rFonts w:ascii="Arial" w:hAnsi="Arial" w:cs="Arial"/>
        </w:rPr>
        <w:t>U</w:t>
      </w:r>
      <w:r w:rsidRPr="00AF1C77">
        <w:rPr>
          <w:rFonts w:ascii="Arial" w:hAnsi="Arial" w:cs="Arial"/>
        </w:rPr>
        <w:t xml:space="preserve">mowy, pomiędzy Beneficjentem a Partnerem bądź pomiędzy Partnerami, </w:t>
      </w:r>
      <w:r w:rsidR="000811DE" w:rsidRPr="00AF1C77">
        <w:rPr>
          <w:rFonts w:ascii="Arial" w:hAnsi="Arial" w:cs="Arial"/>
        </w:rPr>
        <w:t xml:space="preserve">należy dokonywać </w:t>
      </w:r>
      <w:r w:rsidRPr="00AF1C77">
        <w:rPr>
          <w:rFonts w:ascii="Arial" w:hAnsi="Arial" w:cs="Arial"/>
        </w:rPr>
        <w:t xml:space="preserve">za pośrednictwem rachunku bankowego, o którym mowa w ust. </w:t>
      </w:r>
      <w:r w:rsidR="007A0A6B" w:rsidRPr="00AF1C77">
        <w:rPr>
          <w:rFonts w:ascii="Arial" w:hAnsi="Arial" w:cs="Arial"/>
        </w:rPr>
        <w:t>4</w:t>
      </w:r>
      <w:r w:rsidRPr="00AF1C77">
        <w:rPr>
          <w:rFonts w:ascii="Arial" w:hAnsi="Arial" w:cs="Arial"/>
        </w:rPr>
        <w:t>, pod rygorem nieuznania poniesionych wydatków za kwalifikowalne</w:t>
      </w:r>
      <w:r w:rsidRPr="00AF1C77">
        <w:rPr>
          <w:rFonts w:ascii="Arial" w:hAnsi="Arial" w:cs="Arial"/>
          <w:vertAlign w:val="superscript"/>
        </w:rPr>
        <w:footnoteReference w:id="16"/>
      </w:r>
      <w:r w:rsidRPr="00AF1C77">
        <w:rPr>
          <w:rFonts w:ascii="Arial" w:hAnsi="Arial" w:cs="Arial"/>
          <w:vertAlign w:val="superscript"/>
        </w:rPr>
        <w:t>)</w:t>
      </w:r>
      <w:r w:rsidRPr="00AF1C77">
        <w:rPr>
          <w:rFonts w:ascii="Arial" w:hAnsi="Arial" w:cs="Arial"/>
        </w:rPr>
        <w:t>.</w:t>
      </w:r>
    </w:p>
    <w:p w14:paraId="273303DA" w14:textId="576E349F"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Beneficjent zobowiązuje się niezwłocznie poinformować </w:t>
      </w:r>
      <w:r w:rsidR="00652CD8" w:rsidRPr="00AF1C77">
        <w:rPr>
          <w:rFonts w:ascii="Arial" w:hAnsi="Arial" w:cs="Arial"/>
        </w:rPr>
        <w:t>MJWPU</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6B2788A0" w14:textId="7FB7F2E7"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lastRenderedPageBreak/>
        <w:t>O</w:t>
      </w:r>
      <w:r w:rsidR="004C4ED9" w:rsidRPr="00AF1C77">
        <w:rPr>
          <w:rFonts w:ascii="Arial" w:hAnsi="Arial" w:cs="Arial"/>
        </w:rPr>
        <w:t>dsetki bankowe od przekazanych B</w:t>
      </w:r>
      <w:r w:rsidRPr="00AF1C77">
        <w:rPr>
          <w:rFonts w:ascii="Arial" w:hAnsi="Arial" w:cs="Arial"/>
        </w:rPr>
        <w:t>eneficjentowi transz dofinansowania podlegają zwrotowi</w:t>
      </w:r>
      <w:r w:rsidR="00A3769D" w:rsidRPr="00AF1C77">
        <w:t xml:space="preserve"> </w:t>
      </w:r>
      <w:r w:rsidR="004C41B6" w:rsidRPr="00AF1C77">
        <w:rPr>
          <w:rFonts w:ascii="Arial" w:hAnsi="Arial" w:cs="Arial"/>
        </w:rPr>
        <w:t xml:space="preserve">po zakończeniu realizacji Projektu w terminie zgodnym z terminem wskazanym w § 10 ust. 7 oraz na każde wezwanie </w:t>
      </w:r>
      <w:r w:rsidR="00652CD8" w:rsidRPr="00AF1C77">
        <w:rPr>
          <w:rFonts w:ascii="Arial" w:hAnsi="Arial" w:cs="Arial"/>
        </w:rPr>
        <w:t>MJWPU</w:t>
      </w:r>
      <w:r w:rsidR="00A3769D" w:rsidRPr="00AF1C77">
        <w:rPr>
          <w:rFonts w:ascii="Arial" w:hAnsi="Arial" w:cs="Arial"/>
        </w:rPr>
        <w:t>,</w:t>
      </w:r>
      <w:r w:rsidRPr="00AF1C77">
        <w:rPr>
          <w:rFonts w:ascii="Arial" w:hAnsi="Arial" w:cs="Arial"/>
        </w:rPr>
        <w:t xml:space="preserve"> o ile przepisy odrębne nie stanowią inaczej.</w:t>
      </w:r>
    </w:p>
    <w:p w14:paraId="66B1586F" w14:textId="23CB7D9A"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Beneficjent przekazuje informację </w:t>
      </w:r>
      <w:r w:rsidR="00992864" w:rsidRPr="00AF1C77">
        <w:rPr>
          <w:rFonts w:ascii="Arial" w:hAnsi="Arial" w:cs="Arial"/>
        </w:rPr>
        <w:t xml:space="preserve">na temat </w:t>
      </w:r>
      <w:r w:rsidR="00B60EC3" w:rsidRPr="00AF1C77">
        <w:rPr>
          <w:rFonts w:ascii="Arial" w:hAnsi="Arial" w:cs="Arial"/>
        </w:rPr>
        <w:t>wysokości</w:t>
      </w:r>
      <w:r w:rsidR="00A3769D" w:rsidRPr="00AF1C77">
        <w:rPr>
          <w:rFonts w:ascii="Arial" w:hAnsi="Arial" w:cs="Arial"/>
        </w:rPr>
        <w:t xml:space="preserve"> i </w:t>
      </w:r>
      <w:r w:rsidR="00992864" w:rsidRPr="00AF1C77">
        <w:rPr>
          <w:rFonts w:ascii="Arial" w:hAnsi="Arial" w:cs="Arial"/>
        </w:rPr>
        <w:t xml:space="preserve">zwrotu </w:t>
      </w:r>
      <w:r w:rsidRPr="00AF1C77">
        <w:rPr>
          <w:rFonts w:ascii="Arial" w:hAnsi="Arial" w:cs="Arial"/>
        </w:rPr>
        <w:t>odset</w:t>
      </w:r>
      <w:r w:rsidR="00992864" w:rsidRPr="00AF1C77">
        <w:rPr>
          <w:rFonts w:ascii="Arial" w:hAnsi="Arial" w:cs="Arial"/>
        </w:rPr>
        <w:t>e</w:t>
      </w:r>
      <w:r w:rsidRPr="00AF1C77">
        <w:rPr>
          <w:rFonts w:ascii="Arial" w:hAnsi="Arial" w:cs="Arial"/>
        </w:rPr>
        <w:t xml:space="preserve">k, o których mowa w ust. 8, </w:t>
      </w:r>
      <w:r w:rsidR="00B60EC3" w:rsidRPr="00AF1C77">
        <w:rPr>
          <w:rFonts w:ascii="Arial" w:hAnsi="Arial" w:cs="Arial"/>
        </w:rPr>
        <w:t xml:space="preserve">we </w:t>
      </w:r>
      <w:r w:rsidR="000C1757" w:rsidRPr="00AF1C77">
        <w:rPr>
          <w:rFonts w:ascii="Arial" w:hAnsi="Arial" w:cs="Arial"/>
        </w:rPr>
        <w:t>w</w:t>
      </w:r>
      <w:r w:rsidR="00B60EC3" w:rsidRPr="00AF1C77">
        <w:rPr>
          <w:rFonts w:ascii="Arial" w:hAnsi="Arial" w:cs="Arial"/>
        </w:rPr>
        <w:t xml:space="preserve">nioskach o </w:t>
      </w:r>
      <w:r w:rsidR="0083430B" w:rsidRPr="00AF1C77">
        <w:rPr>
          <w:rFonts w:ascii="Arial" w:hAnsi="Arial" w:cs="Arial"/>
        </w:rPr>
        <w:t>płatność oraz</w:t>
      </w:r>
      <w:r w:rsidR="00B60EC3" w:rsidRPr="00AF1C77">
        <w:rPr>
          <w:rFonts w:ascii="Arial" w:hAnsi="Arial" w:cs="Arial"/>
        </w:rPr>
        <w:t xml:space="preserve"> na każde wezwanie </w:t>
      </w:r>
      <w:r w:rsidR="00652CD8" w:rsidRPr="00AF1C77">
        <w:rPr>
          <w:rFonts w:ascii="Arial" w:hAnsi="Arial" w:cs="Arial"/>
        </w:rPr>
        <w:t>MJWPU</w:t>
      </w:r>
      <w:r w:rsidR="00B60EC3" w:rsidRPr="00AF1C77">
        <w:rPr>
          <w:rFonts w:ascii="Arial" w:hAnsi="Arial" w:cs="Arial"/>
        </w:rPr>
        <w:t>.</w:t>
      </w:r>
      <w:r w:rsidRPr="00AF1C77">
        <w:rPr>
          <w:rFonts w:ascii="Arial" w:hAnsi="Arial" w:cs="Arial"/>
        </w:rPr>
        <w:t xml:space="preserve"> </w:t>
      </w:r>
    </w:p>
    <w:p w14:paraId="3C9A9355" w14:textId="41EDA5B6" w:rsidR="007D3830" w:rsidRPr="00AF1C77" w:rsidRDefault="007D3830" w:rsidP="00FA557F">
      <w:pPr>
        <w:numPr>
          <w:ilvl w:val="3"/>
          <w:numId w:val="56"/>
        </w:numPr>
        <w:spacing w:line="276" w:lineRule="auto"/>
        <w:ind w:left="284" w:hanging="426"/>
        <w:rPr>
          <w:rFonts w:ascii="Arial" w:hAnsi="Arial" w:cs="Arial"/>
        </w:rPr>
      </w:pPr>
      <w:r w:rsidRPr="00AF1C77">
        <w:rPr>
          <w:rFonts w:ascii="Arial" w:hAnsi="Arial" w:cs="Arial"/>
        </w:rPr>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 ramach Projektu, podlegają zwrotowi </w:t>
      </w:r>
      <w:r w:rsidR="007B4364" w:rsidRPr="00AF1C77">
        <w:rPr>
          <w:rFonts w:ascii="Arial" w:hAnsi="Arial" w:cs="Arial"/>
        </w:rPr>
        <w:t xml:space="preserve">na rachunek wskazany przez </w:t>
      </w:r>
      <w:r w:rsidR="00DC7A44" w:rsidRPr="00AF1C77">
        <w:rPr>
          <w:rFonts w:ascii="Arial" w:hAnsi="Arial" w:cs="Arial"/>
        </w:rPr>
        <w:t>MJWPU</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77777777" w:rsidR="008F7D17" w:rsidRPr="00AF1C77" w:rsidRDefault="008F7D17" w:rsidP="00FA557F">
      <w:pPr>
        <w:numPr>
          <w:ilvl w:val="3"/>
          <w:numId w:val="56"/>
        </w:numPr>
        <w:spacing w:line="276" w:lineRule="auto"/>
        <w:ind w:left="284" w:hanging="426"/>
        <w:rPr>
          <w:rFonts w:ascii="Arial" w:hAnsi="Arial" w:cs="Arial"/>
        </w:rPr>
      </w:pPr>
      <w:r w:rsidRPr="00AF1C77">
        <w:rPr>
          <w:rFonts w:ascii="Arial" w:hAnsi="Arial" w:cs="Arial"/>
        </w:rPr>
        <w:t xml:space="preserve">Kwota dofinansowania w formie płatności, o której mowa w § 2 </w:t>
      </w:r>
      <w:r w:rsidR="00E52793" w:rsidRPr="00AF1C77">
        <w:rPr>
          <w:rFonts w:ascii="Arial" w:hAnsi="Arial" w:cs="Arial"/>
        </w:rPr>
        <w:t xml:space="preserve">ust. 1 </w:t>
      </w:r>
      <w:r w:rsidRPr="00AF1C77">
        <w:rPr>
          <w:rFonts w:ascii="Arial" w:hAnsi="Arial" w:cs="Arial"/>
        </w:rPr>
        <w:t>pkt 1</w:t>
      </w:r>
      <w:r w:rsidR="00C830A0" w:rsidRPr="00AF1C77">
        <w:rPr>
          <w:rFonts w:ascii="Arial" w:hAnsi="Arial" w:cs="Arial"/>
        </w:rPr>
        <w:t xml:space="preserve"> lit</w:t>
      </w:r>
      <w:r w:rsidR="008C69F8" w:rsidRPr="00AF1C77">
        <w:rPr>
          <w:rFonts w:ascii="Arial" w:hAnsi="Arial" w:cs="Arial"/>
        </w:rPr>
        <w:t>.</w:t>
      </w:r>
      <w:r w:rsidR="00C830A0" w:rsidRPr="00AF1C77">
        <w:rPr>
          <w:rFonts w:ascii="Arial" w:hAnsi="Arial" w:cs="Arial"/>
        </w:rPr>
        <w:t xml:space="preserve"> a</w:t>
      </w:r>
      <w:r w:rsidRPr="00AF1C77">
        <w:rPr>
          <w:rFonts w:ascii="Arial" w:hAnsi="Arial" w:cs="Arial"/>
        </w:rPr>
        <w:t xml:space="preserve">, niewydatkowana z końcem roku budżetowego, pozostaje na rachunku bankowym, o którym mowa w ust. </w:t>
      </w:r>
      <w:r w:rsidR="00641244" w:rsidRPr="00AF1C77">
        <w:rPr>
          <w:rFonts w:ascii="Arial" w:hAnsi="Arial" w:cs="Arial"/>
        </w:rPr>
        <w:t>4</w:t>
      </w:r>
      <w:r w:rsidRPr="00AF1C77">
        <w:rPr>
          <w:rFonts w:ascii="Arial" w:hAnsi="Arial" w:cs="Arial"/>
        </w:rPr>
        <w:t xml:space="preserve">, do dyspozycji Beneficjenta w następnym roku budżetowym. </w:t>
      </w:r>
    </w:p>
    <w:p w14:paraId="229ED65E" w14:textId="77777777" w:rsidR="002C6E35" w:rsidRPr="00AF1C77" w:rsidRDefault="002C6E35" w:rsidP="00FA557F">
      <w:pPr>
        <w:numPr>
          <w:ilvl w:val="3"/>
          <w:numId w:val="56"/>
        </w:numPr>
        <w:spacing w:line="276" w:lineRule="auto"/>
        <w:ind w:left="284" w:hanging="426"/>
        <w:rPr>
          <w:rFonts w:ascii="Arial" w:hAnsi="Arial" w:cs="Arial"/>
        </w:rPr>
      </w:pPr>
      <w:r w:rsidRPr="00AF1C77">
        <w:rPr>
          <w:rFonts w:ascii="Arial" w:hAnsi="Arial" w:cs="Arial"/>
        </w:rPr>
        <w:t xml:space="preserve">Po podpisaniu Umowy, środki finansowe dla Partnera będącego </w:t>
      </w:r>
      <w:r w:rsidR="00876AEA" w:rsidRPr="00AF1C77">
        <w:rPr>
          <w:rFonts w:ascii="Arial" w:hAnsi="Arial" w:cs="Arial"/>
        </w:rPr>
        <w:t>państwową jednostką budżetową,</w:t>
      </w:r>
      <w:r w:rsidR="00D1289E" w:rsidRPr="00AF1C77">
        <w:rPr>
          <w:rFonts w:ascii="Arial" w:hAnsi="Arial" w:cs="Arial"/>
        </w:rPr>
        <w:t xml:space="preserve"> o których umowa w § 2 ust. 1 pkt 2</w:t>
      </w:r>
      <w:r w:rsidRPr="00AF1C77">
        <w:rPr>
          <w:rFonts w:ascii="Arial" w:hAnsi="Arial" w:cs="Arial"/>
        </w:rPr>
        <w:t xml:space="preserve"> na realizację Projektu są uruchamiane poprzez właściwego dysponenta, stanowiąc zwiększenie planu wydatków </w:t>
      </w:r>
      <w:r w:rsidR="0062393B" w:rsidRPr="00AF1C77">
        <w:rPr>
          <w:rFonts w:ascii="Arial" w:hAnsi="Arial" w:cs="Arial"/>
        </w:rPr>
        <w:t xml:space="preserve">Partnera będącego </w:t>
      </w:r>
      <w:r w:rsidR="00876AEA" w:rsidRPr="00AF1C77">
        <w:rPr>
          <w:rFonts w:ascii="Arial" w:hAnsi="Arial" w:cs="Arial"/>
        </w:rPr>
        <w:t>państwową jednostką budżetową</w:t>
      </w:r>
      <w:r w:rsidRPr="00AF1C77">
        <w:rPr>
          <w:rFonts w:ascii="Arial" w:hAnsi="Arial" w:cs="Arial"/>
        </w:rPr>
        <w:t xml:space="preserve"> na dany rok budżetowy na realizację zadań w ramach Projektu</w:t>
      </w:r>
      <w:r w:rsidR="00BC4E10" w:rsidRPr="00AF1C77">
        <w:rPr>
          <w:rFonts w:ascii="Arial" w:hAnsi="Arial" w:cs="Arial"/>
          <w:vertAlign w:val="superscript"/>
        </w:rPr>
        <w:footnoteReference w:id="17"/>
      </w:r>
      <w:r w:rsidR="00BC4E10" w:rsidRPr="00AF1C77">
        <w:rPr>
          <w:rFonts w:ascii="Arial" w:hAnsi="Arial" w:cs="Arial"/>
          <w:vertAlign w:val="superscript"/>
        </w:rPr>
        <w:t>)</w:t>
      </w:r>
      <w:r w:rsidR="00580F00" w:rsidRPr="00AF1C77">
        <w:rPr>
          <w:rFonts w:ascii="Arial" w:hAnsi="Arial" w:cs="Arial"/>
        </w:rPr>
        <w:t>.</w:t>
      </w:r>
      <w:r w:rsidRPr="00AF1C77">
        <w:rPr>
          <w:rFonts w:ascii="Arial" w:hAnsi="Arial" w:cs="Arial"/>
        </w:rPr>
        <w:t xml:space="preserve"> </w:t>
      </w:r>
    </w:p>
    <w:p w14:paraId="4292A4C5" w14:textId="21DE9F11" w:rsidR="00D1289E" w:rsidRPr="00AF1C77" w:rsidRDefault="00192838" w:rsidP="00FA557F">
      <w:pPr>
        <w:numPr>
          <w:ilvl w:val="3"/>
          <w:numId w:val="56"/>
        </w:numPr>
        <w:spacing w:line="276" w:lineRule="auto"/>
        <w:ind w:left="284" w:hanging="426"/>
        <w:rPr>
          <w:rFonts w:ascii="Arial" w:hAnsi="Arial" w:cs="Arial"/>
        </w:rPr>
      </w:pPr>
      <w:r w:rsidRPr="00AF1C77">
        <w:rPr>
          <w:rFonts w:ascii="Arial" w:hAnsi="Arial" w:cs="Arial"/>
        </w:rPr>
        <w:t>MJWPU</w:t>
      </w:r>
      <w:r w:rsidR="002C6E35" w:rsidRPr="00AF1C77">
        <w:rPr>
          <w:rFonts w:ascii="Arial" w:hAnsi="Arial" w:cs="Arial"/>
        </w:rPr>
        <w:t xml:space="preserve"> upoważnia </w:t>
      </w:r>
      <w:r w:rsidR="0062393B" w:rsidRPr="00AF1C77">
        <w:rPr>
          <w:rFonts w:ascii="Arial" w:hAnsi="Arial" w:cs="Arial"/>
        </w:rPr>
        <w:t>Partnera</w:t>
      </w:r>
      <w:r w:rsidR="002C6E35" w:rsidRPr="00AF1C77">
        <w:rPr>
          <w:rFonts w:ascii="Arial" w:hAnsi="Arial" w:cs="Arial"/>
        </w:rPr>
        <w:t xml:space="preserve"> </w:t>
      </w:r>
      <w:r w:rsidR="0062393B" w:rsidRPr="00AF1C77">
        <w:rPr>
          <w:rFonts w:ascii="Arial" w:hAnsi="Arial" w:cs="Arial"/>
        </w:rPr>
        <w:t xml:space="preserve">będącego </w:t>
      </w:r>
      <w:r w:rsidR="00876AEA" w:rsidRPr="00AF1C77">
        <w:rPr>
          <w:rFonts w:ascii="Arial" w:hAnsi="Arial" w:cs="Arial"/>
        </w:rPr>
        <w:t>państwową jednostką budżetową</w:t>
      </w:r>
      <w:r w:rsidR="0062393B" w:rsidRPr="00AF1C77">
        <w:rPr>
          <w:rFonts w:ascii="Arial" w:hAnsi="Arial" w:cs="Arial"/>
        </w:rPr>
        <w:t xml:space="preserve"> </w:t>
      </w:r>
      <w:r w:rsidR="002C6E35" w:rsidRPr="00AF1C77">
        <w:rPr>
          <w:rFonts w:ascii="Arial" w:hAnsi="Arial" w:cs="Arial"/>
        </w:rPr>
        <w:t xml:space="preserve">do wystawiania i przekazywania, w jej imieniu zlecenia płatności do BGK, zgodnie z obowiązującymi przepisami prawa oraz </w:t>
      </w:r>
      <w:r w:rsidR="00140CCE" w:rsidRPr="00AF1C77">
        <w:rPr>
          <w:rFonts w:ascii="Arial" w:hAnsi="Arial" w:cs="Arial"/>
        </w:rPr>
        <w:t>W</w:t>
      </w:r>
      <w:r w:rsidR="002C6E35" w:rsidRPr="00AF1C77">
        <w:rPr>
          <w:rFonts w:ascii="Arial" w:hAnsi="Arial" w:cs="Arial"/>
        </w:rPr>
        <w:t xml:space="preserve">ytycznymi i procedurami obowiązującymi w ramach </w:t>
      </w:r>
      <w:r w:rsidR="00D564D8" w:rsidRPr="00AF1C77">
        <w:rPr>
          <w:rFonts w:ascii="Arial" w:hAnsi="Arial" w:cs="Arial"/>
        </w:rPr>
        <w:t>FEM 2021-2027</w:t>
      </w:r>
      <w:r w:rsidR="00BC4E10" w:rsidRPr="00AF1C77">
        <w:rPr>
          <w:rFonts w:ascii="Arial" w:hAnsi="Arial" w:cs="Arial"/>
          <w:vertAlign w:val="superscript"/>
        </w:rPr>
        <w:footnoteReference w:id="18"/>
      </w:r>
      <w:r w:rsidR="00BC4E10" w:rsidRPr="00AF1C77">
        <w:rPr>
          <w:rFonts w:ascii="Arial" w:hAnsi="Arial" w:cs="Arial"/>
          <w:vertAlign w:val="superscript"/>
        </w:rPr>
        <w:t>)</w:t>
      </w:r>
      <w:r w:rsidR="00580F00" w:rsidRPr="00AF1C77">
        <w:rPr>
          <w:rFonts w:ascii="Arial" w:hAnsi="Arial" w:cs="Arial"/>
        </w:rPr>
        <w:t>.</w:t>
      </w:r>
      <w:r w:rsidR="002C6E35" w:rsidRPr="00AF1C77">
        <w:rPr>
          <w:rFonts w:ascii="Arial" w:hAnsi="Arial" w:cs="Arial"/>
        </w:rPr>
        <w:t xml:space="preserve"> </w:t>
      </w:r>
    </w:p>
    <w:p w14:paraId="0EC8047E" w14:textId="2F8921E2" w:rsidR="002C6E35" w:rsidRPr="00AF1C77" w:rsidRDefault="00192838" w:rsidP="00FA557F">
      <w:pPr>
        <w:numPr>
          <w:ilvl w:val="3"/>
          <w:numId w:val="56"/>
        </w:numPr>
        <w:tabs>
          <w:tab w:val="num" w:pos="284"/>
        </w:tabs>
        <w:spacing w:line="276" w:lineRule="auto"/>
        <w:ind w:left="284" w:hanging="426"/>
        <w:rPr>
          <w:rFonts w:ascii="Arial" w:hAnsi="Arial" w:cs="Arial"/>
        </w:rPr>
      </w:pPr>
      <w:r w:rsidRPr="00AF1C77">
        <w:rPr>
          <w:rFonts w:ascii="Arial" w:hAnsi="Arial" w:cs="Arial"/>
        </w:rPr>
        <w:t>MJWPU</w:t>
      </w:r>
      <w:r w:rsidR="002C6E35" w:rsidRPr="00AF1C77">
        <w:rPr>
          <w:rFonts w:ascii="Arial" w:hAnsi="Arial" w:cs="Arial"/>
        </w:rPr>
        <w:t xml:space="preserve"> nie ponosi odpowiedzialności wobec </w:t>
      </w:r>
      <w:r w:rsidR="0062393B" w:rsidRPr="00AF1C77">
        <w:rPr>
          <w:rFonts w:ascii="Arial" w:hAnsi="Arial" w:cs="Arial"/>
        </w:rPr>
        <w:t xml:space="preserve">Partnera będącego </w:t>
      </w:r>
      <w:r w:rsidR="00876AEA" w:rsidRPr="00AF1C77">
        <w:rPr>
          <w:rFonts w:ascii="Arial" w:hAnsi="Arial" w:cs="Arial"/>
        </w:rPr>
        <w:t>państwową jednostką budżetową</w:t>
      </w:r>
      <w:r w:rsidR="002C6E35" w:rsidRPr="00AF1C77">
        <w:rPr>
          <w:rFonts w:ascii="Arial" w:hAnsi="Arial" w:cs="Arial"/>
        </w:rPr>
        <w:t xml:space="preserve"> i wobec wykonawcy za szkodę wynikającą z opóźnienia lub niedokonania wypłaty przez BGK środków na rzecz wykonawcy, będącą rezultatem w szczególności:</w:t>
      </w:r>
    </w:p>
    <w:p w14:paraId="2A6110F8" w14:textId="2604EEDD" w:rsidR="002C6E35" w:rsidRPr="004A4336" w:rsidRDefault="002C6E35" w:rsidP="00FA557F">
      <w:pPr>
        <w:pStyle w:val="Akapitzlist"/>
        <w:numPr>
          <w:ilvl w:val="1"/>
          <w:numId w:val="59"/>
        </w:numPr>
        <w:tabs>
          <w:tab w:val="left" w:pos="284"/>
        </w:tabs>
        <w:autoSpaceDE w:val="0"/>
        <w:autoSpaceDN w:val="0"/>
        <w:adjustRightInd w:val="0"/>
        <w:spacing w:line="276" w:lineRule="auto"/>
        <w:ind w:left="851" w:hanging="425"/>
        <w:rPr>
          <w:rFonts w:ascii="Arial" w:hAnsi="Arial" w:cs="Arial"/>
          <w:i/>
          <w:iCs/>
          <w:color w:val="000000"/>
        </w:rPr>
      </w:pPr>
      <w:r w:rsidRPr="004A4336">
        <w:rPr>
          <w:rFonts w:ascii="Arial" w:hAnsi="Arial" w:cs="Arial"/>
          <w:iCs/>
          <w:color w:val="000000"/>
        </w:rPr>
        <w:t>braku dostępności</w:t>
      </w:r>
      <w:r w:rsidRPr="004A4336">
        <w:rPr>
          <w:rFonts w:ascii="Arial" w:hAnsi="Arial" w:cs="Arial"/>
          <w:i/>
          <w:iCs/>
          <w:color w:val="000000"/>
        </w:rPr>
        <w:t xml:space="preserve"> </w:t>
      </w:r>
      <w:r w:rsidRPr="004A4336">
        <w:rPr>
          <w:rFonts w:ascii="Arial" w:hAnsi="Arial" w:cs="Arial"/>
          <w:iCs/>
          <w:color w:val="000000"/>
        </w:rPr>
        <w:t>wystarczającej</w:t>
      </w:r>
      <w:r w:rsidRPr="004A4336">
        <w:rPr>
          <w:rFonts w:ascii="Arial" w:hAnsi="Arial" w:cs="Arial"/>
          <w:i/>
          <w:iCs/>
          <w:color w:val="000000"/>
        </w:rPr>
        <w:t xml:space="preserve"> </w:t>
      </w:r>
      <w:r w:rsidRPr="004A4336">
        <w:rPr>
          <w:rFonts w:ascii="Arial" w:hAnsi="Arial" w:cs="Arial"/>
          <w:iCs/>
          <w:color w:val="000000"/>
        </w:rPr>
        <w:t>liczby środków na rachunku bankowym BGK</w:t>
      </w:r>
      <w:r w:rsidRPr="004A4336">
        <w:rPr>
          <w:rFonts w:ascii="Arial" w:hAnsi="Arial" w:cs="Arial"/>
          <w:i/>
          <w:iCs/>
          <w:color w:val="000000"/>
        </w:rPr>
        <w:t>;</w:t>
      </w:r>
    </w:p>
    <w:p w14:paraId="68D4C099" w14:textId="77777777" w:rsidR="002C6E35" w:rsidRPr="00AF1C77" w:rsidRDefault="002C6E35" w:rsidP="00FA557F">
      <w:pPr>
        <w:pStyle w:val="Akapitzlist"/>
        <w:numPr>
          <w:ilvl w:val="1"/>
          <w:numId w:val="59"/>
        </w:numPr>
        <w:tabs>
          <w:tab w:val="left" w:pos="284"/>
        </w:tabs>
        <w:autoSpaceDE w:val="0"/>
        <w:autoSpaceDN w:val="0"/>
        <w:adjustRightInd w:val="0"/>
        <w:spacing w:line="276" w:lineRule="auto"/>
        <w:ind w:left="851" w:hanging="425"/>
        <w:contextualSpacing w:val="0"/>
        <w:rPr>
          <w:rFonts w:ascii="Arial" w:hAnsi="Arial" w:cs="Arial"/>
          <w:iCs/>
          <w:color w:val="000000"/>
        </w:rPr>
      </w:pPr>
      <w:r w:rsidRPr="00AF1C77">
        <w:rPr>
          <w:rFonts w:ascii="Arial" w:hAnsi="Arial" w:cs="Arial"/>
          <w:iCs/>
          <w:color w:val="000000"/>
        </w:rPr>
        <w:t xml:space="preserve">niewykonania lub nienależytego wykonania przez </w:t>
      </w:r>
      <w:r w:rsidR="0062393B" w:rsidRPr="00AF1C77">
        <w:rPr>
          <w:rFonts w:ascii="Arial" w:hAnsi="Arial" w:cs="Arial"/>
          <w:iCs/>
          <w:color w:val="000000"/>
        </w:rPr>
        <w:t xml:space="preserve">Partnera będącego </w:t>
      </w:r>
      <w:r w:rsidR="00876AEA" w:rsidRPr="00AF1C77">
        <w:rPr>
          <w:rFonts w:ascii="Arial" w:hAnsi="Arial" w:cs="Arial"/>
        </w:rPr>
        <w:t>państwową jednostką budżetową</w:t>
      </w:r>
      <w:r w:rsidRPr="00AF1C77">
        <w:rPr>
          <w:rFonts w:ascii="Arial" w:hAnsi="Arial" w:cs="Arial"/>
          <w:iCs/>
          <w:color w:val="000000"/>
        </w:rPr>
        <w:t xml:space="preserve"> obowiązków wynikających z </w:t>
      </w:r>
      <w:r w:rsidR="0062393B" w:rsidRPr="00AF1C77">
        <w:rPr>
          <w:rFonts w:ascii="Arial" w:hAnsi="Arial" w:cs="Arial"/>
          <w:iCs/>
          <w:color w:val="000000"/>
        </w:rPr>
        <w:t>Umowy</w:t>
      </w:r>
      <w:r w:rsidR="00BC4E10" w:rsidRPr="00AF1C77">
        <w:rPr>
          <w:rStyle w:val="Odwoanieprzypisudolnego"/>
          <w:rFonts w:ascii="Arial" w:hAnsi="Arial" w:cs="Arial"/>
          <w:iCs/>
          <w:color w:val="000000"/>
        </w:rPr>
        <w:footnoteReference w:id="19"/>
      </w:r>
      <w:r w:rsidR="00BC4E10" w:rsidRPr="00AF1C77">
        <w:rPr>
          <w:rFonts w:ascii="Arial" w:hAnsi="Arial" w:cs="Arial"/>
          <w:iCs/>
          <w:color w:val="000000"/>
          <w:vertAlign w:val="superscript"/>
        </w:rPr>
        <w:t>)</w:t>
      </w:r>
      <w:r w:rsidR="00580F00" w:rsidRPr="00AF1C77">
        <w:rPr>
          <w:rFonts w:ascii="Arial" w:hAnsi="Arial" w:cs="Arial"/>
          <w:iCs/>
          <w:color w:val="000000"/>
        </w:rPr>
        <w:t>.</w:t>
      </w:r>
    </w:p>
    <w:p w14:paraId="44EDAADD" w14:textId="57ABAF54" w:rsidR="008F7D17" w:rsidRPr="00AF1C77" w:rsidRDefault="00076322" w:rsidP="00FA557F">
      <w:pPr>
        <w:pStyle w:val="Nagwek3"/>
        <w:jc w:val="left"/>
      </w:pPr>
      <w:r w:rsidRPr="00AF1C77">
        <w:t>§ 9</w:t>
      </w:r>
      <w:r w:rsidR="00EE4DCC" w:rsidRPr="00AF1C77">
        <w:t>.</w:t>
      </w:r>
    </w:p>
    <w:p w14:paraId="6CC0AEBC" w14:textId="77777777" w:rsidR="008F7D17" w:rsidRPr="00AF1C77" w:rsidRDefault="008F7D17" w:rsidP="00FA557F">
      <w:pPr>
        <w:numPr>
          <w:ilvl w:val="3"/>
          <w:numId w:val="78"/>
        </w:numPr>
        <w:tabs>
          <w:tab w:val="clear" w:pos="2880"/>
        </w:tabs>
        <w:spacing w:line="276" w:lineRule="auto"/>
        <w:ind w:left="284" w:hanging="284"/>
        <w:rPr>
          <w:rFonts w:ascii="Arial" w:hAnsi="Arial" w:cs="Arial"/>
        </w:rPr>
      </w:pPr>
      <w:r w:rsidRPr="04898AC4">
        <w:rPr>
          <w:rFonts w:ascii="Arial" w:hAnsi="Arial" w:cs="Arial"/>
        </w:rPr>
        <w:t xml:space="preserve">Strony ustalają następujące warunki przekazania transzy dofinansowania, z zastrzeżeniem </w:t>
      </w:r>
      <w:r w:rsidR="00B25CA5" w:rsidRPr="04898AC4">
        <w:rPr>
          <w:rFonts w:ascii="Arial" w:hAnsi="Arial" w:cs="Arial"/>
        </w:rPr>
        <w:t>ust. 2-5:</w:t>
      </w:r>
    </w:p>
    <w:p w14:paraId="0F3E5E0C" w14:textId="2CCB30D9" w:rsidR="00083DB8" w:rsidRDefault="008F7D17" w:rsidP="00FA557F">
      <w:pPr>
        <w:pStyle w:val="Akapitzlist"/>
        <w:numPr>
          <w:ilvl w:val="0"/>
          <w:numId w:val="7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pod warunkiem wniesienia zabezpieczenia, o którym mowa w</w:t>
      </w:r>
      <w:r w:rsidR="00F36F46">
        <w:rPr>
          <w:rFonts w:ascii="Arial" w:hAnsi="Arial" w:cs="Arial"/>
          <w:iCs/>
          <w:color w:val="000000"/>
        </w:rPr>
        <w:t xml:space="preserve"> </w:t>
      </w:r>
      <w:r w:rsidRPr="004A4336">
        <w:rPr>
          <w:rFonts w:ascii="Arial" w:hAnsi="Arial" w:cs="Arial"/>
          <w:iCs/>
          <w:color w:val="000000"/>
        </w:rPr>
        <w:t>§ 1</w:t>
      </w:r>
      <w:r w:rsidR="00BE2FEE" w:rsidRPr="004A4336">
        <w:rPr>
          <w:rFonts w:ascii="Arial" w:hAnsi="Arial" w:cs="Arial"/>
          <w:iCs/>
          <w:color w:val="000000"/>
        </w:rPr>
        <w:t>7</w:t>
      </w:r>
      <w:r w:rsidRPr="00083DB8">
        <w:rPr>
          <w:rFonts w:ascii="Arial" w:hAnsi="Arial" w:cs="Arial"/>
          <w:vertAlign w:val="superscript"/>
        </w:rPr>
        <w:footnoteReference w:id="20"/>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611F77A8" w:rsidR="008F7D17" w:rsidRPr="004A4336" w:rsidRDefault="008F7D17" w:rsidP="00FA557F">
      <w:pPr>
        <w:pStyle w:val="Akapitzlist"/>
        <w:numPr>
          <w:ilvl w:val="0"/>
          <w:numId w:val="7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kolejne transze dofinansowania (n+1) przekazywane są po:</w:t>
      </w:r>
    </w:p>
    <w:p w14:paraId="7A6FFF25" w14:textId="5283A88C" w:rsidR="008F7D17" w:rsidRPr="007770FC" w:rsidRDefault="563D6BE4" w:rsidP="00FA557F">
      <w:pPr>
        <w:pStyle w:val="Akapitzlist"/>
        <w:numPr>
          <w:ilvl w:val="2"/>
          <w:numId w:val="52"/>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3AAE4FE6">
        <w:rPr>
          <w:rFonts w:ascii="Arial" w:hAnsi="Arial" w:cs="Arial"/>
          <w:color w:val="000000"/>
        </w:rPr>
        <w:t xml:space="preserve">złożeniu i </w:t>
      </w:r>
      <w:r w:rsidR="61C65FBB" w:rsidRPr="3AAE4FE6">
        <w:rPr>
          <w:rFonts w:ascii="Arial" w:hAnsi="Arial" w:cs="Arial"/>
          <w:color w:val="000000"/>
        </w:rPr>
        <w:t xml:space="preserve">zweryfikowaniu </w:t>
      </w:r>
      <w:r w:rsidR="6144D5F7" w:rsidRPr="3AAE4FE6">
        <w:rPr>
          <w:rFonts w:ascii="Arial" w:hAnsi="Arial" w:cs="Arial"/>
          <w:color w:val="000000"/>
        </w:rPr>
        <w:t>w</w:t>
      </w:r>
      <w:r w:rsidRPr="3AAE4FE6">
        <w:rPr>
          <w:rFonts w:ascii="Arial" w:hAnsi="Arial" w:cs="Arial"/>
          <w:color w:val="000000"/>
        </w:rPr>
        <w:t xml:space="preserve">niosku </w:t>
      </w:r>
      <w:r w:rsidR="46415382" w:rsidRPr="3AAE4FE6">
        <w:rPr>
          <w:rFonts w:ascii="Arial" w:hAnsi="Arial" w:cs="Arial"/>
          <w:color w:val="000000"/>
        </w:rPr>
        <w:t xml:space="preserve">o płatność </w:t>
      </w:r>
      <w:r w:rsidRPr="3AAE4FE6">
        <w:rPr>
          <w:rFonts w:ascii="Arial" w:hAnsi="Arial" w:cs="Arial"/>
          <w:color w:val="000000"/>
        </w:rPr>
        <w:t xml:space="preserve">rozliczającego </w:t>
      </w:r>
      <w:r w:rsidR="3605E48E" w:rsidRPr="3AAE4FE6">
        <w:rPr>
          <w:rFonts w:ascii="Arial" w:hAnsi="Arial" w:cs="Arial"/>
          <w:color w:val="000000"/>
        </w:rPr>
        <w:t xml:space="preserve">ostatnią </w:t>
      </w:r>
      <w:r w:rsidRPr="3AAE4FE6">
        <w:rPr>
          <w:rFonts w:ascii="Arial" w:hAnsi="Arial" w:cs="Arial"/>
          <w:color w:val="000000"/>
        </w:rPr>
        <w:t xml:space="preserve">transzę dofinansowania (n) przez </w:t>
      </w:r>
      <w:r w:rsidR="7A23B0BF" w:rsidRPr="3AAE4FE6">
        <w:rPr>
          <w:rFonts w:ascii="Arial" w:hAnsi="Arial" w:cs="Arial"/>
          <w:color w:val="000000"/>
        </w:rPr>
        <w:t>MJWPU</w:t>
      </w:r>
      <w:r w:rsidRPr="3AAE4FE6">
        <w:rPr>
          <w:rFonts w:ascii="Arial" w:hAnsi="Arial" w:cs="Arial"/>
          <w:color w:val="000000"/>
        </w:rPr>
        <w:t xml:space="preserve"> zgodnie z § 10 ust. 2, w którym </w:t>
      </w:r>
      <w:r w:rsidRPr="3AAE4FE6">
        <w:rPr>
          <w:rFonts w:ascii="Arial" w:hAnsi="Arial" w:cs="Arial"/>
          <w:color w:val="000000"/>
        </w:rPr>
        <w:lastRenderedPageBreak/>
        <w:t xml:space="preserve">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1ADFB6E2" w:rsidRPr="3AAE4FE6">
        <w:rPr>
          <w:rFonts w:ascii="Arial" w:hAnsi="Arial" w:cs="Arial"/>
          <w:color w:val="000000" w:themeColor="text1"/>
        </w:rPr>
        <w:t>lub/i otrzymaniu oświadczenia Beneficjenta o kwocie poniesionego dofinansowania w ramach wydatków bezpośrednich i pośrednich w związku z realizacją stawek jednostkowych, o których mowa w § 4 ust. 4</w:t>
      </w:r>
      <w:r w:rsidR="00F36F46">
        <w:rPr>
          <w:rFonts w:ascii="Arial" w:hAnsi="Arial" w:cs="Arial"/>
          <w:color w:val="000000" w:themeColor="text1"/>
        </w:rPr>
        <w:t xml:space="preserve"> </w:t>
      </w:r>
      <w:r w:rsidRPr="3AAE4FE6">
        <w:rPr>
          <w:rFonts w:ascii="Arial" w:hAnsi="Arial" w:cs="Arial"/>
          <w:color w:val="000000"/>
        </w:rPr>
        <w:t>z</w:t>
      </w:r>
      <w:r w:rsidR="00F36F46">
        <w:rPr>
          <w:rFonts w:ascii="Arial" w:hAnsi="Arial" w:cs="Arial"/>
          <w:color w:val="000000"/>
        </w:rPr>
        <w:t xml:space="preserve"> </w:t>
      </w:r>
      <w:r w:rsidRPr="3AAE4FE6">
        <w:rPr>
          <w:rFonts w:ascii="Arial" w:hAnsi="Arial" w:cs="Arial"/>
          <w:color w:val="000000"/>
        </w:rPr>
        <w:t xml:space="preserve">zastrzeżeniem, że nie stwierdzono okoliczności, o których mowa w § </w:t>
      </w:r>
      <w:r w:rsidR="56A959E0" w:rsidRPr="3AAE4FE6">
        <w:rPr>
          <w:rFonts w:ascii="Arial" w:hAnsi="Arial" w:cs="Arial"/>
          <w:color w:val="000000"/>
        </w:rPr>
        <w:t xml:space="preserve">30 </w:t>
      </w:r>
      <w:r w:rsidRPr="3AAE4FE6">
        <w:rPr>
          <w:rFonts w:ascii="Arial" w:hAnsi="Arial" w:cs="Arial"/>
          <w:color w:val="000000"/>
        </w:rPr>
        <w:t>ust. 1</w:t>
      </w:r>
      <w:r w:rsidR="00C56D43" w:rsidRPr="00956C96">
        <w:rPr>
          <w:rFonts w:ascii="Arial" w:hAnsi="Arial" w:cs="Arial"/>
          <w:vertAlign w:val="superscript"/>
        </w:rPr>
        <w:footnoteReference w:id="21"/>
      </w:r>
      <w:r w:rsidR="2B0938C3" w:rsidRPr="3AAE4FE6">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7761C1E8" w:rsidR="008F7D17" w:rsidRPr="007770FC" w:rsidRDefault="563D6BE4" w:rsidP="00FA557F">
      <w:pPr>
        <w:pStyle w:val="Akapitzlist"/>
        <w:numPr>
          <w:ilvl w:val="2"/>
          <w:numId w:val="52"/>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E224911" w:rsidRPr="3AAE4FE6">
        <w:rPr>
          <w:rFonts w:ascii="Arial" w:hAnsi="Arial" w:cs="Arial"/>
        </w:rPr>
        <w:t>MJWPU</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(n-1),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FA557F">
      <w:pPr>
        <w:numPr>
          <w:ilvl w:val="3"/>
          <w:numId w:val="78"/>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6BD38B7F" w:rsidR="008F7D17" w:rsidRPr="00AF1C77" w:rsidRDefault="008F7D17" w:rsidP="00FA557F">
      <w:pPr>
        <w:numPr>
          <w:ilvl w:val="1"/>
          <w:numId w:val="8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pkt 1</w:t>
      </w:r>
      <w:r w:rsidR="00C85AFF" w:rsidRPr="00AF1C77">
        <w:rPr>
          <w:rFonts w:ascii="Arial" w:hAnsi="Arial" w:cs="Arial"/>
        </w:rPr>
        <w:t xml:space="preserve"> lit</w:t>
      </w:r>
      <w:r w:rsidR="008C69F8" w:rsidRPr="00AF1C77">
        <w:rPr>
          <w:rFonts w:ascii="Arial" w:hAnsi="Arial" w:cs="Arial"/>
        </w:rPr>
        <w:t>.</w:t>
      </w:r>
      <w:r w:rsidR="00C85AFF" w:rsidRPr="00AF1C77">
        <w:rPr>
          <w:rFonts w:ascii="Arial" w:hAnsi="Arial" w:cs="Arial"/>
        </w:rPr>
        <w:t xml:space="preserve"> a</w:t>
      </w:r>
      <w:r w:rsidRPr="00AF1C77">
        <w:rPr>
          <w:rFonts w:ascii="Arial" w:hAnsi="Arial" w:cs="Arial"/>
        </w:rPr>
        <w:t xml:space="preserve">,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z udziałem środków europejskich oraz przekazywania informacji dotyczących tych płatności </w:t>
      </w:r>
      <w:r w:rsidR="00807597" w:rsidRPr="00AF1C77">
        <w:rPr>
          <w:rFonts w:ascii="Arial" w:hAnsi="Arial" w:cs="Arial"/>
        </w:rPr>
        <w:t xml:space="preserve">(Dz. U. z </w:t>
      </w:r>
      <w:r w:rsidR="00470E28" w:rsidRPr="00AF1C77">
        <w:rPr>
          <w:rFonts w:ascii="Arial" w:hAnsi="Arial" w:cs="Arial"/>
        </w:rPr>
        <w:t>2021</w:t>
      </w:r>
      <w:r w:rsidR="00807597" w:rsidRPr="00AF1C77">
        <w:rPr>
          <w:rFonts w:ascii="Arial" w:hAnsi="Arial" w:cs="Arial"/>
        </w:rPr>
        <w:t xml:space="preserve"> r. poz. </w:t>
      </w:r>
      <w:r w:rsidR="00470E28" w:rsidRPr="00AF1C77">
        <w:rPr>
          <w:rFonts w:ascii="Arial" w:hAnsi="Arial" w:cs="Arial"/>
        </w:rPr>
        <w:t>2081</w:t>
      </w:r>
      <w:r w:rsidR="00181733">
        <w:rPr>
          <w:rFonts w:ascii="Arial" w:hAnsi="Arial" w:cs="Arial"/>
        </w:rPr>
        <w:t>, z późn. zm.</w:t>
      </w:r>
      <w:r w:rsidR="00807597" w:rsidRPr="00AF1C77">
        <w:rPr>
          <w:rFonts w:ascii="Arial" w:hAnsi="Arial" w:cs="Arial"/>
        </w:rPr>
        <w:t xml:space="preserve">) </w:t>
      </w:r>
      <w:r w:rsidR="00256E74" w:rsidRPr="00AF1C77">
        <w:rPr>
          <w:rFonts w:ascii="Arial" w:hAnsi="Arial" w:cs="Arial"/>
        </w:rPr>
        <w:t xml:space="preserve">przy czym </w:t>
      </w:r>
      <w:r w:rsidR="00002520" w:rsidRPr="00AF1C77">
        <w:rPr>
          <w:rFonts w:ascii="Arial" w:hAnsi="Arial" w:cs="Arial"/>
        </w:rPr>
        <w:t>MJWPU</w:t>
      </w:r>
      <w:r w:rsidR="00256E74" w:rsidRPr="00AF1C77">
        <w:rPr>
          <w:rFonts w:ascii="Arial" w:hAnsi="Arial" w:cs="Arial"/>
        </w:rPr>
        <w:t xml:space="preserve"> zobowiązuje się do przekazania Bankowi Gospodarstwa Krajowego zlecenia płatności w terminie do ……</w:t>
      </w:r>
      <w:r w:rsidR="00256E74" w:rsidRPr="00AF1C77">
        <w:rPr>
          <w:rStyle w:val="Odwoanieprzypisudolnego"/>
          <w:rFonts w:ascii="Arial" w:hAnsi="Arial" w:cs="Arial"/>
        </w:rPr>
        <w:footnoteReference w:id="22"/>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3B8DE3A2" w:rsidR="008F7D17" w:rsidRPr="00AF1C77" w:rsidRDefault="008F7D17" w:rsidP="00FA557F">
      <w:pPr>
        <w:numPr>
          <w:ilvl w:val="1"/>
          <w:numId w:val="8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 xml:space="preserve">pkt </w:t>
      </w:r>
      <w:r w:rsidR="00C85AFF" w:rsidRPr="00AF1C77">
        <w:rPr>
          <w:rFonts w:ascii="Arial" w:hAnsi="Arial" w:cs="Arial"/>
        </w:rPr>
        <w:t>1 lit</w:t>
      </w:r>
      <w:r w:rsidR="008C69F8" w:rsidRPr="00AF1C77">
        <w:rPr>
          <w:rFonts w:ascii="Arial" w:hAnsi="Arial" w:cs="Arial"/>
        </w:rPr>
        <w:t>.</w:t>
      </w:r>
      <w:r w:rsidR="00C85AFF" w:rsidRPr="00AF1C77">
        <w:rPr>
          <w:rFonts w:ascii="Arial" w:hAnsi="Arial" w:cs="Arial"/>
        </w:rPr>
        <w:t xml:space="preserve"> b</w:t>
      </w:r>
      <w:r w:rsidRPr="00AF1C77">
        <w:rPr>
          <w:rFonts w:ascii="Arial" w:hAnsi="Arial" w:cs="Arial"/>
        </w:rPr>
        <w:t xml:space="preserve">, dostępności środków na finansowanie Działania na rachunku bankowym </w:t>
      </w:r>
      <w:r w:rsidR="00002520" w:rsidRPr="00AF1C77">
        <w:rPr>
          <w:rFonts w:ascii="Arial" w:hAnsi="Arial" w:cs="Arial"/>
        </w:rPr>
        <w:t>MJWPU</w:t>
      </w:r>
      <w:r w:rsidRPr="00AF1C77">
        <w:rPr>
          <w:rFonts w:ascii="Arial" w:hAnsi="Arial" w:cs="Arial"/>
        </w:rPr>
        <w:t>.</w:t>
      </w:r>
    </w:p>
    <w:p w14:paraId="2B1A1242" w14:textId="77777777" w:rsidR="00866FBE" w:rsidRDefault="00515FC0" w:rsidP="00FA557F">
      <w:pPr>
        <w:numPr>
          <w:ilvl w:val="3"/>
          <w:numId w:val="78"/>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46990B37" w14:textId="77777777" w:rsidR="00866FBE" w:rsidRDefault="009C5020" w:rsidP="00FA557F">
      <w:pPr>
        <w:numPr>
          <w:ilvl w:val="3"/>
          <w:numId w:val="78"/>
        </w:numPr>
        <w:tabs>
          <w:tab w:val="clear" w:pos="2880"/>
        </w:tabs>
        <w:spacing w:line="276" w:lineRule="auto"/>
        <w:ind w:left="284" w:hanging="284"/>
        <w:rPr>
          <w:rFonts w:ascii="Arial" w:hAnsi="Arial" w:cs="Arial"/>
        </w:rPr>
      </w:pPr>
      <w:r w:rsidRPr="00866FBE">
        <w:rPr>
          <w:rFonts w:ascii="Arial" w:hAnsi="Arial" w:cs="Arial"/>
        </w:rPr>
        <w:t>MJWPU</w:t>
      </w:r>
      <w:r w:rsidR="00515FC0" w:rsidRPr="00866FBE">
        <w:rPr>
          <w:rFonts w:ascii="Arial" w:hAnsi="Arial" w:cs="Arial"/>
        </w:rPr>
        <w:t xml:space="preserve"> może zawiesić wypłatę transzy dofinansowania, w przypadku</w:t>
      </w:r>
      <w:r w:rsidR="53D04E17" w:rsidRPr="00866FBE">
        <w:rPr>
          <w:rFonts w:ascii="Arial" w:hAnsi="Arial" w:cs="Arial"/>
        </w:rPr>
        <w:t>,</w:t>
      </w:r>
      <w:r w:rsidR="00515FC0" w:rsidRPr="00866FBE">
        <w:rPr>
          <w:rFonts w:ascii="Arial" w:hAnsi="Arial" w:cs="Arial"/>
        </w:rPr>
        <w:t xml:space="preserve"> gdy zachodzi uzasadnione podejrzenie, że w związku z realizacją Projektu doszło do powstania poważnych nieprawidłowości, w szczególności oszustwa. </w:t>
      </w:r>
    </w:p>
    <w:p w14:paraId="43022ADB" w14:textId="5548029C" w:rsidR="00515FC0" w:rsidRPr="00866FBE" w:rsidRDefault="009C5020" w:rsidP="00FA557F">
      <w:pPr>
        <w:numPr>
          <w:ilvl w:val="3"/>
          <w:numId w:val="78"/>
        </w:numPr>
        <w:tabs>
          <w:tab w:val="clear" w:pos="2880"/>
        </w:tabs>
        <w:spacing w:line="276" w:lineRule="auto"/>
        <w:ind w:left="284" w:hanging="284"/>
        <w:rPr>
          <w:rFonts w:ascii="Arial" w:hAnsi="Arial" w:cs="Arial"/>
        </w:rPr>
      </w:pPr>
      <w:r w:rsidRPr="00866FBE">
        <w:rPr>
          <w:rFonts w:ascii="Arial" w:hAnsi="Arial" w:cs="Arial"/>
        </w:rPr>
        <w:t>MJWPU</w:t>
      </w:r>
      <w:r w:rsidR="00515FC0" w:rsidRPr="00866FBE">
        <w:rPr>
          <w:rFonts w:ascii="Arial" w:hAnsi="Arial" w:cs="Arial"/>
        </w:rPr>
        <w:t xml:space="preserve"> informuje Beneficjenta, z wykorzystaniem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xml:space="preserve"> lub pisemnie, jeżeli z powodów technicznych nie będzie to możliwe za pośrednictwem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o zawieszeniu biegu terminu wypłaty transzy dofinansowania i jego przyczynach.</w:t>
      </w:r>
    </w:p>
    <w:p w14:paraId="4532F44B" w14:textId="707203A7" w:rsidR="008F7D17" w:rsidRPr="00AF1C77" w:rsidRDefault="00076322" w:rsidP="00FA557F">
      <w:pPr>
        <w:pStyle w:val="Nagwek3"/>
        <w:jc w:val="left"/>
      </w:pPr>
      <w:r w:rsidRPr="00AF1C77">
        <w:t>§ 10</w:t>
      </w:r>
      <w:r w:rsidR="00EE4DCC" w:rsidRPr="00AF1C77">
        <w:t>.</w:t>
      </w:r>
    </w:p>
    <w:p w14:paraId="4ED2A7D4" w14:textId="1F6F5A34" w:rsidR="00052E81" w:rsidRPr="00AF1C77" w:rsidRDefault="00515FC0"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0A70262A" w:rsidR="008F7D17" w:rsidRPr="00AF1C77" w:rsidRDefault="008F7D1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23"/>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 xml:space="preserve">niosek o płatność składany jest w </w:t>
      </w:r>
      <w:r w:rsidRPr="00AF1C77">
        <w:rPr>
          <w:rFonts w:ascii="Arial" w:hAnsi="Arial" w:cs="Arial"/>
        </w:rPr>
        <w:lastRenderedPageBreak/>
        <w:t>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00C53BE7" w:rsidRPr="00AF1C77">
        <w:rPr>
          <w:rStyle w:val="Odwoanieprzypisudolnego"/>
          <w:rFonts w:ascii="Arial" w:hAnsi="Arial" w:cs="Arial"/>
        </w:rPr>
        <w:footnoteReference w:id="24"/>
      </w:r>
      <w:r w:rsidR="00D56FAE" w:rsidRPr="00AF1C77">
        <w:rPr>
          <w:rFonts w:ascii="Arial" w:hAnsi="Arial" w:cs="Arial"/>
          <w:vertAlign w:val="superscript"/>
        </w:rPr>
        <w:t>)</w:t>
      </w:r>
      <w:r w:rsidRPr="00AF1C77">
        <w:rPr>
          <w:rFonts w:ascii="Arial" w:hAnsi="Arial" w:cs="Arial"/>
        </w:rPr>
        <w:t>.</w:t>
      </w:r>
    </w:p>
    <w:p w14:paraId="1C226140" w14:textId="0D24B139" w:rsidR="00115A62"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9C5020" w:rsidRPr="00AF1C77">
        <w:rPr>
          <w:rFonts w:ascii="Arial" w:hAnsi="Arial" w:cs="Arial"/>
        </w:rPr>
        <w:t>MJWPU</w:t>
      </w:r>
      <w:r w:rsidR="00B55E25" w:rsidRPr="00AF1C77">
        <w:rPr>
          <w:rFonts w:ascii="Arial" w:hAnsi="Arial" w:cs="Arial"/>
        </w:rPr>
        <w:t>,</w:t>
      </w:r>
      <w:r w:rsidR="00272D52" w:rsidRPr="00AF1C77">
        <w:rPr>
          <w:rFonts w:ascii="Arial" w:hAnsi="Arial" w:cs="Arial"/>
        </w:rPr>
        <w:t xml:space="preserve"> rocznego sprawozdania 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Sprawozdanie należy wypełnić na podstawie instrukcji wypełniania sprawozdania opracowanej przez </w:t>
      </w:r>
      <w:r w:rsidR="009C5020" w:rsidRPr="00AF1C77">
        <w:rPr>
          <w:rFonts w:ascii="Arial" w:hAnsi="Arial" w:cs="Arial"/>
        </w:rPr>
        <w:t>MJWPU</w:t>
      </w:r>
      <w:r w:rsidR="007F3408" w:rsidRPr="00AF1C77">
        <w:rPr>
          <w:rFonts w:ascii="Arial" w:hAnsi="Arial" w:cs="Arial"/>
        </w:rPr>
        <w:t xml:space="preserve"> obowiązującej na koniec każdego rocznego okresu sprawozdawczego. </w:t>
      </w:r>
      <w:r w:rsidR="00822C5E" w:rsidRPr="00AF1C77">
        <w:rPr>
          <w:rFonts w:ascii="Arial" w:hAnsi="Arial" w:cs="Arial"/>
        </w:rPr>
        <w:t xml:space="preserve">Aktualna Instrukcja znajduje się na stronie internetowej </w:t>
      </w:r>
      <w:hyperlink r:id="rId13" w:history="1">
        <w:r w:rsidR="00C20E5C" w:rsidRPr="008E2696">
          <w:rPr>
            <w:rStyle w:val="Hipercze"/>
            <w:rFonts w:ascii="Arial" w:hAnsi="Arial" w:cs="Arial"/>
            <w:color w:val="auto"/>
            <w:u w:val="none"/>
          </w:rPr>
          <w:t>www.funduszedlamazowsza.eu</w:t>
        </w:r>
      </w:hyperlink>
      <w:r w:rsidR="00C20E5C" w:rsidRPr="008E2696">
        <w:rPr>
          <w:rStyle w:val="Hipercze"/>
          <w:color w:val="auto"/>
          <w:u w:val="none"/>
        </w:rPr>
        <w:t>.</w:t>
      </w:r>
      <w:r w:rsidR="00C20E5C" w:rsidRPr="008E2696">
        <w:rPr>
          <w:rFonts w:ascii="Arial" w:hAnsi="Arial" w:cs="Arial"/>
        </w:rPr>
        <w:t xml:space="preserve"> </w:t>
      </w:r>
      <w:r w:rsidR="00822C5E" w:rsidRPr="008E2696">
        <w:rPr>
          <w:rFonts w:ascii="Arial" w:hAnsi="Arial" w:cs="Arial"/>
        </w:rPr>
        <w:t xml:space="preserve">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25"/>
      </w:r>
      <w:r w:rsidR="008E2696" w:rsidRPr="008E2696">
        <w:rPr>
          <w:rFonts w:ascii="Arial" w:hAnsi="Arial" w:cs="Arial"/>
          <w:vertAlign w:val="superscript"/>
        </w:rPr>
        <w:t>)</w:t>
      </w:r>
      <w:r w:rsidR="00822C5E" w:rsidRPr="00AF1C77">
        <w:rPr>
          <w:rFonts w:ascii="Arial" w:hAnsi="Arial" w:cs="Arial"/>
        </w:rPr>
        <w:t>.</w:t>
      </w:r>
    </w:p>
    <w:p w14:paraId="6DF98EEB" w14:textId="0015B7AC"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 xml:space="preserve">18 </w:t>
      </w:r>
      <w:r w:rsidRPr="00AF1C77">
        <w:rPr>
          <w:rFonts w:ascii="Arial" w:hAnsi="Arial" w:cs="Arial"/>
        </w:rPr>
        <w:t>ust. 8</w:t>
      </w:r>
      <w:r w:rsidR="00892E79">
        <w:rPr>
          <w:rFonts w:ascii="Arial" w:hAnsi="Arial" w:cs="Arial"/>
        </w:rPr>
        <w:t>.</w:t>
      </w:r>
    </w:p>
    <w:p w14:paraId="19ECC6D5" w14:textId="6838E8B6" w:rsidR="008800A7" w:rsidRPr="00AF1C77" w:rsidRDefault="008800A7" w:rsidP="00FA557F">
      <w:pPr>
        <w:numPr>
          <w:ilvl w:val="0"/>
          <w:numId w:val="34"/>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2EE9E7A7"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 202</w:t>
      </w:r>
      <w:r w:rsidR="001A7213" w:rsidRPr="00AF1C77">
        <w:rPr>
          <w:rFonts w:ascii="Arial" w:hAnsi="Arial" w:cs="Arial"/>
        </w:rPr>
        <w:t>2</w:t>
      </w:r>
      <w:r w:rsidR="008E2FC8" w:rsidRPr="00AF1C77">
        <w:rPr>
          <w:rFonts w:ascii="Arial" w:hAnsi="Arial" w:cs="Arial"/>
        </w:rPr>
        <w:t xml:space="preserve"> r. </w:t>
      </w:r>
      <w:r w:rsidR="00255540" w:rsidRPr="00AF1C77">
        <w:rPr>
          <w:rFonts w:ascii="Arial" w:hAnsi="Arial" w:cs="Arial"/>
        </w:rPr>
        <w:t xml:space="preserve">poz. </w:t>
      </w:r>
      <w:r w:rsidR="001A7213" w:rsidRPr="00AF1C77">
        <w:rPr>
          <w:rFonts w:ascii="Arial" w:hAnsi="Arial" w:cs="Arial"/>
        </w:rPr>
        <w:t>1710</w:t>
      </w:r>
      <w:r w:rsidR="00367225" w:rsidRPr="00AF1C77">
        <w:rPr>
          <w:rFonts w:ascii="Arial" w:hAnsi="Arial" w:cs="Arial"/>
        </w:rPr>
        <w:t>, z późn. zm.</w:t>
      </w:r>
      <w:r w:rsidR="00255540" w:rsidRPr="00AF1C77">
        <w:rPr>
          <w:rFonts w:ascii="Arial" w:hAnsi="Arial" w:cs="Arial"/>
        </w:rPr>
        <w:t>)</w:t>
      </w:r>
      <w:r w:rsidRPr="00AF1C77">
        <w:rPr>
          <w:rStyle w:val="Odwoanieprzypisudolnego"/>
          <w:rFonts w:ascii="Arial" w:hAnsi="Arial" w:cs="Arial"/>
        </w:rPr>
        <w:footnoteReference w:id="26"/>
      </w:r>
      <w:r w:rsidR="00674EDD" w:rsidRPr="00AF1C77">
        <w:rPr>
          <w:rFonts w:ascii="Arial" w:hAnsi="Arial" w:cs="Arial"/>
          <w:vertAlign w:val="superscript"/>
        </w:rPr>
        <w:t>)</w:t>
      </w:r>
      <w:r w:rsidRPr="00AF1C77">
        <w:rPr>
          <w:rFonts w:ascii="Arial" w:hAnsi="Arial" w:cs="Arial"/>
        </w:rPr>
        <w:t>;</w:t>
      </w:r>
    </w:p>
    <w:p w14:paraId="7F762200" w14:textId="0BB0525E"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294531C9"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przekazywanym do </w:t>
      </w:r>
      <w:r w:rsidR="00221A45" w:rsidRPr="00AF1C77">
        <w:rPr>
          <w:rFonts w:ascii="Arial" w:hAnsi="Arial" w:cs="Arial"/>
        </w:rPr>
        <w:t>MJWPU</w:t>
      </w:r>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7"/>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AF6D78A" w:rsidR="009717F7" w:rsidRPr="00AF1C77" w:rsidRDefault="006E2190" w:rsidP="00FA557F">
      <w:pPr>
        <w:pStyle w:val="Akapitzlist"/>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lastRenderedPageBreak/>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dniu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7DBD8A5D" w14:textId="012F625A" w:rsidR="00CF766F" w:rsidRPr="00AF1C77" w:rsidRDefault="007B2AF3" w:rsidP="00FA557F">
      <w:pPr>
        <w:pStyle w:val="Akapitzlist"/>
        <w:numPr>
          <w:ilvl w:val="0"/>
          <w:numId w:val="34"/>
        </w:numPr>
        <w:tabs>
          <w:tab w:val="clear" w:pos="360"/>
          <w:tab w:val="num" w:pos="284"/>
        </w:tabs>
        <w:spacing w:line="276" w:lineRule="auto"/>
        <w:ind w:left="284" w:hanging="284"/>
        <w:contextualSpacing w:val="0"/>
        <w:rPr>
          <w:rFonts w:ascii="Arial" w:hAnsi="Arial" w:cs="Arial"/>
        </w:rPr>
      </w:pPr>
      <w:r w:rsidRPr="00AF1C77">
        <w:rPr>
          <w:rFonts w:ascii="Arial" w:hAnsi="Arial" w:cs="Arial"/>
        </w:rPr>
        <w:t>Końcowe rozliczenie P</w:t>
      </w:r>
      <w:r w:rsidR="00CF766F" w:rsidRPr="00AF1C77">
        <w:rPr>
          <w:rFonts w:ascii="Arial" w:hAnsi="Arial" w:cs="Arial"/>
        </w:rPr>
        <w:t>rojektu uwarun</w:t>
      </w:r>
      <w:r w:rsidR="004C4ED9" w:rsidRPr="00AF1C77">
        <w:rPr>
          <w:rFonts w:ascii="Arial" w:hAnsi="Arial" w:cs="Arial"/>
        </w:rPr>
        <w:t>kowane jest przekazaniem przez B</w:t>
      </w:r>
      <w:r w:rsidR="00CF766F" w:rsidRPr="00AF1C77">
        <w:rPr>
          <w:rFonts w:ascii="Arial" w:hAnsi="Arial" w:cs="Arial"/>
        </w:rPr>
        <w:t xml:space="preserve">eneficjenta ostatecznych danych nt. realizacji wskaźnika efektywności </w:t>
      </w:r>
      <w:r w:rsidR="0094438E" w:rsidRPr="00AF1C77">
        <w:rPr>
          <w:rFonts w:ascii="Arial" w:hAnsi="Arial" w:cs="Arial"/>
        </w:rPr>
        <w:t>społeczn</w:t>
      </w:r>
      <w:r w:rsidR="00C9491B" w:rsidRPr="00AF1C77">
        <w:rPr>
          <w:rFonts w:ascii="Arial" w:hAnsi="Arial" w:cs="Arial"/>
        </w:rPr>
        <w:t xml:space="preserve">ej i efektywności </w:t>
      </w:r>
      <w:r w:rsidR="00CF766F" w:rsidRPr="00AF1C77">
        <w:rPr>
          <w:rFonts w:ascii="Arial" w:hAnsi="Arial" w:cs="Arial"/>
        </w:rPr>
        <w:t xml:space="preserve">zatrudnieniowej, nie później niż do 100 dni </w:t>
      </w:r>
      <w:r w:rsidR="00EB2018" w:rsidRPr="00AF1C77">
        <w:rPr>
          <w:rFonts w:ascii="Arial" w:hAnsi="Arial" w:cs="Arial"/>
        </w:rPr>
        <w:t xml:space="preserve">kalendarzowych </w:t>
      </w:r>
      <w:r w:rsidR="00CF766F" w:rsidRPr="00AF1C77">
        <w:rPr>
          <w:rFonts w:ascii="Arial" w:hAnsi="Arial" w:cs="Arial"/>
        </w:rPr>
        <w:t xml:space="preserve">od </w:t>
      </w:r>
      <w:r w:rsidRPr="00AF1C77">
        <w:rPr>
          <w:rFonts w:ascii="Arial" w:hAnsi="Arial" w:cs="Arial"/>
        </w:rPr>
        <w:t>zakończenia realizacji P</w:t>
      </w:r>
      <w:r w:rsidR="00463344" w:rsidRPr="00AF1C77">
        <w:rPr>
          <w:rFonts w:ascii="Arial" w:hAnsi="Arial" w:cs="Arial"/>
        </w:rPr>
        <w:t>rojektu</w:t>
      </w:r>
      <w:r w:rsidR="00CF766F" w:rsidRPr="00AF1C77">
        <w:rPr>
          <w:rStyle w:val="Odwoanieprzypisudolnego"/>
          <w:rFonts w:ascii="Arial" w:hAnsi="Arial" w:cs="Arial"/>
        </w:rPr>
        <w:footnoteReference w:id="28"/>
      </w:r>
      <w:r w:rsidR="006C185C" w:rsidRPr="00AF1C77">
        <w:rPr>
          <w:rStyle w:val="Odwoanieprzypisudolnego"/>
          <w:rFonts w:ascii="Arial" w:hAnsi="Arial" w:cs="Arial"/>
        </w:rPr>
        <w:t>)</w:t>
      </w:r>
      <w:r w:rsidR="00463344" w:rsidRPr="00AF1C77">
        <w:rPr>
          <w:rFonts w:ascii="Arial" w:hAnsi="Arial" w:cs="Arial"/>
        </w:rPr>
        <w:t>.</w:t>
      </w:r>
    </w:p>
    <w:p w14:paraId="6B7216A1" w14:textId="61030B36" w:rsidR="00AF0CD6" w:rsidRPr="00AF1C77" w:rsidRDefault="00F627D3" w:rsidP="00FA557F">
      <w:pPr>
        <w:pStyle w:val="Nagwek3"/>
        <w:jc w:val="left"/>
      </w:pPr>
      <w:r w:rsidRPr="00AF1C77">
        <w:t>§</w:t>
      </w:r>
      <w:r w:rsidR="00AF0CD6" w:rsidRPr="00AF1C77">
        <w:t xml:space="preserve"> 11</w:t>
      </w:r>
      <w:r w:rsidR="00EE4DCC" w:rsidRPr="00AF1C77">
        <w:t>.</w:t>
      </w:r>
    </w:p>
    <w:p w14:paraId="12DB20A4" w14:textId="4B021745" w:rsidR="00880EC1" w:rsidRPr="00AF1C77" w:rsidRDefault="00221A45" w:rsidP="00FA557F">
      <w:pPr>
        <w:numPr>
          <w:ilvl w:val="0"/>
          <w:numId w:val="81"/>
        </w:numPr>
        <w:tabs>
          <w:tab w:val="clear" w:pos="360"/>
        </w:tabs>
        <w:spacing w:line="276" w:lineRule="auto"/>
        <w:ind w:left="284"/>
        <w:rPr>
          <w:rFonts w:ascii="Arial" w:hAnsi="Arial" w:cs="Arial"/>
        </w:rPr>
      </w:pPr>
      <w:r w:rsidRPr="00AF1C77">
        <w:rPr>
          <w:rFonts w:ascii="Arial" w:hAnsi="Arial" w:cs="Arial"/>
        </w:rPr>
        <w:t>MJWPU</w:t>
      </w:r>
      <w:r w:rsidR="008F7D17" w:rsidRPr="00AF1C77">
        <w:rPr>
          <w:rFonts w:ascii="Arial" w:hAnsi="Arial" w:cs="Arial"/>
        </w:rPr>
        <w:t xml:space="preserve"> dokonuje weryfikacji formalno-rachunkowej i merytorycznej </w:t>
      </w:r>
      <w:r w:rsidR="00C57B9D" w:rsidRPr="00AF1C77">
        <w:rPr>
          <w:rFonts w:ascii="Arial" w:hAnsi="Arial" w:cs="Arial"/>
        </w:rPr>
        <w:t xml:space="preserve">pierwszej złożonej przez Beneficjenta wersji </w:t>
      </w:r>
      <w:r w:rsidR="00115FB4" w:rsidRPr="00AF1C77">
        <w:rPr>
          <w:rFonts w:ascii="Arial" w:hAnsi="Arial" w:cs="Arial"/>
        </w:rPr>
        <w:t>w</w:t>
      </w:r>
      <w:r w:rsidR="008F7D17" w:rsidRPr="00AF1C77">
        <w:rPr>
          <w:rFonts w:ascii="Arial" w:hAnsi="Arial" w:cs="Arial"/>
        </w:rPr>
        <w:t>niosku o</w:t>
      </w:r>
      <w:r w:rsidR="00052E81" w:rsidRPr="00AF1C77">
        <w:rPr>
          <w:rFonts w:ascii="Arial" w:hAnsi="Arial" w:cs="Arial"/>
        </w:rPr>
        <w:t> </w:t>
      </w:r>
      <w:r w:rsidR="008F7D17" w:rsidRPr="00AF1C77">
        <w:rPr>
          <w:rFonts w:ascii="Arial" w:hAnsi="Arial" w:cs="Arial"/>
        </w:rPr>
        <w:t>płatność, w terminie do 20 dni roboczych od daty jego otrzymania</w:t>
      </w:r>
      <w:r w:rsidR="00E310D6" w:rsidRPr="00AF1C77">
        <w:rPr>
          <w:rFonts w:ascii="Arial" w:hAnsi="Arial" w:cs="Arial"/>
        </w:rPr>
        <w:t>. T</w:t>
      </w:r>
      <w:r w:rsidR="00C57B9D" w:rsidRPr="00AF1C77">
        <w:rPr>
          <w:rFonts w:ascii="Arial" w:hAnsi="Arial" w:cs="Arial"/>
        </w:rPr>
        <w:t>ermin ten ulega wydłużeniu</w:t>
      </w:r>
      <w:r w:rsidR="008F7D17" w:rsidRPr="00AF1C77">
        <w:rPr>
          <w:rFonts w:ascii="Arial" w:hAnsi="Arial" w:cs="Arial"/>
        </w:rPr>
        <w:t xml:space="preserve"> </w:t>
      </w:r>
      <w:r w:rsidR="00C57B9D" w:rsidRPr="00AF1C77">
        <w:rPr>
          <w:rFonts w:ascii="Arial" w:hAnsi="Arial" w:cs="Arial"/>
        </w:rPr>
        <w:t>do 25 dni roboczych</w:t>
      </w:r>
      <w:r w:rsidR="00FC1743">
        <w:rPr>
          <w:rFonts w:ascii="Arial" w:hAnsi="Arial" w:cs="Arial"/>
        </w:rPr>
        <w:t>,</w:t>
      </w:r>
      <w:r w:rsidR="00C57B9D" w:rsidRPr="00AF1C77">
        <w:rPr>
          <w:rFonts w:ascii="Arial" w:hAnsi="Arial" w:cs="Arial"/>
        </w:rPr>
        <w:t xml:space="preserve"> gdy weryfikacja obejmuje również dokumenty finansowo-księgowe, do ww. terminu nie wlicza się czasu oczekiwania przez </w:t>
      </w:r>
      <w:r w:rsidRPr="00AF1C77">
        <w:rPr>
          <w:rFonts w:ascii="Arial" w:hAnsi="Arial" w:cs="Arial"/>
        </w:rPr>
        <w:t>MJWPU</w:t>
      </w:r>
      <w:r w:rsidR="00C57B9D" w:rsidRPr="00AF1C77">
        <w:rPr>
          <w:rFonts w:ascii="Arial" w:hAnsi="Arial" w:cs="Arial"/>
        </w:rPr>
        <w:t xml:space="preserve"> na ich dostarczenie. </w:t>
      </w:r>
      <w:r w:rsidR="008F7D17" w:rsidRPr="00AF1C77">
        <w:rPr>
          <w:rFonts w:ascii="Arial" w:hAnsi="Arial" w:cs="Arial"/>
        </w:rPr>
        <w:t xml:space="preserve">Kolejne wersje </w:t>
      </w:r>
      <w:r w:rsidR="00115FB4" w:rsidRPr="00AF1C77">
        <w:rPr>
          <w:rFonts w:ascii="Arial" w:hAnsi="Arial" w:cs="Arial"/>
        </w:rPr>
        <w:t>w</w:t>
      </w:r>
      <w:r w:rsidR="008F7D17" w:rsidRPr="00AF1C77">
        <w:rPr>
          <w:rFonts w:ascii="Arial" w:hAnsi="Arial" w:cs="Arial"/>
        </w:rPr>
        <w:t>niosku</w:t>
      </w:r>
      <w:r w:rsidR="00D615BD" w:rsidRPr="00AF1C77">
        <w:rPr>
          <w:rFonts w:ascii="Arial" w:hAnsi="Arial" w:cs="Arial"/>
        </w:rPr>
        <w:t xml:space="preserve"> </w:t>
      </w:r>
      <w:r w:rsidR="008F7D17" w:rsidRPr="00AF1C77">
        <w:rPr>
          <w:rFonts w:ascii="Arial" w:hAnsi="Arial" w:cs="Arial"/>
        </w:rPr>
        <w:t>o płatność podlegają weryfikacji w terminie do 15 dni roboczych od daty ich otrzymania.</w:t>
      </w:r>
      <w:r w:rsidR="00D615BD" w:rsidRPr="00AF1C77">
        <w:rPr>
          <w:rFonts w:ascii="Arial" w:hAnsi="Arial" w:cs="Arial"/>
        </w:rPr>
        <w:t xml:space="preserve"> </w:t>
      </w:r>
      <w:r w:rsidR="4391B4D4" w:rsidRPr="007B3FD3">
        <w:rPr>
          <w:rFonts w:ascii="Arial" w:hAnsi="Arial" w:cs="Arial"/>
        </w:rPr>
        <w:t xml:space="preserve">Do ww. terminów nie wlicza się czasu oczekiwania przez </w:t>
      </w:r>
      <w:r w:rsidR="1F6C02E9" w:rsidRPr="007B3FD3">
        <w:rPr>
          <w:rFonts w:ascii="Arial" w:hAnsi="Arial" w:cs="Arial"/>
        </w:rPr>
        <w:t>MJWPU</w:t>
      </w:r>
      <w:r w:rsidR="4391B4D4" w:rsidRPr="007B3FD3">
        <w:rPr>
          <w:rFonts w:ascii="Arial" w:hAnsi="Arial" w:cs="Arial"/>
        </w:rPr>
        <w:t xml:space="preserve"> na dokonanie </w:t>
      </w:r>
      <w:r w:rsidR="2A2F1793" w:rsidRPr="007B3FD3">
        <w:rPr>
          <w:rFonts w:ascii="Arial" w:hAnsi="Arial" w:cs="Arial"/>
        </w:rPr>
        <w:t xml:space="preserve">przez Beneficjenta </w:t>
      </w:r>
      <w:r w:rsidR="4391B4D4" w:rsidRPr="007B3FD3">
        <w:rPr>
          <w:rFonts w:ascii="Arial" w:hAnsi="Arial" w:cs="Arial"/>
        </w:rPr>
        <w:t>czynnośc</w:t>
      </w:r>
      <w:r w:rsidR="5C7C42E8" w:rsidRPr="007B3FD3">
        <w:rPr>
          <w:rFonts w:ascii="Arial" w:hAnsi="Arial" w:cs="Arial"/>
        </w:rPr>
        <w:t>i</w:t>
      </w:r>
      <w:r w:rsidR="4391B4D4" w:rsidRPr="007B3FD3">
        <w:rPr>
          <w:rFonts w:ascii="Arial" w:hAnsi="Arial" w:cs="Arial"/>
        </w:rPr>
        <w:t xml:space="preserve">, o których mowa odpowiednio w </w:t>
      </w:r>
      <w:r w:rsidR="3477F0EE" w:rsidRPr="31AA9613">
        <w:rPr>
          <w:rFonts w:ascii="Arial" w:hAnsi="Arial" w:cs="Arial"/>
        </w:rPr>
        <w:t>ust</w:t>
      </w:r>
      <w:r w:rsidR="4391B4D4" w:rsidRPr="007B3FD3">
        <w:rPr>
          <w:rFonts w:ascii="Arial" w:hAnsi="Arial" w:cs="Arial"/>
        </w:rPr>
        <w:t>. 3</w:t>
      </w:r>
      <w:r w:rsidR="3CEA4673" w:rsidRPr="6AB47C0B">
        <w:rPr>
          <w:rFonts w:ascii="Arial" w:hAnsi="Arial" w:cs="Arial"/>
        </w:rPr>
        <w:t xml:space="preserve"> </w:t>
      </w:r>
      <w:r w:rsidR="2E6B4981" w:rsidRPr="6AB47C0B">
        <w:rPr>
          <w:rFonts w:ascii="Arial" w:hAnsi="Arial" w:cs="Arial"/>
        </w:rPr>
        <w:t>W przypadku</w:t>
      </w:r>
      <w:r w:rsidR="37369E83" w:rsidRPr="31AA9613">
        <w:rPr>
          <w:rFonts w:ascii="Arial" w:hAnsi="Arial" w:cs="Arial"/>
        </w:rPr>
        <w:t>,</w:t>
      </w:r>
      <w:r w:rsidR="2E6B4981" w:rsidRPr="6AB47C0B">
        <w:rPr>
          <w:rFonts w:ascii="Arial" w:hAnsi="Arial" w:cs="Arial"/>
        </w:rPr>
        <w:t xml:space="preserve"> gdy: </w:t>
      </w:r>
    </w:p>
    <w:p w14:paraId="7B7FFAAF" w14:textId="0B9E528B" w:rsidR="008F7D17" w:rsidRPr="00AF1C77" w:rsidRDefault="008F7D17" w:rsidP="00FA557F">
      <w:pPr>
        <w:numPr>
          <w:ilvl w:val="1"/>
          <w:numId w:val="54"/>
        </w:numPr>
        <w:spacing w:line="276" w:lineRule="auto"/>
        <w:ind w:left="567" w:hanging="283"/>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projektu</w:t>
      </w:r>
      <w:r w:rsidRPr="00AF1C77">
        <w:rPr>
          <w:rFonts w:ascii="Arial" w:hAnsi="Arial" w:cs="Arial"/>
        </w:rPr>
        <w:t xml:space="preserve"> 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FA557F">
      <w:pPr>
        <w:numPr>
          <w:ilvl w:val="1"/>
          <w:numId w:val="54"/>
        </w:numPr>
        <w:spacing w:line="276" w:lineRule="auto"/>
        <w:ind w:left="567" w:hanging="283"/>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1A473568" w14:textId="0741E948" w:rsidR="008F7D17" w:rsidRPr="00AF1C77" w:rsidRDefault="00D44891" w:rsidP="00FA557F">
      <w:pPr>
        <w:numPr>
          <w:ilvl w:val="1"/>
          <w:numId w:val="54"/>
        </w:numPr>
        <w:spacing w:line="276" w:lineRule="auto"/>
        <w:ind w:left="567" w:hanging="283"/>
        <w:rPr>
          <w:rFonts w:ascii="Arial" w:hAnsi="Arial" w:cs="Arial"/>
        </w:rPr>
      </w:pPr>
      <w:r w:rsidRPr="3CE686B7">
        <w:rPr>
          <w:rFonts w:ascii="Arial" w:hAnsi="Arial" w:cs="Arial"/>
        </w:rPr>
        <w:t>MJWPU</w:t>
      </w:r>
      <w:r w:rsidR="008F7D17" w:rsidRPr="3CE686B7">
        <w:rPr>
          <w:rFonts w:ascii="Arial" w:hAnsi="Arial" w:cs="Arial"/>
        </w:rPr>
        <w:t xml:space="preserve"> zleciła kontrolę doraźną w związku ze złożonym </w:t>
      </w:r>
      <w:r w:rsidR="00115FB4" w:rsidRPr="3CE686B7">
        <w:rPr>
          <w:rFonts w:ascii="Arial" w:hAnsi="Arial" w:cs="Arial"/>
        </w:rPr>
        <w:t>w</w:t>
      </w:r>
      <w:r w:rsidR="008F7D17" w:rsidRPr="3CE686B7">
        <w:rPr>
          <w:rFonts w:ascii="Arial" w:hAnsi="Arial" w:cs="Arial"/>
        </w:rPr>
        <w:t>nioskiem o</w:t>
      </w:r>
      <w:r w:rsidR="00452A2A" w:rsidRPr="3CE686B7">
        <w:rPr>
          <w:rFonts w:ascii="Arial" w:hAnsi="Arial" w:cs="Arial"/>
        </w:rPr>
        <w:t> </w:t>
      </w:r>
      <w:r w:rsidR="008F7D17" w:rsidRPr="3CE686B7">
        <w:rPr>
          <w:rFonts w:ascii="Arial" w:hAnsi="Arial" w:cs="Arial"/>
        </w:rPr>
        <w:t xml:space="preserve">płatność, </w:t>
      </w:r>
    </w:p>
    <w:p w14:paraId="62DAB601" w14:textId="77777777" w:rsidR="00817F6B" w:rsidRDefault="008F7D17" w:rsidP="00FA557F">
      <w:pPr>
        <w:spacing w:line="276" w:lineRule="auto"/>
        <w:ind w:left="284"/>
        <w:rPr>
          <w:rFonts w:ascii="Arial" w:hAnsi="Arial" w:cs="Arial"/>
        </w:rPr>
      </w:pPr>
      <w:r w:rsidRPr="00AF1C77">
        <w:rPr>
          <w:rFonts w:ascii="Arial" w:hAnsi="Arial" w:cs="Arial"/>
        </w:rPr>
        <w:t xml:space="preserve">termin weryfikacji ulega wstrzymaniu do dnia przekazania do </w:t>
      </w:r>
      <w:r w:rsidR="00D44891" w:rsidRPr="00AF1C77">
        <w:rPr>
          <w:rFonts w:ascii="Arial" w:hAnsi="Arial" w:cs="Arial"/>
        </w:rPr>
        <w:t>MJWPU</w:t>
      </w:r>
      <w:r w:rsidRPr="00AF1C77">
        <w:rPr>
          <w:rFonts w:ascii="Arial" w:hAnsi="Arial" w:cs="Arial"/>
        </w:rPr>
        <w:t xml:space="preserve"> informacji o</w:t>
      </w:r>
      <w:r w:rsidR="00452A2A" w:rsidRPr="00AF1C77">
        <w:rPr>
          <w:rFonts w:ascii="Arial" w:hAnsi="Arial" w:cs="Arial"/>
        </w:rPr>
        <w:t> </w:t>
      </w:r>
      <w:r w:rsidRPr="00AF1C77">
        <w:rPr>
          <w:rFonts w:ascii="Arial" w:hAnsi="Arial" w:cs="Arial"/>
        </w:rPr>
        <w:t>wykonaniu/zaniechaniu wykonania zaleceń pokontrolnych</w:t>
      </w:r>
      <w:r w:rsidR="003F6BF9" w:rsidRPr="00AF1C77">
        <w:rPr>
          <w:rFonts w:ascii="Arial" w:hAnsi="Arial" w:cs="Arial"/>
        </w:rPr>
        <w:t xml:space="preserve">, </w:t>
      </w:r>
      <w:r w:rsidR="00176913" w:rsidRPr="00AF1C77">
        <w:rPr>
          <w:rFonts w:ascii="Arial" w:hAnsi="Arial" w:cs="Arial"/>
        </w:rPr>
        <w:t>chyba że wyniki kontroli nie wskazują na wystąpienie wydatków niekwalifikowalnych w Projekcie lub nie mają wpływu na rozliczenie końcowe Projektu.</w:t>
      </w:r>
    </w:p>
    <w:p w14:paraId="24D3C413" w14:textId="04D5F8A1" w:rsidR="00880EC1" w:rsidRPr="00817F6B" w:rsidRDefault="008F7D17" w:rsidP="00FA557F">
      <w:pPr>
        <w:pStyle w:val="Akapitzlist"/>
        <w:numPr>
          <w:ilvl w:val="0"/>
          <w:numId w:val="81"/>
        </w:numPr>
        <w:spacing w:line="276" w:lineRule="auto"/>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r w:rsidR="00D44891" w:rsidRPr="00817F6B">
        <w:rPr>
          <w:rFonts w:ascii="Arial" w:hAnsi="Arial" w:cs="Arial"/>
        </w:rPr>
        <w:t>MJWPU</w:t>
      </w:r>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D44891" w:rsidRPr="00817F6B">
        <w:rPr>
          <w:rFonts w:ascii="Arial" w:hAnsi="Arial" w:cs="Arial"/>
        </w:rPr>
        <w:t>MJWPU</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817F6B">
        <w:rPr>
          <w:color w:val="FF0000"/>
        </w:rPr>
        <w:t xml:space="preserve"> </w:t>
      </w:r>
      <w:r w:rsidRPr="00817F6B">
        <w:rPr>
          <w:rFonts w:ascii="Arial" w:hAnsi="Arial" w:cs="Arial"/>
        </w:rPr>
        <w:t>dokumentów księgowych dotyczących Projektu.</w:t>
      </w:r>
    </w:p>
    <w:p w14:paraId="10C84195" w14:textId="77777777" w:rsidR="00B11DF7" w:rsidRDefault="008F7D17" w:rsidP="00FA557F">
      <w:pPr>
        <w:numPr>
          <w:ilvl w:val="0"/>
          <w:numId w:val="81"/>
        </w:numPr>
        <w:tabs>
          <w:tab w:val="clear" w:pos="360"/>
        </w:tabs>
        <w:spacing w:line="276" w:lineRule="auto"/>
        <w:ind w:left="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D44891" w:rsidRPr="00AF1C77">
        <w:rPr>
          <w:rFonts w:ascii="Arial" w:hAnsi="Arial" w:cs="Arial"/>
        </w:rPr>
        <w:t>MJWPU</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10B527E5" w:rsidR="00880EC1" w:rsidRPr="00B11DF7" w:rsidRDefault="00D44891" w:rsidP="00FA557F">
      <w:pPr>
        <w:numPr>
          <w:ilvl w:val="0"/>
          <w:numId w:val="81"/>
        </w:numPr>
        <w:tabs>
          <w:tab w:val="clear" w:pos="360"/>
        </w:tabs>
        <w:spacing w:line="276" w:lineRule="auto"/>
        <w:ind w:left="284"/>
        <w:rPr>
          <w:rFonts w:ascii="Arial" w:hAnsi="Arial" w:cs="Arial"/>
        </w:rPr>
      </w:pPr>
      <w:r w:rsidRPr="00B11DF7">
        <w:rPr>
          <w:rFonts w:ascii="Arial" w:hAnsi="Arial" w:cs="Arial"/>
        </w:rPr>
        <w:lastRenderedPageBreak/>
        <w:t>MJWPU</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powinna zawierać: </w:t>
      </w:r>
    </w:p>
    <w:p w14:paraId="53DAF15B" w14:textId="77777777" w:rsidR="009F23CB" w:rsidRPr="00AF1C77" w:rsidRDefault="008F7D17" w:rsidP="00FA557F">
      <w:pPr>
        <w:pStyle w:val="Akapitzlist"/>
        <w:numPr>
          <w:ilvl w:val="0"/>
          <w:numId w:val="55"/>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 uzasadnieniem;</w:t>
      </w:r>
    </w:p>
    <w:p w14:paraId="116A24A6" w14:textId="36F20D29" w:rsidR="00880EC1" w:rsidRPr="00AF1C77" w:rsidRDefault="00176913" w:rsidP="00FA557F">
      <w:pPr>
        <w:pStyle w:val="Akapitzlist"/>
        <w:numPr>
          <w:ilvl w:val="0"/>
          <w:numId w:val="55"/>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 płatność o wydatki niekwalifikowalne, o których mowa w pkt 1</w:t>
      </w:r>
      <w:r w:rsidR="004B41A6">
        <w:rPr>
          <w:rFonts w:ascii="Arial" w:hAnsi="Arial" w:cs="Arial"/>
        </w:rPr>
        <w:t>.</w:t>
      </w:r>
    </w:p>
    <w:p w14:paraId="287DB5CF" w14:textId="77777777" w:rsidR="00F45680" w:rsidRDefault="00176913" w:rsidP="00FA557F">
      <w:pPr>
        <w:numPr>
          <w:ilvl w:val="0"/>
          <w:numId w:val="81"/>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D44891" w:rsidRPr="00AF1C77">
        <w:rPr>
          <w:rFonts w:ascii="Arial" w:hAnsi="Arial" w:cs="Arial"/>
        </w:rPr>
        <w:t>MJWPU</w:t>
      </w:r>
      <w:r w:rsidRPr="00AF1C77">
        <w:rPr>
          <w:rFonts w:ascii="Arial" w:hAnsi="Arial" w:cs="Arial"/>
        </w:rPr>
        <w:t xml:space="preserve"> w zakresie wydatków niekwalifikowalnych. Przepisy art. </w:t>
      </w:r>
      <w:r w:rsidR="00F27183" w:rsidRPr="00AF1C77">
        <w:rPr>
          <w:rFonts w:ascii="Arial" w:hAnsi="Arial" w:cs="Arial"/>
        </w:rPr>
        <w:t>2</w:t>
      </w:r>
      <w:r w:rsidR="00F27183">
        <w:rPr>
          <w:rFonts w:ascii="Arial" w:hAnsi="Arial" w:cs="Arial"/>
        </w:rPr>
        <w:t>7</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D44891" w:rsidRPr="00AF1C77">
        <w:rPr>
          <w:rFonts w:ascii="Arial" w:hAnsi="Arial" w:cs="Arial"/>
        </w:rPr>
        <w:t>MJWPU</w:t>
      </w:r>
      <w:r w:rsidRPr="00AF1C77">
        <w:rPr>
          <w:rFonts w:ascii="Arial" w:hAnsi="Arial" w:cs="Arial"/>
        </w:rPr>
        <w:t xml:space="preserve"> nie przyjmie ww. zastrzeżeń i Beneficjent nie zastosuje się do zaleceń </w:t>
      </w:r>
      <w:r w:rsidR="00D44891" w:rsidRPr="00AF1C77">
        <w:rPr>
          <w:rFonts w:ascii="Arial" w:hAnsi="Arial" w:cs="Arial"/>
        </w:rPr>
        <w:t>MJWPU</w:t>
      </w:r>
      <w:r w:rsidRPr="00AF1C77">
        <w:rPr>
          <w:rFonts w:ascii="Arial" w:hAnsi="Arial" w:cs="Arial"/>
        </w:rPr>
        <w:t xml:space="preserve"> dotyczących sposobu skorygowania wydatków niekwalifikowalnych, stosuje się § </w:t>
      </w:r>
      <w:r w:rsidR="00A37144" w:rsidRPr="00AF1C77">
        <w:rPr>
          <w:rFonts w:ascii="Arial" w:hAnsi="Arial" w:cs="Arial"/>
        </w:rPr>
        <w:t>1</w:t>
      </w:r>
      <w:r w:rsidR="00E7310D" w:rsidRPr="00AF1C77">
        <w:rPr>
          <w:rFonts w:ascii="Arial" w:hAnsi="Arial" w:cs="Arial"/>
        </w:rPr>
        <w:t>4</w:t>
      </w:r>
      <w:r w:rsidRPr="00AF1C77">
        <w:rPr>
          <w:rFonts w:ascii="Arial" w:hAnsi="Arial" w:cs="Arial"/>
        </w:rPr>
        <w:t>.</w:t>
      </w:r>
    </w:p>
    <w:p w14:paraId="497C1A24" w14:textId="77777777" w:rsidR="00F45680" w:rsidRDefault="00176913" w:rsidP="00FA557F">
      <w:pPr>
        <w:numPr>
          <w:ilvl w:val="0"/>
          <w:numId w:val="81"/>
        </w:numPr>
        <w:tabs>
          <w:tab w:val="clear" w:pos="360"/>
        </w:tabs>
        <w:spacing w:line="276" w:lineRule="auto"/>
        <w:ind w:left="284"/>
        <w:rPr>
          <w:rFonts w:ascii="Arial" w:hAnsi="Arial" w:cs="Arial"/>
        </w:rPr>
      </w:pPr>
      <w:r w:rsidRPr="00F45680">
        <w:rPr>
          <w:rFonts w:ascii="Arial" w:hAnsi="Arial" w:cs="Arial"/>
        </w:rPr>
        <w:t xml:space="preserve">Z wyłączeniem przypadków, o których mowa w ust. </w:t>
      </w:r>
      <w:r w:rsidR="008B55C5" w:rsidRPr="00F45680">
        <w:rPr>
          <w:rFonts w:ascii="Arial" w:hAnsi="Arial" w:cs="Arial"/>
        </w:rPr>
        <w:t>1</w:t>
      </w:r>
      <w:r w:rsidRPr="00F45680">
        <w:rPr>
          <w:rFonts w:ascii="Arial" w:hAnsi="Arial" w:cs="Arial"/>
        </w:rPr>
        <w:t xml:space="preserve"> i </w:t>
      </w:r>
      <w:r w:rsidR="008B55C5" w:rsidRPr="00F45680">
        <w:rPr>
          <w:rFonts w:ascii="Arial" w:hAnsi="Arial" w:cs="Arial"/>
        </w:rPr>
        <w:t>7</w:t>
      </w:r>
      <w:r w:rsidRPr="00F45680">
        <w:rPr>
          <w:rFonts w:ascii="Arial" w:hAnsi="Arial" w:cs="Arial"/>
        </w:rPr>
        <w:t xml:space="preserve">, </w:t>
      </w:r>
      <w:r w:rsidR="00D44891" w:rsidRPr="00F45680">
        <w:rPr>
          <w:rFonts w:ascii="Arial" w:hAnsi="Arial" w:cs="Arial"/>
        </w:rPr>
        <w:t>MJWPU</w:t>
      </w:r>
      <w:r w:rsidRPr="00F45680">
        <w:rPr>
          <w:rFonts w:ascii="Arial" w:hAnsi="Arial" w:cs="Arial"/>
        </w:rPr>
        <w:t xml:space="preserve"> 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90 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262A25E4" w:rsidRPr="00F45680">
        <w:rPr>
          <w:rFonts w:ascii="Arial" w:hAnsi="Arial" w:cs="Arial"/>
          <w:color w:val="19161B"/>
        </w:rPr>
        <w:t>MJWPU</w:t>
      </w:r>
      <w:r w:rsidRPr="00F45680">
        <w:rPr>
          <w:rFonts w:ascii="Arial" w:hAnsi="Arial" w:cs="Arial"/>
          <w:color w:val="19161B"/>
        </w:rPr>
        <w:t xml:space="preserve"> uznaje w tej części wydatki za niekwalifikowalne. </w:t>
      </w:r>
      <w:r w:rsidR="000254F7" w:rsidRPr="00F45680">
        <w:rPr>
          <w:rFonts w:ascii="Arial" w:hAnsi="Arial" w:cs="Arial"/>
          <w:color w:val="19161B"/>
        </w:rPr>
        <w:t xml:space="preserve">Postanowienia </w:t>
      </w:r>
      <w:r w:rsidRPr="00F45680">
        <w:rPr>
          <w:rFonts w:ascii="Arial" w:hAnsi="Arial" w:cs="Arial"/>
          <w:color w:val="19161B"/>
        </w:rPr>
        <w:t xml:space="preserve">ust. </w:t>
      </w:r>
      <w:r w:rsidR="008B55C5" w:rsidRPr="00F45680">
        <w:rPr>
          <w:rFonts w:ascii="Arial" w:hAnsi="Arial" w:cs="Arial"/>
          <w:color w:val="19161B"/>
        </w:rPr>
        <w:t>4</w:t>
      </w:r>
      <w:r w:rsidRPr="00F45680">
        <w:rPr>
          <w:rFonts w:ascii="Arial" w:hAnsi="Arial" w:cs="Arial"/>
          <w:color w:val="19161B"/>
        </w:rPr>
        <w:t xml:space="preserve"> </w:t>
      </w:r>
      <w:r w:rsidR="00F27183" w:rsidRPr="00F45680">
        <w:rPr>
          <w:rFonts w:ascii="Arial" w:hAnsi="Arial" w:cs="Arial"/>
          <w:color w:val="19161B"/>
        </w:rPr>
        <w:t xml:space="preserve">i 5 </w:t>
      </w:r>
      <w:r w:rsidRPr="00F45680">
        <w:rPr>
          <w:rFonts w:ascii="Arial" w:hAnsi="Arial" w:cs="Arial"/>
          <w:color w:val="19161B"/>
        </w:rPr>
        <w:t>stosuje się odpowiednio.</w:t>
      </w:r>
    </w:p>
    <w:p w14:paraId="0EF8F57C" w14:textId="394DE086" w:rsidR="007F332A" w:rsidRPr="00F45680" w:rsidRDefault="00CF766F" w:rsidP="00FA557F">
      <w:pPr>
        <w:numPr>
          <w:ilvl w:val="0"/>
          <w:numId w:val="81"/>
        </w:numPr>
        <w:tabs>
          <w:tab w:val="clear" w:pos="360"/>
        </w:tabs>
        <w:spacing w:line="276" w:lineRule="auto"/>
        <w:ind w:left="284"/>
        <w:rPr>
          <w:rFonts w:ascii="Arial" w:hAnsi="Arial" w:cs="Arial"/>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 xml:space="preserve">) oraz (o ile dotyczy) stopnia spełnienia kryterium efektywności </w:t>
      </w:r>
      <w:r w:rsidR="00CF5905" w:rsidRPr="00F45680">
        <w:rPr>
          <w:rFonts w:ascii="Arial" w:hAnsi="Arial" w:cs="Arial"/>
        </w:rPr>
        <w:t>społeczn</w:t>
      </w:r>
      <w:r w:rsidR="00C9491B" w:rsidRPr="00F45680">
        <w:rPr>
          <w:rFonts w:ascii="Arial" w:hAnsi="Arial" w:cs="Arial"/>
        </w:rPr>
        <w:t xml:space="preserve">ej i efektywności </w:t>
      </w:r>
      <w:r w:rsidRPr="00F45680">
        <w:rPr>
          <w:rFonts w:ascii="Arial" w:hAnsi="Arial" w:cs="Arial"/>
        </w:rPr>
        <w:t>zatrudnieniowej, 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płatność i rozliczenie Projektu</w:t>
      </w:r>
      <w:r w:rsidRPr="00AF1C77">
        <w:rPr>
          <w:rStyle w:val="Odwoanieprzypisudolnego"/>
          <w:rFonts w:ascii="Arial" w:hAnsi="Arial" w:cs="Arial"/>
        </w:rPr>
        <w:footnoteReference w:id="29"/>
      </w:r>
      <w:r w:rsidR="00132F12" w:rsidRPr="00F45680">
        <w:rPr>
          <w:rFonts w:ascii="Arial" w:hAnsi="Arial" w:cs="Arial"/>
          <w:vertAlign w:val="superscript"/>
        </w:rPr>
        <w:t>)</w:t>
      </w:r>
      <w:r w:rsidR="007F7DA3" w:rsidRPr="00F45680">
        <w:rPr>
          <w:rFonts w:ascii="Arial" w:hAnsi="Arial" w:cs="Arial"/>
        </w:rPr>
        <w:t>.</w:t>
      </w:r>
    </w:p>
    <w:p w14:paraId="72BE3467" w14:textId="39D6BFAC" w:rsidR="008F7D17" w:rsidRPr="00A37E10" w:rsidRDefault="008F7D17" w:rsidP="00FA557F">
      <w:pPr>
        <w:pStyle w:val="Nagwek3"/>
        <w:jc w:val="left"/>
      </w:pPr>
      <w:r w:rsidRPr="00A37E10">
        <w:t xml:space="preserve">§ </w:t>
      </w:r>
      <w:r w:rsidR="00463F01" w:rsidRPr="00A37E10">
        <w:t>1</w:t>
      </w:r>
      <w:r w:rsidR="002F2490" w:rsidRPr="00A37E10">
        <w:t>2</w:t>
      </w:r>
      <w:r w:rsidR="00B37545" w:rsidRPr="00A37E10">
        <w:t>.</w:t>
      </w:r>
    </w:p>
    <w:p w14:paraId="0162BD03" w14:textId="0A13EEA6" w:rsidR="00817F6B" w:rsidRDefault="00243614" w:rsidP="00FA557F">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 L 193 z 30.07.2018, str. 1</w:t>
      </w:r>
      <w:r w:rsidR="003521BF">
        <w:rPr>
          <w:rFonts w:ascii="Arial" w:hAnsi="Arial" w:cs="Arial"/>
        </w:rPr>
        <w:t>, z późn. zm.</w:t>
      </w:r>
      <w:r w:rsidRPr="00817F6B">
        <w:rPr>
          <w:rFonts w:ascii="Arial" w:hAnsi="Arial" w:cs="Arial"/>
        </w:rPr>
        <w:t>).</w:t>
      </w:r>
    </w:p>
    <w:p w14:paraId="4368FD22" w14:textId="3D4B0099" w:rsidR="00243614" w:rsidRPr="00817F6B" w:rsidRDefault="00243614" w:rsidP="00FA557F">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lastRenderedPageBreak/>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r w:rsidR="00C6396E" w:rsidRPr="00817F6B">
        <w:rPr>
          <w:rFonts w:ascii="Arial" w:hAnsi="Arial" w:cs="Arial"/>
        </w:rPr>
        <w:t>MJWPU</w:t>
      </w:r>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1C189B77" w14:textId="59D81AE0" w:rsidR="008F7D17" w:rsidRPr="00AF1C77" w:rsidRDefault="008F7D17" w:rsidP="00FA557F">
      <w:pPr>
        <w:pStyle w:val="Nagwek3"/>
        <w:jc w:val="left"/>
      </w:pPr>
      <w:r w:rsidRPr="00AF1C77">
        <w:t xml:space="preserve">§ </w:t>
      </w:r>
      <w:r w:rsidR="00A40EA0" w:rsidRPr="00AF1C77">
        <w:t>1</w:t>
      </w:r>
      <w:r w:rsidR="00CE4674" w:rsidRPr="00AF1C77">
        <w:t>3</w:t>
      </w:r>
      <w:r w:rsidR="00B37545" w:rsidRPr="00AF1C77">
        <w:t>.</w:t>
      </w:r>
    </w:p>
    <w:p w14:paraId="7710F214" w14:textId="2AF29D98" w:rsidR="008F7D17" w:rsidRPr="00AF1C77" w:rsidRDefault="0038714C" w:rsidP="00FA557F">
      <w:pPr>
        <w:numPr>
          <w:ilvl w:val="0"/>
          <w:numId w:val="33"/>
        </w:numPr>
        <w:spacing w:line="276" w:lineRule="auto"/>
        <w:rPr>
          <w:rFonts w:ascii="Arial" w:hAnsi="Arial" w:cs="Arial"/>
        </w:rPr>
      </w:pPr>
      <w:r w:rsidRPr="00AF1C77">
        <w:rPr>
          <w:rFonts w:ascii="Arial" w:hAnsi="Arial" w:cs="Arial"/>
        </w:rPr>
        <w:t>MJWPU</w:t>
      </w:r>
      <w:r w:rsidR="008F7D17" w:rsidRPr="00AF1C77">
        <w:rPr>
          <w:rFonts w:ascii="Arial" w:hAnsi="Arial" w:cs="Arial"/>
        </w:rPr>
        <w:t xml:space="preserve"> może zawiesić uruchamianie transz dofinansowania w przypadku stwierdzenia:</w:t>
      </w:r>
    </w:p>
    <w:p w14:paraId="6023DEE7" w14:textId="6B572C09" w:rsidR="008F7D17" w:rsidRPr="00AF1C77" w:rsidRDefault="008F7D17" w:rsidP="00FA557F">
      <w:pPr>
        <w:numPr>
          <w:ilvl w:val="1"/>
          <w:numId w:val="33"/>
        </w:numPr>
        <w:spacing w:line="276" w:lineRule="auto"/>
        <w:rPr>
          <w:rFonts w:ascii="Arial" w:hAnsi="Arial" w:cs="Arial"/>
        </w:rPr>
      </w:pPr>
      <w:r w:rsidRPr="00AF1C77">
        <w:rPr>
          <w:rFonts w:ascii="Arial" w:hAnsi="Arial" w:cs="Arial"/>
        </w:rPr>
        <w:t xml:space="preserve">nieprawidłowej realizacji Projektu, w szczególności w przypadku opóźnienia w realizacji Projektu wynikającej z winy Beneficjenta, w tym opóźnień w składaniu </w:t>
      </w:r>
      <w:r w:rsidR="000E602C" w:rsidRPr="00AF1C77">
        <w:rPr>
          <w:rFonts w:ascii="Arial" w:hAnsi="Arial" w:cs="Arial"/>
        </w:rPr>
        <w:t>w</w:t>
      </w:r>
      <w:r w:rsidRPr="00AF1C77">
        <w:rPr>
          <w:rFonts w:ascii="Arial" w:hAnsi="Arial" w:cs="Arial"/>
        </w:rPr>
        <w:t>niosków o płatność w</w:t>
      </w:r>
      <w:r w:rsidR="008E23F5" w:rsidRPr="00AF1C77">
        <w:rPr>
          <w:rFonts w:ascii="Arial" w:hAnsi="Arial" w:cs="Arial"/>
        </w:rPr>
        <w:t> </w:t>
      </w:r>
      <w:r w:rsidRPr="00AF1C77">
        <w:rPr>
          <w:rFonts w:ascii="Arial" w:hAnsi="Arial" w:cs="Arial"/>
        </w:rPr>
        <w:t xml:space="preserve">stosunku do terminów przewidzianych </w:t>
      </w:r>
      <w:r w:rsidR="005B44AB" w:rsidRPr="00AF1C77">
        <w:rPr>
          <w:rFonts w:ascii="Arial" w:hAnsi="Arial" w:cs="Arial"/>
        </w:rPr>
        <w:t>U</w:t>
      </w:r>
      <w:r w:rsidRPr="00AF1C77">
        <w:rPr>
          <w:rFonts w:ascii="Arial" w:hAnsi="Arial" w:cs="Arial"/>
        </w:rPr>
        <w:t>mową</w:t>
      </w:r>
      <w:r w:rsidR="00E60964" w:rsidRPr="00AF1C77">
        <w:rPr>
          <w:rFonts w:ascii="Arial" w:hAnsi="Arial" w:cs="Arial"/>
        </w:rPr>
        <w:t>;</w:t>
      </w:r>
    </w:p>
    <w:p w14:paraId="5B2B24A6" w14:textId="0B1843B7" w:rsidR="00CC584A" w:rsidRPr="00AF1C77" w:rsidRDefault="00CC584A" w:rsidP="00FA557F">
      <w:pPr>
        <w:numPr>
          <w:ilvl w:val="1"/>
          <w:numId w:val="33"/>
        </w:numPr>
        <w:spacing w:line="276" w:lineRule="auto"/>
        <w:rPr>
          <w:rFonts w:ascii="Arial" w:hAnsi="Arial" w:cs="Arial"/>
        </w:rPr>
      </w:pPr>
      <w:r w:rsidRPr="00AF1C77">
        <w:rPr>
          <w:rFonts w:ascii="Arial" w:hAnsi="Arial" w:cs="Arial"/>
        </w:rPr>
        <w:t xml:space="preserve">nieusunięcia nieprawidłowości tj. braku zwrotu przez </w:t>
      </w:r>
      <w:r w:rsidR="00EE136B" w:rsidRPr="00AF1C77">
        <w:rPr>
          <w:rFonts w:ascii="Arial" w:hAnsi="Arial" w:cs="Arial"/>
        </w:rPr>
        <w:t>B</w:t>
      </w:r>
      <w:r w:rsidRPr="00AF1C77">
        <w:rPr>
          <w:rFonts w:ascii="Arial" w:hAnsi="Arial" w:cs="Arial"/>
        </w:rPr>
        <w:t>eneficjenta kwoty wynikającej ze stwierdzonej nieprawidłowości</w:t>
      </w:r>
      <w:r w:rsidR="00E60964" w:rsidRPr="00AF1C77">
        <w:rPr>
          <w:rFonts w:ascii="Arial" w:hAnsi="Arial" w:cs="Arial"/>
        </w:rPr>
        <w:t>;</w:t>
      </w:r>
    </w:p>
    <w:p w14:paraId="2129E141" w14:textId="3CEA7DC6" w:rsidR="008F7D17" w:rsidRPr="00AF1C77" w:rsidRDefault="008F7D17" w:rsidP="00FA557F">
      <w:pPr>
        <w:numPr>
          <w:ilvl w:val="1"/>
          <w:numId w:val="33"/>
        </w:numPr>
        <w:spacing w:line="276" w:lineRule="auto"/>
        <w:rPr>
          <w:rFonts w:ascii="Arial" w:hAnsi="Arial" w:cs="Arial"/>
        </w:rPr>
      </w:pPr>
      <w:r w:rsidRPr="00AF1C77">
        <w:rPr>
          <w:rFonts w:ascii="Arial" w:hAnsi="Arial" w:cs="Arial"/>
        </w:rPr>
        <w:t>utrudniania kontroli realizacji Projektu</w:t>
      </w:r>
      <w:r w:rsidR="00E60964" w:rsidRPr="00AF1C77">
        <w:rPr>
          <w:rFonts w:ascii="Arial" w:hAnsi="Arial" w:cs="Arial"/>
        </w:rPr>
        <w:t>;</w:t>
      </w:r>
      <w:r w:rsidRPr="00AF1C77">
        <w:rPr>
          <w:rFonts w:ascii="Arial" w:hAnsi="Arial" w:cs="Arial"/>
        </w:rPr>
        <w:t xml:space="preserve"> </w:t>
      </w:r>
    </w:p>
    <w:p w14:paraId="5EB33222" w14:textId="4E1730C8" w:rsidR="008F7D17" w:rsidRPr="00AF1C77" w:rsidRDefault="008F7D17" w:rsidP="00FA557F">
      <w:pPr>
        <w:numPr>
          <w:ilvl w:val="1"/>
          <w:numId w:val="33"/>
        </w:numPr>
        <w:spacing w:line="276" w:lineRule="auto"/>
        <w:rPr>
          <w:rFonts w:ascii="Arial" w:hAnsi="Arial" w:cs="Arial"/>
        </w:rPr>
      </w:pPr>
      <w:r w:rsidRPr="00AF1C77">
        <w:rPr>
          <w:rFonts w:ascii="Arial" w:hAnsi="Arial" w:cs="Arial"/>
        </w:rPr>
        <w:t>dokumentowania realizacji Projektu niezgodnie z</w:t>
      </w:r>
      <w:r w:rsidR="00AE2CD6">
        <w:rPr>
          <w:rFonts w:ascii="Arial" w:hAnsi="Arial" w:cs="Arial"/>
        </w:rPr>
        <w:t xml:space="preserve"> </w:t>
      </w:r>
      <w:r w:rsidRPr="00AF1C77">
        <w:rPr>
          <w:rFonts w:ascii="Arial" w:hAnsi="Arial" w:cs="Arial"/>
        </w:rPr>
        <w:t xml:space="preserve">postanowieniami </w:t>
      </w:r>
      <w:r w:rsidR="005B44AB" w:rsidRPr="00AF1C77">
        <w:rPr>
          <w:rFonts w:ascii="Arial" w:hAnsi="Arial" w:cs="Arial"/>
        </w:rPr>
        <w:t>U</w:t>
      </w:r>
      <w:r w:rsidRPr="00AF1C77">
        <w:rPr>
          <w:rFonts w:ascii="Arial" w:hAnsi="Arial" w:cs="Arial"/>
        </w:rPr>
        <w:t>mowy</w:t>
      </w:r>
      <w:r w:rsidR="00E60964" w:rsidRPr="00AF1C77">
        <w:rPr>
          <w:rFonts w:ascii="Arial" w:hAnsi="Arial" w:cs="Arial"/>
        </w:rPr>
        <w:t>;</w:t>
      </w:r>
    </w:p>
    <w:p w14:paraId="1B97330C" w14:textId="77777777" w:rsidR="008F7D17" w:rsidRPr="00AF1C77" w:rsidRDefault="008F7D17" w:rsidP="00FA557F">
      <w:pPr>
        <w:numPr>
          <w:ilvl w:val="1"/>
          <w:numId w:val="33"/>
        </w:numPr>
        <w:spacing w:line="276" w:lineRule="auto"/>
        <w:rPr>
          <w:rFonts w:ascii="Arial" w:hAnsi="Arial" w:cs="Arial"/>
        </w:rPr>
      </w:pPr>
      <w:r w:rsidRPr="00AF1C77">
        <w:rPr>
          <w:rFonts w:ascii="Arial" w:hAnsi="Arial" w:cs="Arial"/>
        </w:rPr>
        <w:t xml:space="preserve">na wniosek instytucji kontrolnych. </w:t>
      </w:r>
    </w:p>
    <w:p w14:paraId="128E0E08" w14:textId="77777777" w:rsidR="008F7D17" w:rsidRPr="00AF1C77" w:rsidRDefault="008F7D17" w:rsidP="00FA557F">
      <w:pPr>
        <w:numPr>
          <w:ilvl w:val="0"/>
          <w:numId w:val="33"/>
        </w:numPr>
        <w:spacing w:line="276" w:lineRule="auto"/>
        <w:rPr>
          <w:rFonts w:ascii="Arial" w:hAnsi="Arial" w:cs="Arial"/>
        </w:rPr>
      </w:pPr>
      <w:r w:rsidRPr="00AF1C77">
        <w:rPr>
          <w:rFonts w:ascii="Arial" w:hAnsi="Arial" w:cs="Arial"/>
        </w:rPr>
        <w:t xml:space="preserve">Zawieszenie płatności, o którym mowa w ust. 1, następuje wraz z pisemnym poinformowaniem Beneficjenta o przyczynach zawieszenia. </w:t>
      </w:r>
    </w:p>
    <w:p w14:paraId="6EBD04FF" w14:textId="77777777" w:rsidR="008F7D17" w:rsidRPr="00AF1C77" w:rsidRDefault="008F7D17" w:rsidP="00FA557F">
      <w:pPr>
        <w:numPr>
          <w:ilvl w:val="0"/>
          <w:numId w:val="33"/>
        </w:numPr>
        <w:spacing w:line="276" w:lineRule="auto"/>
        <w:rPr>
          <w:rFonts w:ascii="Arial" w:hAnsi="Arial" w:cs="Arial"/>
        </w:rPr>
      </w:pPr>
      <w:r w:rsidRPr="00AF1C77">
        <w:rPr>
          <w:rFonts w:ascii="Arial" w:hAnsi="Arial" w:cs="Arial"/>
        </w:rPr>
        <w:t xml:space="preserve">Uruchomienie płatności następuje po usunięciu lub wyjaśnieniu przyczyn wymienionych w ust. 1, w terminie określonym w § </w:t>
      </w:r>
      <w:r w:rsidR="00270956" w:rsidRPr="00AF1C77">
        <w:rPr>
          <w:rFonts w:ascii="Arial" w:hAnsi="Arial" w:cs="Arial"/>
        </w:rPr>
        <w:t>11</w:t>
      </w:r>
      <w:r w:rsidRPr="00AF1C77">
        <w:rPr>
          <w:rFonts w:ascii="Arial" w:hAnsi="Arial" w:cs="Arial"/>
        </w:rPr>
        <w:t xml:space="preserve"> ust. </w:t>
      </w:r>
      <w:r w:rsidR="00270956" w:rsidRPr="00AF1C77">
        <w:rPr>
          <w:rFonts w:ascii="Arial" w:hAnsi="Arial" w:cs="Arial"/>
        </w:rPr>
        <w:t>1</w:t>
      </w:r>
      <w:r w:rsidRPr="00AF1C77">
        <w:rPr>
          <w:rFonts w:ascii="Arial" w:hAnsi="Arial" w:cs="Arial"/>
        </w:rPr>
        <w:t>.</w:t>
      </w:r>
    </w:p>
    <w:p w14:paraId="64759E66" w14:textId="5AEE461D" w:rsidR="00D71723" w:rsidRPr="009154DF" w:rsidRDefault="00D71723" w:rsidP="00FA557F">
      <w:pPr>
        <w:pStyle w:val="Nagwek2"/>
        <w:jc w:val="left"/>
      </w:pPr>
      <w:r w:rsidRPr="009154DF">
        <w:t>Nieprawidłowości i zwrot środków</w:t>
      </w:r>
    </w:p>
    <w:p w14:paraId="0F4AA153" w14:textId="26F6B60E" w:rsidR="008F7D17" w:rsidRPr="00AF1C77" w:rsidRDefault="008F7D17" w:rsidP="00FA557F">
      <w:pPr>
        <w:pStyle w:val="Nagwek3"/>
        <w:jc w:val="left"/>
      </w:pPr>
      <w:r w:rsidRPr="00AF1C77">
        <w:t xml:space="preserve">§ </w:t>
      </w:r>
      <w:r w:rsidR="00A40EA0" w:rsidRPr="00AF1C77">
        <w:t>1</w:t>
      </w:r>
      <w:r w:rsidR="00CE4674" w:rsidRPr="00AF1C77">
        <w:t>4</w:t>
      </w:r>
      <w:r w:rsidR="00B37545" w:rsidRPr="00AF1C77">
        <w:t>.</w:t>
      </w:r>
    </w:p>
    <w:p w14:paraId="3D1BA0B4" w14:textId="3D1DE295" w:rsidR="008F7D17" w:rsidRPr="00044E9C" w:rsidRDefault="008F7D17" w:rsidP="00FA557F">
      <w:pPr>
        <w:numPr>
          <w:ilvl w:val="0"/>
          <w:numId w:val="8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A557F">
      <w:pPr>
        <w:pStyle w:val="Akapitzlist"/>
        <w:numPr>
          <w:ilvl w:val="1"/>
          <w:numId w:val="4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18C14E6" w:rsidR="00880EC1" w:rsidRPr="00AF1C77" w:rsidRDefault="0038714C" w:rsidP="00FA557F">
      <w:pPr>
        <w:pStyle w:val="Akapitzlist"/>
        <w:tabs>
          <w:tab w:val="left" w:pos="357"/>
        </w:tabs>
        <w:spacing w:line="276" w:lineRule="auto"/>
        <w:ind w:left="360"/>
        <w:contextualSpacing w:val="0"/>
        <w:rPr>
          <w:rFonts w:ascii="Arial" w:hAnsi="Arial" w:cs="Arial"/>
        </w:rPr>
      </w:pPr>
      <w:r w:rsidRPr="00AF1C77">
        <w:rPr>
          <w:rFonts w:ascii="Arial" w:hAnsi="Arial" w:cs="Arial"/>
        </w:rPr>
        <w:t>MJWPU</w:t>
      </w:r>
      <w:r w:rsidR="00430A36" w:rsidRPr="00AF1C77">
        <w:rPr>
          <w:rFonts w:ascii="Arial" w:hAnsi="Arial" w:cs="Arial"/>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AF1C77">
        <w:rPr>
          <w:rFonts w:ascii="Arial" w:hAnsi="Arial" w:cs="Arial"/>
        </w:rPr>
        <w:t xml:space="preserve"> </w:t>
      </w:r>
    </w:p>
    <w:p w14:paraId="10BA28F7" w14:textId="2D8E8715"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w:t>
      </w:r>
      <w:r w:rsidR="000852A8">
        <w:rPr>
          <w:rFonts w:ascii="Arial" w:hAnsi="Arial" w:cs="Arial"/>
        </w:rPr>
        <w:t xml:space="preserve"> </w:t>
      </w:r>
      <w:r w:rsidR="00573EC7">
        <w:rPr>
          <w:rFonts w:ascii="Arial" w:hAnsi="Arial" w:cs="Arial"/>
        </w:rPr>
        <w:t>a</w:t>
      </w:r>
      <w:r w:rsidRPr="00AF1C77">
        <w:rPr>
          <w:rFonts w:ascii="Arial" w:hAnsi="Arial" w:cs="Arial"/>
        </w:rPr>
        <w:t xml:space="preserve"> ustawy z dnia 27 sierpnia 2009 r. o finansach publicznych.</w:t>
      </w:r>
    </w:p>
    <w:p w14:paraId="50C2481F" w14:textId="6370284D" w:rsidR="00880EC1"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 xml:space="preserve">wrot,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38714C" w:rsidRPr="00AF1C77">
        <w:rPr>
          <w:rFonts w:ascii="Arial" w:hAnsi="Arial" w:cs="Arial"/>
        </w:rPr>
        <w:t>MJWPU</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38714C" w:rsidRPr="00AF1C77">
        <w:rPr>
          <w:rFonts w:ascii="Arial" w:hAnsi="Arial" w:cs="Arial"/>
        </w:rPr>
        <w:t>MJWPU</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4855B689" w14:textId="14D11D14"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30</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 xml:space="preserve">4. </w:t>
      </w:r>
    </w:p>
    <w:p w14:paraId="1B48877B" w14:textId="25A48D1E"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38714C" w:rsidRPr="00AF1C77">
        <w:rPr>
          <w:rFonts w:ascii="Arial" w:hAnsi="Arial" w:cs="Arial"/>
        </w:rPr>
        <w:t>MJWPU</w:t>
      </w:r>
      <w:r w:rsidRPr="00AF1C77">
        <w:rPr>
          <w:rFonts w:ascii="Arial" w:hAnsi="Arial" w:cs="Arial"/>
        </w:rPr>
        <w:t>.</w:t>
      </w:r>
    </w:p>
    <w:p w14:paraId="488227C4" w14:textId="69E62932" w:rsidR="00FE23C0"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38714C" w:rsidRPr="00AF1C77">
        <w:rPr>
          <w:rFonts w:ascii="Arial" w:hAnsi="Arial" w:cs="Arial"/>
        </w:rPr>
        <w:t>MJWPU</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A5A4A" w:rsidRPr="00AF1C77">
        <w:rPr>
          <w:rFonts w:ascii="Arial" w:hAnsi="Arial" w:cs="Arial"/>
        </w:rPr>
        <w:t>202</w:t>
      </w:r>
      <w:r w:rsidR="00404F42" w:rsidRPr="00AF1C77">
        <w:rPr>
          <w:rFonts w:ascii="Arial" w:hAnsi="Arial" w:cs="Arial"/>
        </w:rPr>
        <w:t>2</w:t>
      </w:r>
      <w:r w:rsidR="00BA5A4A" w:rsidRPr="00AF1C77">
        <w:rPr>
          <w:rFonts w:ascii="Arial" w:hAnsi="Arial" w:cs="Arial"/>
        </w:rPr>
        <w:t xml:space="preserve"> </w:t>
      </w:r>
      <w:r w:rsidRPr="00AF1C77">
        <w:rPr>
          <w:rFonts w:ascii="Arial" w:hAnsi="Arial" w:cs="Arial"/>
        </w:rPr>
        <w:t xml:space="preserve">r. poz. </w:t>
      </w:r>
      <w:r w:rsidR="00404F42" w:rsidRPr="00AF1C77">
        <w:rPr>
          <w:rFonts w:ascii="Arial" w:hAnsi="Arial" w:cs="Arial"/>
        </w:rPr>
        <w:t>2000</w:t>
      </w:r>
      <w:r w:rsidR="00201A63" w:rsidRPr="00AF1C77">
        <w:rPr>
          <w:rFonts w:ascii="Arial" w:hAnsi="Arial" w:cs="Arial"/>
        </w:rPr>
        <w:t>, z późn. zm.</w:t>
      </w:r>
      <w:r w:rsidRPr="00AF1C77">
        <w:rPr>
          <w:rFonts w:ascii="Arial" w:hAnsi="Arial" w:cs="Arial"/>
        </w:rPr>
        <w:t>), wydaje decyzję, o 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Decyzji, o której mowa w ust. 6, nie wydaje się, jeżeli Beneficjent dokonał zwrotu środków przed jej wydaniem.</w:t>
      </w:r>
    </w:p>
    <w:p w14:paraId="44429882" w14:textId="77777777" w:rsidR="003A5526"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3A5526">
        <w:rPr>
          <w:rFonts w:ascii="Arial" w:hAnsi="Arial" w:cs="Arial"/>
        </w:rPr>
        <w:t>Beneficjent zobowiązuje się do ponoszenia udokumentowanych kosztów podejmowanych wobec niego działań windykacyjnych</w:t>
      </w:r>
      <w:r w:rsidR="00FE23C0" w:rsidRPr="003A5526">
        <w:rPr>
          <w:rFonts w:ascii="Arial" w:hAnsi="Arial" w:cs="Arial"/>
        </w:rPr>
        <w:t>, o ile nie narusza to przepisów prawa powszechnego</w:t>
      </w:r>
      <w:r w:rsidRPr="003A5526">
        <w:rPr>
          <w:rFonts w:ascii="Arial" w:hAnsi="Arial" w:cs="Arial"/>
        </w:rPr>
        <w:t>.</w:t>
      </w:r>
    </w:p>
    <w:p w14:paraId="3DCCAEE0" w14:textId="77777777" w:rsidR="003A5526" w:rsidRDefault="00876AEA" w:rsidP="00FA557F">
      <w:pPr>
        <w:numPr>
          <w:ilvl w:val="0"/>
          <w:numId w:val="40"/>
        </w:numPr>
        <w:tabs>
          <w:tab w:val="clear" w:pos="720"/>
          <w:tab w:val="num" w:pos="284"/>
          <w:tab w:val="left" w:pos="357"/>
        </w:tabs>
        <w:spacing w:line="276" w:lineRule="auto"/>
        <w:ind w:left="284" w:hanging="284"/>
        <w:rPr>
          <w:rFonts w:ascii="Arial" w:hAnsi="Arial" w:cs="Arial"/>
        </w:rPr>
      </w:pPr>
      <w:r w:rsidRPr="003A5526">
        <w:rPr>
          <w:rFonts w:ascii="Arial" w:hAnsi="Arial" w:cs="Arial"/>
        </w:rPr>
        <w:t xml:space="preserve">Jeżeli zostanie stwierdzone, że Partner będący państwową jednostką budżetową wykorzystał całość lub część dofinansowania niezgodnie z przeznaczeniem, z naruszeniem obowiązujących procedur, niezgodnie z obowiązującymi przepisami prawa krajowego i/lub unijnego, MJWPU wyłącza z </w:t>
      </w:r>
      <w:r w:rsidR="000E602C" w:rsidRPr="003A5526">
        <w:rPr>
          <w:rFonts w:ascii="Arial" w:hAnsi="Arial" w:cs="Arial"/>
        </w:rPr>
        <w:t>w</w:t>
      </w:r>
      <w:r w:rsidRPr="003A5526">
        <w:rPr>
          <w:rFonts w:ascii="Arial" w:hAnsi="Arial" w:cs="Arial"/>
        </w:rPr>
        <w:t>niosku o płatność zakwestionowany wydatek, odpowiednio pomniejsza rozliczaną kwotę oraz przekazuje informację w tym zakresie dysponentowi części budżetowej</w:t>
      </w:r>
      <w:r w:rsidR="00BC4E10" w:rsidRPr="00AF1C77">
        <w:rPr>
          <w:rStyle w:val="Odwoanieprzypisudolnego"/>
          <w:rFonts w:ascii="Arial" w:hAnsi="Arial" w:cs="Arial"/>
        </w:rPr>
        <w:footnoteReference w:id="30"/>
      </w:r>
      <w:r w:rsidR="00BC4E10" w:rsidRPr="003A5526">
        <w:rPr>
          <w:rFonts w:ascii="Arial" w:hAnsi="Arial" w:cs="Arial"/>
          <w:vertAlign w:val="superscript"/>
        </w:rPr>
        <w:t>)</w:t>
      </w:r>
      <w:r w:rsidR="00580F00" w:rsidRPr="003A5526">
        <w:rPr>
          <w:rFonts w:ascii="Arial" w:hAnsi="Arial" w:cs="Arial"/>
        </w:rPr>
        <w:t>.</w:t>
      </w:r>
    </w:p>
    <w:p w14:paraId="1D8DBBC2" w14:textId="77777777" w:rsidR="003A5526" w:rsidRDefault="0038714C" w:rsidP="00FA557F">
      <w:pPr>
        <w:numPr>
          <w:ilvl w:val="0"/>
          <w:numId w:val="40"/>
        </w:numPr>
        <w:tabs>
          <w:tab w:val="clear" w:pos="720"/>
          <w:tab w:val="num" w:pos="284"/>
          <w:tab w:val="left" w:pos="357"/>
        </w:tabs>
        <w:spacing w:line="276" w:lineRule="auto"/>
        <w:ind w:left="284" w:hanging="284"/>
        <w:rPr>
          <w:rFonts w:ascii="Arial" w:hAnsi="Arial" w:cs="Arial"/>
        </w:rPr>
      </w:pPr>
      <w:r w:rsidRPr="003A5526">
        <w:rPr>
          <w:rFonts w:ascii="Arial" w:hAnsi="Arial" w:cs="Arial"/>
        </w:rPr>
        <w:t>MJWPU</w:t>
      </w:r>
      <w:r w:rsidR="00091E8A" w:rsidRPr="003A5526">
        <w:rPr>
          <w:rFonts w:ascii="Arial" w:hAnsi="Arial" w:cs="Arial"/>
        </w:rPr>
        <w:t xml:space="preserve"> </w:t>
      </w:r>
      <w:r w:rsidR="00876AEA" w:rsidRPr="003A5526">
        <w:rPr>
          <w:rFonts w:ascii="Arial" w:hAnsi="Arial" w:cs="Arial"/>
        </w:rPr>
        <w:t>może wystąpić do dysponenta właściwej części budżetowej z wnioskiem o</w:t>
      </w:r>
      <w:r w:rsidR="00AF1C77" w:rsidRPr="003A5526">
        <w:rPr>
          <w:rFonts w:ascii="Arial" w:hAnsi="Arial" w:cs="Arial"/>
        </w:rPr>
        <w:t xml:space="preserve"> </w:t>
      </w:r>
      <w:r w:rsidR="00876AEA" w:rsidRPr="003A5526">
        <w:rPr>
          <w:rFonts w:ascii="Arial" w:hAnsi="Arial" w:cs="Arial"/>
        </w:rPr>
        <w:t xml:space="preserve">zablokowanie dofinansowania dla </w:t>
      </w:r>
      <w:r w:rsidR="00630CAF" w:rsidRPr="003A5526">
        <w:rPr>
          <w:rFonts w:ascii="Arial" w:hAnsi="Arial" w:cs="Arial"/>
        </w:rPr>
        <w:t>Partnera będącego państwową jednostką budżetową</w:t>
      </w:r>
      <w:r w:rsidR="00876AEA" w:rsidRPr="003A5526">
        <w:rPr>
          <w:rFonts w:ascii="Arial" w:hAnsi="Arial" w:cs="Arial"/>
        </w:rPr>
        <w:t xml:space="preserve">, zgodnie z art. 177 ustawy </w:t>
      </w:r>
      <w:r w:rsidR="00451F47" w:rsidRPr="003A5526">
        <w:rPr>
          <w:rFonts w:ascii="Arial" w:hAnsi="Arial" w:cs="Arial"/>
        </w:rPr>
        <w:t xml:space="preserve">z dnia 27 sierpnia 2009 r. </w:t>
      </w:r>
      <w:r w:rsidR="00876AEA" w:rsidRPr="003A5526">
        <w:rPr>
          <w:rFonts w:ascii="Arial" w:hAnsi="Arial" w:cs="Arial"/>
        </w:rPr>
        <w:t xml:space="preserve">o finansach publicznych, w szczególności w przypadku realizacji Projektu niezgodnie z </w:t>
      </w:r>
      <w:r w:rsidR="00630CAF" w:rsidRPr="003A5526">
        <w:rPr>
          <w:rFonts w:ascii="Arial" w:hAnsi="Arial" w:cs="Arial"/>
        </w:rPr>
        <w:t>Umową</w:t>
      </w:r>
      <w:r w:rsidR="00876AEA" w:rsidRPr="003A5526">
        <w:rPr>
          <w:rFonts w:ascii="Arial" w:hAnsi="Arial" w:cs="Arial"/>
        </w:rPr>
        <w:t xml:space="preserve">, a także w przypadku zaistnienia opóźnień lub braku postępów w realizacji Projektu oraz w przypadku niewywiązywania się z obowiązków określonych w </w:t>
      </w:r>
      <w:r w:rsidR="00630CAF" w:rsidRPr="003A5526">
        <w:rPr>
          <w:rFonts w:ascii="Arial" w:hAnsi="Arial" w:cs="Arial"/>
        </w:rPr>
        <w:t>Umowie</w:t>
      </w:r>
      <w:r w:rsidR="00BC4E10" w:rsidRPr="00AF1C77">
        <w:rPr>
          <w:rStyle w:val="Odwoanieprzypisudolnego"/>
          <w:rFonts w:ascii="Arial" w:hAnsi="Arial" w:cs="Arial"/>
        </w:rPr>
        <w:footnoteReference w:id="31"/>
      </w:r>
      <w:r w:rsidR="00BC4E10" w:rsidRPr="003A5526">
        <w:rPr>
          <w:rFonts w:ascii="Arial" w:hAnsi="Arial" w:cs="Arial"/>
          <w:vertAlign w:val="superscript"/>
        </w:rPr>
        <w:t>)</w:t>
      </w:r>
      <w:r w:rsidR="00580F00" w:rsidRPr="003A5526">
        <w:rPr>
          <w:rFonts w:ascii="Arial" w:hAnsi="Arial" w:cs="Arial"/>
        </w:rPr>
        <w:t>.</w:t>
      </w:r>
    </w:p>
    <w:p w14:paraId="093C4E8B" w14:textId="77777777" w:rsidR="003A5526" w:rsidRDefault="00000EB1" w:rsidP="00FA557F">
      <w:pPr>
        <w:numPr>
          <w:ilvl w:val="0"/>
          <w:numId w:val="40"/>
        </w:numPr>
        <w:tabs>
          <w:tab w:val="clear" w:pos="720"/>
          <w:tab w:val="num" w:pos="284"/>
          <w:tab w:val="left" w:pos="357"/>
        </w:tabs>
        <w:spacing w:line="276" w:lineRule="auto"/>
        <w:ind w:left="284" w:hanging="284"/>
        <w:rPr>
          <w:rFonts w:ascii="Arial" w:hAnsi="Arial" w:cs="Arial"/>
        </w:rPr>
      </w:pPr>
      <w:r w:rsidRPr="003A5526">
        <w:rPr>
          <w:rFonts w:ascii="Arial" w:hAnsi="Arial" w:cs="Arial"/>
        </w:rPr>
        <w:t xml:space="preserve">Beneficjent zobowiązuje się do przestrzegania zasady niedyskryminacji zgodnie z art. 2 Traktatu o Unii Europejskiej i art. 21 Karty Praw Podstawowych Unii Europejskiej oraz stosowania aktualnych Wytycznych w zakresie realizacji zasad równościowych w ramach funduszy unijnych na lata 2021-2027 wraz z załącznikami. </w:t>
      </w:r>
    </w:p>
    <w:p w14:paraId="2710BB8C" w14:textId="77777777" w:rsidR="003A5526" w:rsidRDefault="0038714C" w:rsidP="00FA557F">
      <w:pPr>
        <w:numPr>
          <w:ilvl w:val="0"/>
          <w:numId w:val="40"/>
        </w:numPr>
        <w:tabs>
          <w:tab w:val="clear" w:pos="720"/>
          <w:tab w:val="num" w:pos="284"/>
          <w:tab w:val="left" w:pos="357"/>
        </w:tabs>
        <w:spacing w:line="276" w:lineRule="auto"/>
        <w:ind w:left="284" w:hanging="284"/>
        <w:rPr>
          <w:rFonts w:ascii="Arial" w:hAnsi="Arial" w:cs="Arial"/>
        </w:rPr>
      </w:pPr>
      <w:r w:rsidRPr="003A5526">
        <w:rPr>
          <w:rFonts w:ascii="Arial" w:hAnsi="Arial" w:cs="Arial"/>
        </w:rPr>
        <w:t>MJWPU</w:t>
      </w:r>
      <w:r w:rsidR="00000EB1" w:rsidRPr="003A5526">
        <w:rPr>
          <w:rFonts w:ascii="Arial" w:hAnsi="Arial" w:cs="Arial"/>
        </w:rPr>
        <w:t xml:space="preserve">, w przypadku stwierdzenia naruszenia przez Beneficjenta zasady niedyskryminacji określonej w ust. 11, dokonuje korekty finansowej. Wartość korekty finansowej wynikającej ze stwierdzonej nieprawidłowości indywidualnej jest równa kwocie wydatków poniesionych nieprawidłowo w części odpowiadającej kwocie </w:t>
      </w:r>
      <w:r w:rsidR="00224220" w:rsidRPr="003A5526">
        <w:rPr>
          <w:rFonts w:ascii="Arial" w:hAnsi="Arial" w:cs="Arial"/>
        </w:rPr>
        <w:t>d</w:t>
      </w:r>
      <w:r w:rsidR="00000EB1" w:rsidRPr="003A5526">
        <w:rPr>
          <w:rFonts w:ascii="Arial" w:hAnsi="Arial" w:cs="Arial"/>
        </w:rPr>
        <w:t>ofinansowania.</w:t>
      </w:r>
    </w:p>
    <w:p w14:paraId="1600084C" w14:textId="7420BD72" w:rsidR="007B03F8" w:rsidRPr="003A5526" w:rsidRDefault="007B03F8" w:rsidP="00FA557F">
      <w:pPr>
        <w:numPr>
          <w:ilvl w:val="0"/>
          <w:numId w:val="40"/>
        </w:numPr>
        <w:tabs>
          <w:tab w:val="clear" w:pos="720"/>
          <w:tab w:val="num" w:pos="284"/>
          <w:tab w:val="left" w:pos="357"/>
        </w:tabs>
        <w:spacing w:line="276" w:lineRule="auto"/>
        <w:ind w:left="284" w:hanging="284"/>
        <w:rPr>
          <w:rFonts w:ascii="Arial" w:hAnsi="Arial" w:cs="Arial"/>
        </w:rPr>
      </w:pPr>
      <w:r w:rsidRPr="003A5526">
        <w:rPr>
          <w:rFonts w:ascii="Arial" w:hAnsi="Arial" w:cs="Arial"/>
        </w:rPr>
        <w:t>MJWPU, w przypadku stwierdzenia rażących lub notorycznych naruszeń standardów dostępności, wskazanych w Wytycznych dotyczących realizacji zasad równościowych w ramach funduszy unijnych na lata 2021-2027, lub uchylania się Beneficjenta od realizacji działań naprawczych, może uznać część wydatków Projektu za niekwalifikowalne.</w:t>
      </w:r>
    </w:p>
    <w:p w14:paraId="09B1B622" w14:textId="61B2F4C0" w:rsidR="008F7D17" w:rsidRPr="00AF1C77" w:rsidRDefault="008F7D17" w:rsidP="00FA557F">
      <w:pPr>
        <w:pStyle w:val="Nagwek3"/>
        <w:jc w:val="left"/>
      </w:pPr>
      <w:r w:rsidRPr="00AF1C77">
        <w:lastRenderedPageBreak/>
        <w:t xml:space="preserve">§ </w:t>
      </w:r>
      <w:r w:rsidR="00730C31" w:rsidRPr="00AF1C77">
        <w:t>1</w:t>
      </w:r>
      <w:r w:rsidR="005F0A1A" w:rsidRPr="00AF1C77">
        <w:t>5</w:t>
      </w:r>
      <w:r w:rsidR="00B37545" w:rsidRPr="00AF1C77">
        <w:t>.</w:t>
      </w:r>
    </w:p>
    <w:p w14:paraId="7525FEB1" w14:textId="77777777" w:rsidR="005709FD" w:rsidRDefault="008F7D17" w:rsidP="00FA557F">
      <w:pPr>
        <w:numPr>
          <w:ilvl w:val="0"/>
          <w:numId w:val="8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o której mowa w zdaniu pierwszym, nie wymaga formy aneksu do </w:t>
      </w:r>
      <w:r w:rsidR="005B44AB" w:rsidRPr="00AF1C77">
        <w:rPr>
          <w:rFonts w:ascii="Arial" w:hAnsi="Arial" w:cs="Arial"/>
        </w:rPr>
        <w:t>U</w:t>
      </w:r>
      <w:r w:rsidRPr="00AF1C77">
        <w:rPr>
          <w:rFonts w:ascii="Arial" w:hAnsi="Arial" w:cs="Arial"/>
        </w:rPr>
        <w:t>mowy.</w:t>
      </w:r>
    </w:p>
    <w:p w14:paraId="2E2421C4" w14:textId="2B1386B8" w:rsidR="00430A36" w:rsidRPr="005709FD" w:rsidRDefault="00430A36" w:rsidP="00FA557F">
      <w:pPr>
        <w:numPr>
          <w:ilvl w:val="0"/>
          <w:numId w:val="8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14</w:t>
      </w:r>
      <w:r w:rsidRPr="005709FD">
        <w:rPr>
          <w:rFonts w:ascii="Arial" w:hAnsi="Arial" w:cs="Arial"/>
        </w:rPr>
        <w:t>.</w:t>
      </w:r>
    </w:p>
    <w:p w14:paraId="3B303778" w14:textId="29645666" w:rsidR="009B4F26" w:rsidRPr="00AF1C77" w:rsidRDefault="008F7D17" w:rsidP="00FA557F">
      <w:pPr>
        <w:pStyle w:val="Nagwek3"/>
        <w:jc w:val="left"/>
      </w:pPr>
      <w:r w:rsidRPr="00AF1C77">
        <w:t xml:space="preserve">§ </w:t>
      </w:r>
      <w:r w:rsidR="00752201" w:rsidRPr="00AF1C77">
        <w:t>1</w:t>
      </w:r>
      <w:r w:rsidR="00FE15BB" w:rsidRPr="00AF1C77">
        <w:t>6</w:t>
      </w:r>
      <w:r w:rsidR="00B37545" w:rsidRPr="00AF1C77">
        <w:t>.</w:t>
      </w:r>
    </w:p>
    <w:p w14:paraId="43CCBEB6" w14:textId="55585F63" w:rsidR="003668F3" w:rsidRPr="00AF1C77" w:rsidRDefault="00B52CF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Inwestycje w infrastrukturę, w ramach cross-financingu, są finansowane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32"/>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MJWPU.</w:t>
      </w:r>
    </w:p>
    <w:p w14:paraId="20BD329F" w14:textId="6794C9DE" w:rsidR="00B405E9" w:rsidRPr="00AF1C77" w:rsidRDefault="008F7D1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A557F">
      <w:pPr>
        <w:numPr>
          <w:ilvl w:val="0"/>
          <w:numId w:val="3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FA557F">
      <w:pPr>
        <w:pStyle w:val="Nagwek2"/>
        <w:jc w:val="left"/>
      </w:pPr>
      <w:r w:rsidRPr="00AF1C77">
        <w:t xml:space="preserve">Zabezpieczenie </w:t>
      </w:r>
      <w:r w:rsidR="001B5360" w:rsidRPr="00AF1C77">
        <w:t>prawidłowej realizacji Projektu</w:t>
      </w:r>
    </w:p>
    <w:p w14:paraId="31D653A7" w14:textId="637383DE" w:rsidR="008F7D17" w:rsidRPr="00AF1C77" w:rsidRDefault="008F7D17" w:rsidP="00FA557F">
      <w:pPr>
        <w:pStyle w:val="Nagwek3"/>
        <w:jc w:val="left"/>
        <w:rPr>
          <w:vertAlign w:val="superscript"/>
        </w:rPr>
      </w:pPr>
      <w:r w:rsidRPr="00AF1C77">
        <w:t>§ 1</w:t>
      </w:r>
      <w:r w:rsidR="00133DCC" w:rsidRPr="00AF1C77">
        <w:t>7</w:t>
      </w:r>
      <w:r w:rsidR="00B37545" w:rsidRPr="00AF1C77">
        <w:t>.</w:t>
      </w:r>
      <w:r w:rsidRPr="00AF1C77">
        <w:rPr>
          <w:vertAlign w:val="superscript"/>
        </w:rPr>
        <w:footnoteReference w:id="33"/>
      </w:r>
      <w:r w:rsidRPr="00AF1C77">
        <w:rPr>
          <w:vertAlign w:val="superscript"/>
        </w:rPr>
        <w:t>)</w:t>
      </w:r>
    </w:p>
    <w:p w14:paraId="06540C15" w14:textId="77777777" w:rsidR="003533F4" w:rsidRPr="00AF1C77" w:rsidRDefault="003533F4" w:rsidP="00FA557F">
      <w:pPr>
        <w:pStyle w:val="Akapitzlist"/>
        <w:numPr>
          <w:ilvl w:val="0"/>
          <w:numId w:val="84"/>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4"/>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5"/>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77777777" w:rsidR="00417B81" w:rsidRDefault="49DE8376"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5565C653">
        <w:rPr>
          <w:rFonts w:ascii="Arial" w:hAnsi="Arial" w:cs="Arial"/>
        </w:rPr>
        <w:lastRenderedPageBreak/>
        <w:t xml:space="preserve">W przypadku </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417B81">
        <w:rPr>
          <w:rFonts w:ascii="Arial" w:hAnsi="Arial" w:cs="Arial"/>
        </w:rPr>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0A2A06DB" w:rsidR="003E1BD7" w:rsidRPr="00684A5F" w:rsidRDefault="003E1BD7"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684A5F">
        <w:rPr>
          <w:rFonts w:ascii="Arial" w:hAnsi="Arial" w:cs="Arial"/>
        </w:rPr>
        <w:t>Wniosek, o którym mowa w ust. 2 składany jest przez Beneficjenta w terminie 10 dni roboczych od ostatecznego rozliczenia Umowy/zwrotu środków/zatwierdzenia sprawozdania z trwałości. W przypadku niezłożenia w wymaganym terminie wniosku o zniszczenie zabezpieczenia MJWPU dokonuje komisyjnego zniszczenia zabezpieczenia, o którym mowa w ust. 1, o czym pisemnie powiadamia Beneficjenta.</w:t>
      </w:r>
    </w:p>
    <w:p w14:paraId="0F870F58" w14:textId="4B663D53" w:rsidR="008800A7" w:rsidRPr="00AF1C77" w:rsidRDefault="008800A7" w:rsidP="00FA557F">
      <w:pPr>
        <w:pStyle w:val="Nagwek2"/>
        <w:jc w:val="left"/>
      </w:pPr>
      <w:r w:rsidRPr="00AF1C77">
        <w:t>Zasady wykorzystywania systemu teleinformatycznego</w:t>
      </w:r>
    </w:p>
    <w:p w14:paraId="4B6451A6" w14:textId="5B26EBFD" w:rsidR="00283154" w:rsidRPr="00AF1C77" w:rsidRDefault="008800A7" w:rsidP="00FA557F">
      <w:pPr>
        <w:pStyle w:val="Nagwek3"/>
        <w:jc w:val="left"/>
      </w:pPr>
      <w:r w:rsidRPr="00AF1C77">
        <w:t>§ 1</w:t>
      </w:r>
      <w:r w:rsidR="00C27EFD" w:rsidRPr="00AF1C77">
        <w:t>8</w:t>
      </w:r>
      <w:r w:rsidR="00B37545" w:rsidRPr="00AF1C77">
        <w:t>.</w:t>
      </w:r>
    </w:p>
    <w:p w14:paraId="26606D3F" w14:textId="7E936582"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38714C" w:rsidRPr="00AF1C77">
        <w:rPr>
          <w:rFonts w:ascii="Arial" w:hAnsi="Arial" w:cs="Arial"/>
        </w:rPr>
        <w:t>MJWPU</w:t>
      </w:r>
      <w:r w:rsidRPr="00AF1C77">
        <w:rPr>
          <w:rFonts w:ascii="Arial" w:hAnsi="Arial" w:cs="Arial"/>
        </w:rPr>
        <w:t xml:space="preserve">, zgodnie z aktualną Instrukcją Użytkownika Zewnętrznego udostępnioną przez </w:t>
      </w:r>
      <w:r w:rsidR="0038714C" w:rsidRPr="00AF1C77">
        <w:rPr>
          <w:rFonts w:ascii="Arial" w:hAnsi="Arial" w:cs="Arial"/>
        </w:rPr>
        <w:t>MJWPU</w:t>
      </w:r>
      <w:r w:rsidRPr="00AF1C77">
        <w:rPr>
          <w:rFonts w:ascii="Arial" w:hAnsi="Arial" w:cs="Arial"/>
        </w:rPr>
        <w:t xml:space="preserve">. </w:t>
      </w:r>
    </w:p>
    <w:p w14:paraId="5C4BDABC" w14:textId="6C814E9B"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38714C" w:rsidRPr="00AF1C77">
        <w:rPr>
          <w:rFonts w:ascii="Arial" w:hAnsi="Arial" w:cs="Arial"/>
        </w:rPr>
        <w:t>MJWPU</w:t>
      </w:r>
      <w:r w:rsidRPr="00AF1C77">
        <w:rPr>
          <w:rFonts w:ascii="Arial" w:hAnsi="Arial" w:cs="Arial"/>
        </w:rPr>
        <w:t xml:space="preserve"> uznają za prawnie wiążące przyjęte w Umowie rozwiązania stosowane w zakresie komunikacji i wymiany danych w CST2021, bez możliwości kwestionowania skutków ich stosowania.</w:t>
      </w:r>
    </w:p>
    <w:p w14:paraId="5FF1BF4B" w14:textId="77777777" w:rsidR="001269F3" w:rsidRDefault="00704EF6"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5E6179B0" w14:textId="77777777"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6"/>
      </w:r>
      <w:r w:rsidRPr="001269F3">
        <w:rPr>
          <w:rFonts w:ascii="Arial" w:hAnsi="Arial" w:cs="Arial"/>
          <w:vertAlign w:val="superscript"/>
        </w:rPr>
        <w:t>)</w:t>
      </w:r>
      <w:r w:rsidRPr="001269F3">
        <w:rPr>
          <w:rFonts w:ascii="Arial" w:hAnsi="Arial" w:cs="Arial"/>
        </w:rPr>
        <w:t>.</w:t>
      </w:r>
    </w:p>
    <w:p w14:paraId="4021A32B" w14:textId="77777777"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38714C" w:rsidRPr="001269F3">
        <w:rPr>
          <w:rFonts w:ascii="Arial" w:hAnsi="Arial" w:cs="Arial"/>
        </w:rPr>
        <w:t>MJWPU</w:t>
      </w:r>
      <w:r w:rsidRPr="001269F3">
        <w:rPr>
          <w:rFonts w:ascii="Arial" w:hAnsi="Arial" w:cs="Arial"/>
        </w:rPr>
        <w:t>.</w:t>
      </w:r>
    </w:p>
    <w:p w14:paraId="219C2E3C" w14:textId="77777777"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lastRenderedPageBreak/>
        <w:t xml:space="preserve">Beneficjent zobowiązuje się do każdorazowego informowania </w:t>
      </w:r>
      <w:r w:rsidR="0038714C" w:rsidRPr="001269F3">
        <w:rPr>
          <w:rFonts w:ascii="Arial" w:hAnsi="Arial" w:cs="Arial"/>
        </w:rPr>
        <w:t>MJWPU</w:t>
      </w:r>
      <w:r w:rsidRPr="001269F3">
        <w:rPr>
          <w:rFonts w:ascii="Arial" w:hAnsi="Arial" w:cs="Arial"/>
        </w:rPr>
        <w:t xml:space="preserve"> o nieautoryzowanym dostępie do danych Beneficjenta w CST2021.</w:t>
      </w:r>
    </w:p>
    <w:p w14:paraId="1D57036E" w14:textId="23522683" w:rsidR="00E4160A" w:rsidRPr="001269F3" w:rsidRDefault="00704EF6"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 ramach Projektu i wykazywanych we wnioskach o płatność;</w:t>
      </w:r>
    </w:p>
    <w:p w14:paraId="480834A9"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37"/>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77777777" w:rsid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38714C" w:rsidRPr="00741668">
        <w:rPr>
          <w:rFonts w:ascii="Arial" w:hAnsi="Arial" w:cs="Arial"/>
        </w:rPr>
        <w:t>MJWPU</w:t>
      </w:r>
      <w:r w:rsidRPr="00741668">
        <w:rPr>
          <w:rFonts w:ascii="Arial" w:hAnsi="Arial" w:cs="Arial"/>
        </w:rPr>
        <w:t xml:space="preserve"> o zaistniałym problemie na adres e-mail </w:t>
      </w:r>
      <w:r w:rsidR="002F7EF0" w:rsidRPr="00741668">
        <w:rPr>
          <w:rFonts w:ascii="Arial" w:hAnsi="Arial" w:cs="Arial"/>
        </w:rPr>
        <w:t>ami.fema@mazowia.eu</w:t>
      </w:r>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38714C" w:rsidRPr="00741668">
        <w:rPr>
          <w:rFonts w:ascii="Arial" w:hAnsi="Arial" w:cs="Arial"/>
        </w:rPr>
        <w:t>MJWPU</w:t>
      </w:r>
      <w:r w:rsidRPr="00741668">
        <w:rPr>
          <w:rFonts w:ascii="Arial" w:hAnsi="Arial" w:cs="Arial"/>
        </w:rPr>
        <w:t xml:space="preserve"> proces rozliczania Projektu oraz komunikowania z </w:t>
      </w:r>
      <w:r w:rsidR="0038714C" w:rsidRPr="00741668">
        <w:rPr>
          <w:rFonts w:ascii="Arial" w:hAnsi="Arial" w:cs="Arial"/>
        </w:rPr>
        <w:t>MJWPU</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38714C" w:rsidRPr="00741668">
        <w:rPr>
          <w:rFonts w:ascii="Arial" w:hAnsi="Arial" w:cs="Arial"/>
        </w:rPr>
        <w:t>MJWPU</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A557F">
      <w:pPr>
        <w:pStyle w:val="Akapitzlist"/>
        <w:numPr>
          <w:ilvl w:val="0"/>
          <w:numId w:val="85"/>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FA557F">
      <w:pPr>
        <w:pStyle w:val="Nagwek2"/>
        <w:jc w:val="left"/>
      </w:pPr>
      <w:r w:rsidRPr="00AF1C77">
        <w:t>Monitoring</w:t>
      </w:r>
    </w:p>
    <w:p w14:paraId="30FBE134" w14:textId="2E2B71F5" w:rsidR="003E5668" w:rsidRPr="00AF1C77" w:rsidRDefault="003E5668" w:rsidP="00FA557F">
      <w:pPr>
        <w:pStyle w:val="Nagwek3"/>
        <w:jc w:val="left"/>
      </w:pPr>
      <w:r w:rsidRPr="00AF1C77">
        <w:t>§ 19</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431F2AAD" w:rsidR="003E5668" w:rsidRPr="00AF1C77" w:rsidRDefault="004B2887" w:rsidP="00FA557F">
      <w:pPr>
        <w:pStyle w:val="Akapitzlist"/>
        <w:keepNext/>
        <w:numPr>
          <w:ilvl w:val="0"/>
          <w:numId w:val="48"/>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D329AB" w:rsidRPr="00AF1C77">
        <w:rPr>
          <w:rFonts w:ascii="Arial" w:hAnsi="Arial" w:cs="Arial"/>
        </w:rPr>
        <w:t>MJWPU</w:t>
      </w:r>
      <w:r w:rsidR="003E5668" w:rsidRPr="00AF1C77">
        <w:rPr>
          <w:rFonts w:ascii="Arial" w:hAnsi="Arial" w:cs="Arial"/>
        </w:rPr>
        <w:t xml:space="preserve"> 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r w:rsidR="003E5668" w:rsidRPr="00AF1C77">
        <w:rPr>
          <w:rFonts w:ascii="Arial" w:hAnsi="Arial" w:cs="Arial"/>
        </w:rPr>
        <w:t xml:space="preserve"> </w:t>
      </w:r>
    </w:p>
    <w:p w14:paraId="32DD11F1" w14:textId="196D4AE3" w:rsidR="003E5668" w:rsidRDefault="004B2887" w:rsidP="00FA557F">
      <w:pPr>
        <w:pStyle w:val="Akapitzlist"/>
        <w:keepNext/>
        <w:numPr>
          <w:ilvl w:val="0"/>
          <w:numId w:val="48"/>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22D8E0B4" w:rsidR="00B75DD1" w:rsidRPr="00E37532" w:rsidRDefault="00B75DD1" w:rsidP="00FA557F">
      <w:pPr>
        <w:pStyle w:val="Akapitzlist"/>
        <w:keepNext/>
        <w:numPr>
          <w:ilvl w:val="0"/>
          <w:numId w:val="48"/>
        </w:numPr>
        <w:spacing w:line="276" w:lineRule="auto"/>
        <w:ind w:left="284" w:hanging="284"/>
        <w:contextualSpacing w:val="0"/>
        <w:rPr>
          <w:rFonts w:ascii="Arial" w:hAnsi="Arial" w:cs="Arial"/>
        </w:rPr>
      </w:pPr>
      <w:r w:rsidRPr="00E37532">
        <w:rPr>
          <w:rFonts w:ascii="Arial" w:hAnsi="Arial" w:cs="Arial"/>
        </w:rPr>
        <w:t xml:space="preserve">przesyłania aktualnego harmonogramu zajęć/wsparcia Uczestników Projektu z uwzględnieniem informacji wymaganych przez MJWPU. Harmonogramy zajęć </w:t>
      </w:r>
      <w:r w:rsidRPr="00E37532">
        <w:rPr>
          <w:rFonts w:ascii="Arial" w:hAnsi="Arial" w:cs="Arial"/>
        </w:rPr>
        <w:lastRenderedPageBreak/>
        <w:t xml:space="preserve">należy przesyłać na każdy miesiąc/kwartał realizacji projektu na adres </w:t>
      </w:r>
      <w:hyperlink r:id="rId14" w:history="1">
        <w:r w:rsidRPr="00E37532">
          <w:rPr>
            <w:rStyle w:val="Hipercze"/>
            <w:rFonts w:ascii="Arial" w:hAnsi="Arial" w:cs="Arial"/>
            <w:color w:val="auto"/>
            <w:u w:val="none"/>
          </w:rPr>
          <w:t>harmonogramyefs@mazowia.eu</w:t>
        </w:r>
      </w:hyperlink>
      <w:r w:rsidRPr="00E37532">
        <w:rPr>
          <w:rFonts w:ascii="Arial" w:hAnsi="Arial" w:cs="Arial"/>
        </w:rPr>
        <w:t xml:space="preserve"> oraz do wiadomości opiekuna projektu na jego adres e-mail na minimum </w:t>
      </w:r>
      <w:r w:rsidRPr="00EF7A8D">
        <w:rPr>
          <w:rFonts w:ascii="Arial" w:hAnsi="Arial" w:cs="Arial"/>
        </w:rPr>
        <w:t>5 dni roboczych przed rozpoczęciem miesiąca/kwartału. Wszelkie aktualizacje harmonogramu należy przesyłać niezwłocznie, nie później jednak niż na 1 dzień roboczy przed zmianą</w:t>
      </w:r>
      <w:r w:rsidRPr="00E37532">
        <w:rPr>
          <w:rFonts w:ascii="Arial" w:hAnsi="Arial" w:cs="Arial"/>
        </w:rPr>
        <w:t xml:space="preserve"> (np. w przypadku odwołania zajęć/wsparcia). W przypadku niewywiązywania się z obowiązku, o którym mowa w ust. 3 MJWPU może zastosować sankcje, o których mowa w § 5 ust. 4 Umowy</w:t>
      </w:r>
    </w:p>
    <w:p w14:paraId="336AC19B" w14:textId="7CC0ED21" w:rsidR="00C24CFE"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D329AB"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6E31E647" w:rsidR="00E0158E" w:rsidRPr="00AF1C77" w:rsidRDefault="00E0158E" w:rsidP="00FA557F">
      <w:pPr>
        <w:pStyle w:val="Akapitzlist"/>
        <w:keepNext/>
        <w:numPr>
          <w:ilvl w:val="0"/>
          <w:numId w:val="48"/>
        </w:numPr>
        <w:spacing w:line="276" w:lineRule="auto"/>
        <w:ind w:left="284" w:hanging="284"/>
        <w:rPr>
          <w:rFonts w:ascii="Arial" w:hAnsi="Arial" w:cs="Arial"/>
        </w:rPr>
      </w:pPr>
      <w:r w:rsidRPr="3CE686B7">
        <w:rPr>
          <w:rFonts w:ascii="Arial" w:hAnsi="Arial" w:cs="Arial"/>
        </w:rPr>
        <w:t>tego,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Pr="3CE686B7">
        <w:rPr>
          <w:rFonts w:ascii="Arial" w:hAnsi="Arial" w:cs="Arial"/>
        </w:rPr>
        <w:t>;</w:t>
      </w:r>
    </w:p>
    <w:p w14:paraId="7CE3D80E" w14:textId="5FF3DB58" w:rsidR="00E0158E" w:rsidRPr="00AF1C77" w:rsidRDefault="00E0158E" w:rsidP="00FA557F">
      <w:pPr>
        <w:pStyle w:val="Akapitzlist"/>
        <w:keepNext/>
        <w:numPr>
          <w:ilvl w:val="0"/>
          <w:numId w:val="48"/>
        </w:numPr>
        <w:spacing w:line="276" w:lineRule="auto"/>
        <w:ind w:left="284" w:hanging="284"/>
        <w:rPr>
          <w:rFonts w:ascii="Arial" w:hAnsi="Arial" w:cs="Arial"/>
        </w:rPr>
      </w:pPr>
      <w:r w:rsidRPr="3CE686B7">
        <w:rPr>
          <w:rFonts w:ascii="Arial" w:hAnsi="Arial" w:cs="Arial"/>
        </w:rPr>
        <w:t xml:space="preserve">informowania </w:t>
      </w:r>
      <w:r w:rsidR="00560D31" w:rsidRPr="3CE686B7">
        <w:rPr>
          <w:rFonts w:ascii="Arial" w:hAnsi="Arial" w:cs="Arial"/>
        </w:rPr>
        <w:t>MJWPU</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1C47B6D1" w:rsidR="00484927"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FA557F">
      <w:pPr>
        <w:pStyle w:val="Nagwek2"/>
        <w:jc w:val="left"/>
      </w:pPr>
      <w:r w:rsidRPr="00AF1C77">
        <w:t>Przechowywanie d</w:t>
      </w:r>
      <w:r w:rsidR="00F35E4F" w:rsidRPr="00AF1C77">
        <w:t>okumentacj</w:t>
      </w:r>
      <w:r w:rsidRPr="00AF1C77">
        <w:t>i</w:t>
      </w:r>
      <w:r w:rsidR="00F35E4F" w:rsidRPr="00AF1C77">
        <w:t xml:space="preserve"> Projektu</w:t>
      </w:r>
    </w:p>
    <w:p w14:paraId="0263CCC8" w14:textId="4213BA81" w:rsidR="00F35E4F" w:rsidRPr="00AF1C77" w:rsidRDefault="00F35E4F" w:rsidP="00FA557F">
      <w:pPr>
        <w:pStyle w:val="Nagwek3"/>
        <w:jc w:val="left"/>
      </w:pPr>
      <w:r w:rsidRPr="00AF1C77">
        <w:t>§ 20</w:t>
      </w:r>
      <w:r w:rsidR="00B75B7E" w:rsidRPr="00AF1C77">
        <w:t>.</w:t>
      </w:r>
    </w:p>
    <w:p w14:paraId="43FEC5ED" w14:textId="0EE28958"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 zgodnie z art. 82 Rozporządzenia 2021/1060 przez okres pięciu lat od dnia 31 grudnia roku, w którym MJWPU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MJWPU może przedłużyć termin, o którym mowa w ust. 1, informując o tym Beneficjenta na piśmie przed upływem tego terminu.</w:t>
      </w:r>
    </w:p>
    <w:p w14:paraId="1CB09FDB" w14:textId="4C85632F"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lastRenderedPageBreak/>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MJWPU 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FA557F">
      <w:pPr>
        <w:pStyle w:val="Nagwek2"/>
        <w:jc w:val="left"/>
      </w:pPr>
      <w:r w:rsidRPr="00AF1C77">
        <w:t>Kontrola Projektu</w:t>
      </w:r>
    </w:p>
    <w:p w14:paraId="5AEFAF4E" w14:textId="09E6BB89" w:rsidR="00E07407" w:rsidRPr="00AF1C77" w:rsidRDefault="00E07407" w:rsidP="00FA557F">
      <w:pPr>
        <w:pStyle w:val="Nagwek3"/>
        <w:jc w:val="left"/>
      </w:pPr>
      <w:r w:rsidRPr="00AF1C77">
        <w:t>§ 21</w:t>
      </w:r>
      <w:r w:rsidR="00B75B7E" w:rsidRPr="00AF1C77">
        <w:t>.</w:t>
      </w:r>
    </w:p>
    <w:p w14:paraId="6D2D1667" w14:textId="77777777" w:rsidR="003566E0" w:rsidRDefault="004D2914" w:rsidP="00FA557F">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884A4D" w:rsidRPr="00AF1C77">
        <w:rPr>
          <w:rFonts w:ascii="Arial" w:hAnsi="Arial" w:cs="Arial"/>
        </w:rPr>
        <w:t>MJWPU</w:t>
      </w:r>
      <w:r w:rsidR="00242536" w:rsidRPr="00AF1C77">
        <w:rPr>
          <w:rFonts w:ascii="Arial" w:hAnsi="Arial" w:cs="Arial"/>
        </w:rPr>
        <w:t xml:space="preserve"> oraz instytucje nadzorujące prawidłowość realizacji projektu, a także inne uprawnione instytucje zewnętrzne, w szczególności: Komisję Europejską, Europejski Trybunał Obrachunkowy, Europejski Urząd ds. Zwalczania Nadużyć Finansowych, Instytucję Audytową, Najwyższą Izbę Kontroli.</w:t>
      </w:r>
    </w:p>
    <w:p w14:paraId="6D7F6101" w14:textId="77777777" w:rsidR="003566E0" w:rsidRDefault="004D2914" w:rsidP="00FA557F">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w:t>
      </w:r>
      <w:r w:rsidR="50EA733F" w:rsidRPr="003566E0">
        <w:rPr>
          <w:rFonts w:ascii="Arial" w:hAnsi="Arial" w:cs="Arial"/>
        </w:rPr>
        <w:t xml:space="preserve">administracyjnymi obejmującymi weryfikację wniosków o płatność, o których mowa w  § 11, </w:t>
      </w:r>
      <w:r w:rsidR="6E1EF129" w:rsidRPr="08C64570">
        <w:rPr>
          <w:rFonts w:ascii="Arial" w:hAnsi="Arial" w:cs="Arial"/>
        </w:rPr>
        <w:t xml:space="preserve">kontrolami </w:t>
      </w:r>
      <w:r w:rsidRPr="00AF1C77">
        <w:rPr>
          <w:rFonts w:ascii="Arial" w:hAnsi="Arial" w:cs="Arial"/>
        </w:rPr>
        <w:t xml:space="preserve">doraźnymi – o ile zaistnieją przesłanki ich przeprowadzenia, </w:t>
      </w:r>
      <w:r w:rsidR="00AA5B84">
        <w:rPr>
          <w:rFonts w:ascii="Arial" w:hAnsi="Arial" w:cs="Arial"/>
        </w:rPr>
        <w:t xml:space="preserve">kontrolami trwałości </w:t>
      </w:r>
      <w:r w:rsidRPr="00AF1C77">
        <w:rPr>
          <w:rFonts w:ascii="Arial" w:hAnsi="Arial" w:cs="Arial"/>
        </w:rPr>
        <w:t>a także wizytami monitor</w:t>
      </w:r>
      <w:r w:rsidR="008D7487">
        <w:rPr>
          <w:rFonts w:ascii="Arial" w:hAnsi="Arial" w:cs="Arial"/>
        </w:rPr>
        <w:t>ingowymi</w:t>
      </w:r>
      <w:r w:rsidR="00637C80">
        <w:rPr>
          <w:rFonts w:ascii="Arial" w:hAnsi="Arial" w:cs="Arial"/>
        </w:rPr>
        <w:t>,</w:t>
      </w:r>
      <w:r w:rsidRPr="00AF1C77">
        <w:rPr>
          <w:rFonts w:ascii="Arial" w:hAnsi="Arial" w:cs="Arial"/>
        </w:rPr>
        <w:t xml:space="preserve"> planowymi kontrolami w miejscu realizacji i w siedzibie Beneficjenta lub na dokumentach mającymi na celu ocenę prawidłowości jego realizacji, w szczególności w zakresie zgodności z Umową, przepisami prawa krajowego</w:t>
      </w:r>
      <w:r w:rsidR="004D7833" w:rsidRPr="00AF1C77">
        <w:rPr>
          <w:rFonts w:ascii="Arial" w:hAnsi="Arial" w:cs="Arial"/>
        </w:rPr>
        <w:t xml:space="preserve"> </w:t>
      </w:r>
      <w:r w:rsidRPr="00AF1C77">
        <w:rPr>
          <w:rFonts w:ascii="Arial" w:hAnsi="Arial" w:cs="Arial"/>
        </w:rPr>
        <w:t>i unijnego, zasadami Programu oraz w zakresie osiągnięcia zakładanych celów Projektu</w:t>
      </w:r>
      <w:r w:rsidR="18E4E7CA" w:rsidRPr="6208A0B8">
        <w:rPr>
          <w:rFonts w:ascii="Arial" w:hAnsi="Arial" w:cs="Arial"/>
        </w:rPr>
        <w:t>.</w:t>
      </w:r>
    </w:p>
    <w:p w14:paraId="52E7D358" w14:textId="0E083FAC" w:rsidR="004D2914" w:rsidRPr="00AF1C77" w:rsidRDefault="004D2914" w:rsidP="00FA557F">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MJWPU może dokonać kontroli na dokumentach, w szczególności w zakresie określonym w § 2</w:t>
      </w:r>
      <w:r w:rsidR="00CD10C1" w:rsidRPr="00AF1C77">
        <w:rPr>
          <w:rFonts w:ascii="Arial" w:hAnsi="Arial" w:cs="Arial"/>
        </w:rPr>
        <w:t>2</w:t>
      </w:r>
      <w:r w:rsidRPr="00AF1C77">
        <w:rPr>
          <w:rFonts w:ascii="Arial" w:hAnsi="Arial" w:cs="Arial"/>
        </w:rPr>
        <w:t>.</w:t>
      </w:r>
    </w:p>
    <w:p w14:paraId="3F091C11" w14:textId="77777777" w:rsidR="003566E0" w:rsidRDefault="00257CC2" w:rsidP="00FA557F">
      <w:pPr>
        <w:pStyle w:val="Akapitzlist"/>
        <w:numPr>
          <w:ilvl w:val="0"/>
          <w:numId w:val="42"/>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w:t>
      </w:r>
      <w:r w:rsidR="00A248B6" w:rsidRPr="00AF1C77">
        <w:rPr>
          <w:rFonts w:ascii="Arial" w:hAnsi="Arial" w:cs="Arial"/>
        </w:rPr>
        <w:t xml:space="preserve">przeprowadza się w każdym miejscu związanym z realizacją Projektu, w tym w siedzibie Beneficjenta/Partnera. Kontrole weryfikujące wydatki mogą być przeprowadzane w dowolnym terminie, w trakcie i na Zakończenie realizacji Projektu oraz </w:t>
      </w:r>
      <w:r w:rsidR="00CD10C1" w:rsidRPr="00AF1C77">
        <w:rPr>
          <w:rFonts w:ascii="Arial" w:hAnsi="Arial" w:cs="Arial"/>
        </w:rPr>
        <w:t>przez okres wskazany w § 20 ust. 1 i 3.</w:t>
      </w:r>
      <w:r w:rsidR="00A248B6" w:rsidRPr="00AF1C77">
        <w:rPr>
          <w:rFonts w:ascii="Arial" w:hAnsi="Arial" w:cs="Arial"/>
        </w:rPr>
        <w:t xml:space="preserve"> Partner podlega kontroli w zakresie realizowanego Projektu na tych samych zasadach co Beneficjent.</w:t>
      </w:r>
    </w:p>
    <w:p w14:paraId="7FC80414" w14:textId="126B7235" w:rsidR="004D2914" w:rsidRPr="003566E0" w:rsidRDefault="004D2914" w:rsidP="00FA557F">
      <w:pPr>
        <w:pStyle w:val="Akapitzlist"/>
        <w:numPr>
          <w:ilvl w:val="0"/>
          <w:numId w:val="42"/>
        </w:numPr>
        <w:spacing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0E18A617" w14:textId="77777777"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771A09C4"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nieograniczony dostęp, w szczególności do urządzeń, obiektów, terenów i pomieszczeń, w</w:t>
      </w:r>
      <w:r w:rsidR="00C34AA0">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27B042AB" w14:textId="352A0D1E"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lastRenderedPageBreak/>
        <w:t>udzielanie wszelkich żądanych wyjaśnień dotyczących realizacji Projektu 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FA557F">
      <w:pPr>
        <w:pStyle w:val="Akapitzlist"/>
        <w:numPr>
          <w:ilvl w:val="0"/>
          <w:numId w:val="42"/>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75D2795D" w:rsid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Niewywiązanie się przez Beneficjenta z któregokolwiek z obowiązków określonych w ust. </w:t>
      </w:r>
      <w:r w:rsidR="0D906EB6" w:rsidRPr="77B4A3FD">
        <w:rPr>
          <w:rFonts w:ascii="Arial" w:hAnsi="Arial" w:cs="Arial"/>
        </w:rPr>
        <w:t>4 i 5</w:t>
      </w:r>
      <w:r w:rsidRPr="00AF1C77">
        <w:rPr>
          <w:rFonts w:ascii="Arial" w:hAnsi="Arial" w:cs="Arial"/>
        </w:rPr>
        <w:t>, traktowane jest jako utrudnianie kontroli</w:t>
      </w:r>
      <w:r w:rsidR="00857292">
        <w:rPr>
          <w:rFonts w:ascii="Arial" w:hAnsi="Arial" w:cs="Arial"/>
        </w:rPr>
        <w:t xml:space="preserve"> </w:t>
      </w:r>
      <w:r w:rsidRPr="00AF1C77">
        <w:rPr>
          <w:rFonts w:ascii="Arial" w:hAnsi="Arial" w:cs="Arial"/>
        </w:rPr>
        <w:t xml:space="preserve">oraz może zostać potraktowane jako odmowa poddania się kontroli. </w:t>
      </w:r>
    </w:p>
    <w:p w14:paraId="44D463D1" w14:textId="5FA3C95F" w:rsid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Beneficjent dostarcza dokumenty, wyjaśnienia na wniosek MJWPU lub I</w:t>
      </w:r>
      <w:r w:rsidR="000F31D4" w:rsidRPr="00C34AA0">
        <w:rPr>
          <w:rFonts w:ascii="Arial" w:hAnsi="Arial" w:cs="Arial"/>
        </w:rPr>
        <w:t>nstytucji Zarządzającej</w:t>
      </w:r>
      <w:r w:rsidRPr="00C34AA0">
        <w:rPr>
          <w:rFonts w:ascii="Arial" w:hAnsi="Arial" w:cs="Arial"/>
        </w:rPr>
        <w:t xml:space="preserve"> w trakcie realizacji Projektu oraz przez okres </w:t>
      </w:r>
      <w:r w:rsidR="001564EF" w:rsidRPr="00C34AA0">
        <w:rPr>
          <w:rFonts w:ascii="Arial" w:hAnsi="Arial" w:cs="Arial"/>
        </w:rPr>
        <w:t>wskazany w §</w:t>
      </w:r>
      <w:r w:rsidR="00E46DC5" w:rsidRPr="00C34AA0">
        <w:rPr>
          <w:rFonts w:ascii="Arial" w:hAnsi="Arial" w:cs="Arial"/>
        </w:rPr>
        <w:t xml:space="preserve"> 20 ust. 1 i 3</w:t>
      </w:r>
      <w:r w:rsidRPr="00C34AA0">
        <w:rPr>
          <w:rFonts w:ascii="Arial" w:hAnsi="Arial" w:cs="Arial"/>
        </w:rPr>
        <w:t>.</w:t>
      </w:r>
      <w:r w:rsidR="00C34AA0">
        <w:rPr>
          <w:rFonts w:ascii="Arial" w:hAnsi="Arial" w:cs="Arial"/>
        </w:rPr>
        <w:t xml:space="preserve"> </w:t>
      </w:r>
      <w:r w:rsidR="007808C5" w:rsidRPr="00C34AA0">
        <w:rPr>
          <w:rFonts w:ascii="Arial" w:hAnsi="Arial" w:cs="Arial"/>
        </w:rPr>
        <w:t xml:space="preserve">Bieg okresu, o którym mowa w </w:t>
      </w:r>
      <w:r w:rsidR="00BD1768" w:rsidRPr="00C34AA0">
        <w:rPr>
          <w:rFonts w:ascii="Arial" w:hAnsi="Arial" w:cs="Arial"/>
        </w:rPr>
        <w:t>§ 20 ust. 1 i 3</w:t>
      </w:r>
      <w:r w:rsidR="007808C5" w:rsidRPr="00C34AA0">
        <w:rPr>
          <w:rFonts w:ascii="Arial" w:hAnsi="Arial" w:cs="Arial"/>
        </w:rPr>
        <w:t>, jest wstrzymywany w przypadku wszczęcia postępowania prawnego albo na wniosek Komisji Europejskiej.</w:t>
      </w:r>
    </w:p>
    <w:p w14:paraId="4B855F61" w14:textId="77777777" w:rsidR="00C34AA0" w:rsidRDefault="00FC1743"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MJWPU kopie ostatecznych wersji dokumentów (raporty, wystąpienia pokontrolne, sprawozdania 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które zawierają uwagi i wnioski, rekomendacje dotyczące realizacji badanego Projektu.</w:t>
      </w:r>
      <w:r w:rsidR="00896039" w:rsidRPr="00C34AA0">
        <w:rPr>
          <w:rFonts w:ascii="Arial" w:hAnsi="Arial" w:cs="Arial"/>
        </w:rPr>
        <w:t xml:space="preserve"> </w:t>
      </w:r>
    </w:p>
    <w:p w14:paraId="5A6B7EFB" w14:textId="77777777" w:rsid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MJWPU 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270DD715" w14:textId="5BF4D3BA" w:rsidR="000B2901" w:rsidRP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W przypadku niewywiązywania się Beneficjenta, którego Projekt znajduje się w okresie trwałości</w:t>
      </w:r>
      <w:r w:rsidR="00A30A14" w:rsidRPr="00C34AA0">
        <w:rPr>
          <w:rFonts w:ascii="Arial" w:hAnsi="Arial" w:cs="Arial"/>
        </w:rPr>
        <w:t xml:space="preserve"> z obowiązku</w:t>
      </w:r>
      <w:r w:rsidR="79336269" w:rsidRPr="00C34AA0">
        <w:rPr>
          <w:rFonts w:ascii="Arial" w:hAnsi="Arial" w:cs="Arial"/>
        </w:rPr>
        <w:t>,</w:t>
      </w:r>
      <w:r w:rsidR="00A30A14" w:rsidRPr="00C34AA0">
        <w:rPr>
          <w:rFonts w:ascii="Arial" w:hAnsi="Arial" w:cs="Arial"/>
        </w:rPr>
        <w:t xml:space="preserve"> o którym mowa </w:t>
      </w:r>
      <w:r w:rsidR="001D487A" w:rsidRPr="00C34AA0">
        <w:rPr>
          <w:rFonts w:ascii="Arial" w:hAnsi="Arial" w:cs="Arial"/>
        </w:rPr>
        <w:t>w ust. 7</w:t>
      </w:r>
      <w:r w:rsidRPr="00C34AA0">
        <w:rPr>
          <w:rFonts w:ascii="Arial" w:hAnsi="Arial" w:cs="Arial"/>
        </w:rPr>
        <w:t>, MJWPU przeprowadza</w:t>
      </w:r>
      <w:r w:rsidR="004D7833" w:rsidRPr="00C34AA0">
        <w:rPr>
          <w:rFonts w:ascii="Arial" w:hAnsi="Arial" w:cs="Arial"/>
        </w:rPr>
        <w:t xml:space="preserve"> </w:t>
      </w:r>
      <w:r w:rsidRPr="00C34AA0">
        <w:rPr>
          <w:rFonts w:ascii="Arial" w:hAnsi="Arial" w:cs="Arial"/>
        </w:rPr>
        <w:t>u Beneficjenta obligatoryjną kontrolę trwałośc</w:t>
      </w:r>
      <w:r w:rsidR="00F60BB1" w:rsidRPr="00C34AA0">
        <w:rPr>
          <w:rFonts w:ascii="Arial" w:hAnsi="Arial" w:cs="Arial"/>
        </w:rPr>
        <w:t>i w miejscu realizacji P</w:t>
      </w:r>
      <w:r w:rsidRPr="00C34AA0">
        <w:rPr>
          <w:rFonts w:ascii="Arial" w:hAnsi="Arial" w:cs="Arial"/>
        </w:rPr>
        <w:t xml:space="preserve">rojektu na zasadach określonych w </w:t>
      </w:r>
      <w:r w:rsidR="000E66AA" w:rsidRPr="00C34AA0">
        <w:rPr>
          <w:rFonts w:ascii="Arial" w:hAnsi="Arial" w:cs="Arial"/>
        </w:rPr>
        <w:t>U</w:t>
      </w:r>
      <w:r w:rsidRPr="00C34AA0">
        <w:rPr>
          <w:rFonts w:ascii="Arial" w:hAnsi="Arial" w:cs="Arial"/>
        </w:rPr>
        <w:t>mowie</w:t>
      </w:r>
      <w:r w:rsidR="00870712">
        <w:rPr>
          <w:rStyle w:val="Odwoanieprzypisudolnego"/>
          <w:rFonts w:ascii="Arial" w:hAnsi="Arial" w:cs="Arial"/>
        </w:rPr>
        <w:footnoteReference w:id="38"/>
      </w:r>
      <w:r w:rsidR="00D83A50" w:rsidRPr="00C34AA0">
        <w:rPr>
          <w:rFonts w:ascii="Arial" w:hAnsi="Arial" w:cs="Arial"/>
          <w:vertAlign w:val="superscript"/>
        </w:rPr>
        <w:t>)</w:t>
      </w:r>
      <w:r w:rsidRPr="00C34AA0">
        <w:rPr>
          <w:rFonts w:ascii="Arial" w:hAnsi="Arial" w:cs="Arial"/>
        </w:rPr>
        <w:t>.</w:t>
      </w:r>
    </w:p>
    <w:p w14:paraId="2F0B7F4C" w14:textId="6196D687" w:rsidR="008F7D17" w:rsidRPr="00AF1C77" w:rsidRDefault="008F7D17" w:rsidP="00FA557F">
      <w:pPr>
        <w:pStyle w:val="Nagwek2"/>
        <w:jc w:val="left"/>
      </w:pPr>
      <w:r w:rsidRPr="00AF1C77">
        <w:t>Konkurencyjność wydatków</w:t>
      </w:r>
    </w:p>
    <w:p w14:paraId="671F4B9E" w14:textId="73B533FC" w:rsidR="008F7D17" w:rsidRPr="00AF1C77" w:rsidRDefault="00176913" w:rsidP="00FA557F">
      <w:pPr>
        <w:pStyle w:val="Nagwek3"/>
        <w:jc w:val="left"/>
      </w:pPr>
      <w:r w:rsidRPr="00AF1C77">
        <w:t xml:space="preserve">§ </w:t>
      </w:r>
      <w:r w:rsidR="002B2489" w:rsidRPr="00AF1C77">
        <w:t>2</w:t>
      </w:r>
      <w:r w:rsidR="006829A2" w:rsidRPr="00AF1C77">
        <w:t>2</w:t>
      </w:r>
      <w:r w:rsidR="00B75B7E" w:rsidRPr="00AF1C77">
        <w:t>.</w:t>
      </w:r>
    </w:p>
    <w:p w14:paraId="36A4D167" w14:textId="77C33C2F" w:rsidR="008F7D17" w:rsidRPr="00AF1C77" w:rsidRDefault="00176913" w:rsidP="00FA557F">
      <w:pPr>
        <w:pStyle w:val="Akapitzlist"/>
        <w:numPr>
          <w:ilvl w:val="0"/>
          <w:numId w:val="87"/>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3D98F102" w:rsidR="008B742C" w:rsidRPr="00AF1C77" w:rsidRDefault="008B742C" w:rsidP="00FA557F">
      <w:pPr>
        <w:pStyle w:val="Akapitzlist"/>
        <w:numPr>
          <w:ilvl w:val="0"/>
          <w:numId w:val="87"/>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 xml:space="preserve">. </w:t>
      </w:r>
    </w:p>
    <w:p w14:paraId="2B0DDD7B" w14:textId="489B0FC2" w:rsidR="008F7D17" w:rsidRPr="00AF1C77" w:rsidRDefault="10D47D20" w:rsidP="00FA557F">
      <w:pPr>
        <w:numPr>
          <w:ilvl w:val="0"/>
          <w:numId w:val="87"/>
        </w:numPr>
        <w:spacing w:line="276" w:lineRule="auto"/>
        <w:ind w:left="357" w:hanging="357"/>
        <w:contextualSpacing/>
        <w:rPr>
          <w:rFonts w:ascii="Arial" w:hAnsi="Arial" w:cs="Arial"/>
        </w:rPr>
      </w:pPr>
      <w:r w:rsidRPr="318CB6CB">
        <w:rPr>
          <w:rFonts w:ascii="Arial" w:hAnsi="Arial" w:cs="Arial"/>
        </w:rPr>
        <w:lastRenderedPageBreak/>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MJWPU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77777777" w:rsidR="009C04FE" w:rsidRPr="00AF1C77" w:rsidRDefault="008F7D17" w:rsidP="00FA557F">
      <w:pPr>
        <w:numPr>
          <w:ilvl w:val="0"/>
          <w:numId w:val="87"/>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39"/>
      </w:r>
      <w:r w:rsidR="009567D2" w:rsidRPr="00AF1C77">
        <w:rPr>
          <w:rFonts w:ascii="Arial" w:hAnsi="Arial" w:cs="Arial"/>
          <w:vertAlign w:val="superscript"/>
        </w:rPr>
        <w:t>)</w:t>
      </w:r>
      <w:r w:rsidRPr="00AF1C77">
        <w:rPr>
          <w:rFonts w:ascii="Arial" w:hAnsi="Arial" w:cs="Arial"/>
        </w:rPr>
        <w:t>.</w:t>
      </w:r>
      <w:r w:rsidR="00277175" w:rsidRPr="00AF1C77">
        <w:rPr>
          <w:rFonts w:ascii="Arial" w:hAnsi="Arial" w:cs="Arial"/>
        </w:rPr>
        <w:t xml:space="preserve"> </w:t>
      </w:r>
    </w:p>
    <w:p w14:paraId="025FCB39" w14:textId="0F74A3BD" w:rsidR="008F7D17" w:rsidRPr="00AF1C77" w:rsidRDefault="009C04FE" w:rsidP="00FA557F">
      <w:pPr>
        <w:pStyle w:val="Nagwek3"/>
        <w:jc w:val="left"/>
      </w:pPr>
      <w:r w:rsidRPr="00AF1C77">
        <w:t xml:space="preserve">§ </w:t>
      </w:r>
      <w:r w:rsidR="002B2489" w:rsidRPr="00AF1C77">
        <w:t>2</w:t>
      </w:r>
      <w:r w:rsidR="009D598D" w:rsidRPr="00AF1C77">
        <w:t>3</w:t>
      </w:r>
      <w:r w:rsidR="004D62B2" w:rsidRPr="00AF1C77">
        <w:t>.</w:t>
      </w:r>
    </w:p>
    <w:p w14:paraId="4003E90E" w14:textId="2D952F31"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3CCAD3A4" w:rsidR="001A47E7" w:rsidRP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385DA2" w:rsidRPr="00A5274F">
        <w:rPr>
          <w:rFonts w:ascii="Arial" w:hAnsi="Arial" w:cs="Arial"/>
        </w:rPr>
        <w:t>MJWPU</w:t>
      </w:r>
      <w:r w:rsidRPr="00A5274F">
        <w:rPr>
          <w:rFonts w:ascii="Arial" w:hAnsi="Arial" w:cs="Arial"/>
        </w:rPr>
        <w:t xml:space="preserve"> odstąpieni</w:t>
      </w:r>
      <w:r w:rsidR="0036335A">
        <w:rPr>
          <w:rFonts w:ascii="Arial" w:hAnsi="Arial" w:cs="Arial"/>
        </w:rPr>
        <w:t>a</w:t>
      </w:r>
      <w:r w:rsidRPr="00A5274F">
        <w:rPr>
          <w:rFonts w:ascii="Arial" w:hAnsi="Arial" w:cs="Arial"/>
        </w:rPr>
        <w:t xml:space="preserve"> od stosowania aspektów społecznych w danym zamówieniu publicznym. </w:t>
      </w:r>
    </w:p>
    <w:p w14:paraId="6374A6C6" w14:textId="040EBC57" w:rsidR="008F7D17" w:rsidRPr="00AF1C77" w:rsidRDefault="008F7D17" w:rsidP="00FA557F">
      <w:pPr>
        <w:pStyle w:val="Nagwek2"/>
        <w:jc w:val="left"/>
      </w:pPr>
      <w:r w:rsidRPr="00AF1C77">
        <w:t>Ochrona danych osobowych</w:t>
      </w:r>
    </w:p>
    <w:p w14:paraId="0D2ED80B" w14:textId="08BA5471" w:rsidR="008F7D17" w:rsidRPr="00AF1C77" w:rsidRDefault="008F7D17" w:rsidP="00FA557F">
      <w:pPr>
        <w:pStyle w:val="Nagwek3"/>
        <w:jc w:val="left"/>
      </w:pPr>
      <w:r w:rsidRPr="00AF1C77">
        <w:t xml:space="preserve">§ </w:t>
      </w:r>
      <w:r w:rsidR="00114649" w:rsidRPr="00AF1C77">
        <w:t>2</w:t>
      </w:r>
      <w:r w:rsidR="009D598D" w:rsidRPr="00AF1C77">
        <w:t>4</w:t>
      </w:r>
      <w:r w:rsidR="004D62B2" w:rsidRPr="00AF1C77">
        <w:t>.</w:t>
      </w:r>
    </w:p>
    <w:p w14:paraId="2B13873A" w14:textId="45A0B1A0" w:rsidR="00F10DEE" w:rsidRPr="00AF1C77" w:rsidRDefault="00F10DEE" w:rsidP="00FA557F">
      <w:pPr>
        <w:numPr>
          <w:ilvl w:val="0"/>
          <w:numId w:val="67"/>
        </w:numPr>
        <w:tabs>
          <w:tab w:val="clear" w:pos="360"/>
        </w:tabs>
        <w:spacing w:line="276" w:lineRule="auto"/>
        <w:ind w:left="284" w:hanging="284"/>
        <w:rPr>
          <w:rFonts w:ascii="Arial" w:hAnsi="Arial" w:cs="Arial"/>
        </w:rPr>
      </w:pPr>
      <w:bookmarkStart w:id="3" w:name="_Hlk119425721"/>
      <w:r w:rsidRPr="00AF1C77">
        <w:rPr>
          <w:rFonts w:ascii="Arial" w:hAnsi="Arial" w:cs="Arial"/>
        </w:rPr>
        <w:t xml:space="preserve">Zakres danych oraz odpowiedzialność Instytucji Zarządzającej, </w:t>
      </w:r>
      <w:r w:rsidR="00385DA2" w:rsidRPr="00AF1C77">
        <w:rPr>
          <w:rFonts w:ascii="Arial" w:hAnsi="Arial" w:cs="Arial"/>
        </w:rPr>
        <w:t>MJWPU</w:t>
      </w:r>
      <w:r w:rsidRPr="00AF1C77">
        <w:rPr>
          <w:rFonts w:ascii="Arial" w:hAnsi="Arial" w:cs="Arial"/>
        </w:rPr>
        <w:t xml:space="preserve"> i Beneficjenta w związku z udostępnieniem danych osobowych w ramach realizacji Projektu określa ustawa wdrożeniowa oraz niniejsza Umowa</w:t>
      </w:r>
      <w:bookmarkEnd w:id="3"/>
      <w:r w:rsidRPr="00AF1C77">
        <w:rPr>
          <w:rFonts w:ascii="Arial" w:hAnsi="Arial" w:cs="Arial"/>
        </w:rPr>
        <w:t xml:space="preserve">. </w:t>
      </w:r>
    </w:p>
    <w:p w14:paraId="2737904B" w14:textId="7864506A"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19A74705" w14:textId="2F1F1263"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385DA2" w:rsidRPr="00AF1C77">
        <w:rPr>
          <w:rFonts w:ascii="Arial" w:hAnsi="Arial" w:cs="Arial"/>
        </w:rPr>
        <w:t>MJWPU</w:t>
      </w:r>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77777777"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Obowiązek, o którym mowa w ust. 3:</w:t>
      </w:r>
    </w:p>
    <w:p w14:paraId="0B10B1F2" w14:textId="596D6C84" w:rsidR="00F10DEE" w:rsidRPr="00567EA2" w:rsidRDefault="00F10DEE" w:rsidP="00FA557F">
      <w:pPr>
        <w:pStyle w:val="Akapitzlist"/>
        <w:numPr>
          <w:ilvl w:val="0"/>
          <w:numId w:val="71"/>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0259A4" w:rsidRPr="00567EA2">
        <w:rPr>
          <w:rFonts w:ascii="Arial" w:hAnsi="Arial" w:cs="Arial"/>
        </w:rPr>
        <w:t>7</w:t>
      </w:r>
      <w:r w:rsidRPr="00567EA2">
        <w:rPr>
          <w:rFonts w:ascii="Arial" w:hAnsi="Arial" w:cs="Arial"/>
        </w:rPr>
        <w:t xml:space="preserve"> do umowy;</w:t>
      </w:r>
    </w:p>
    <w:p w14:paraId="1A875840" w14:textId="6E63E250" w:rsidR="00F10DEE" w:rsidRPr="005E42D3" w:rsidRDefault="00F10DEE" w:rsidP="00FA557F">
      <w:pPr>
        <w:pStyle w:val="Akapitzlist"/>
        <w:numPr>
          <w:ilvl w:val="0"/>
          <w:numId w:val="71"/>
        </w:numPr>
        <w:spacing w:line="276" w:lineRule="auto"/>
        <w:ind w:left="709" w:hanging="425"/>
        <w:rPr>
          <w:rFonts w:ascii="Arial" w:hAnsi="Arial" w:cs="Arial"/>
        </w:rPr>
      </w:pPr>
      <w:r w:rsidRPr="005E42D3">
        <w:rPr>
          <w:rFonts w:ascii="Arial" w:hAnsi="Arial" w:cs="Arial"/>
        </w:rPr>
        <w:t xml:space="preserve">względem </w:t>
      </w:r>
      <w:r w:rsidR="00385DA2" w:rsidRPr="005E42D3">
        <w:rPr>
          <w:rFonts w:ascii="Arial" w:hAnsi="Arial" w:cs="Arial"/>
        </w:rPr>
        <w:t>MJWPU</w:t>
      </w:r>
      <w:r w:rsidRPr="005E42D3">
        <w:rPr>
          <w:rFonts w:ascii="Arial" w:hAnsi="Arial" w:cs="Arial"/>
        </w:rPr>
        <w:t xml:space="preserve"> 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umowy.  </w:t>
      </w:r>
    </w:p>
    <w:p w14:paraId="55513FBA" w14:textId="712AAD66" w:rsidR="00F10DEE" w:rsidRPr="00AF1C77" w:rsidRDefault="00F10DEE" w:rsidP="00FA557F">
      <w:pPr>
        <w:spacing w:line="276" w:lineRule="auto"/>
        <w:ind w:left="284"/>
        <w:rPr>
          <w:rFonts w:ascii="Arial" w:hAnsi="Arial" w:cs="Arial"/>
        </w:rPr>
      </w:pPr>
      <w:r w:rsidRPr="00AF1C77">
        <w:rPr>
          <w:rFonts w:ascii="Arial" w:hAnsi="Arial" w:cs="Arial"/>
        </w:rPr>
        <w:lastRenderedPageBreak/>
        <w:t xml:space="preserve">Beneficjent może stosować inne niż powyższe wzory klauzuli informacyjnej, o ile będą one zawierać wszystkie elementy i informacje ujęte odpowiednio 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umowy.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F5261F" w:rsidRPr="00AF1C77">
        <w:rPr>
          <w:rFonts w:ascii="Arial" w:hAnsi="Arial" w:cs="Arial"/>
        </w:rPr>
        <w:t>MJWPU</w:t>
      </w:r>
      <w:r w:rsidRPr="00AF1C77">
        <w:rPr>
          <w:rFonts w:ascii="Arial" w:hAnsi="Arial" w:cs="Arial"/>
        </w:rPr>
        <w:t xml:space="preserve"> nie wymagają aneksowania umowy, a jedynie poinformowania Beneficjenta.</w:t>
      </w:r>
    </w:p>
    <w:p w14:paraId="1A26A12E" w14:textId="6781A654" w:rsidR="00F10DEE" w:rsidRPr="00AF1C77" w:rsidRDefault="00F10DEE" w:rsidP="00FA557F">
      <w:pPr>
        <w:numPr>
          <w:ilvl w:val="0"/>
          <w:numId w:val="67"/>
        </w:numPr>
        <w:tabs>
          <w:tab w:val="clear" w:pos="360"/>
        </w:tabs>
        <w:spacing w:line="276" w:lineRule="auto"/>
        <w:ind w:left="284" w:hanging="284"/>
        <w:rPr>
          <w:rFonts w:ascii="Arial" w:hAnsi="Arial" w:cs="Arial"/>
        </w:rPr>
      </w:pPr>
      <w:r w:rsidRPr="3CE686B7">
        <w:rPr>
          <w:rFonts w:ascii="Arial" w:hAnsi="Arial" w:cs="Arial"/>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47752D4B" w14:textId="3874F401" w:rsidR="00F10DEE"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W celu sprawnego przekazywania informacji związanych z naruszeniami z zakresu ochrony danych osobowych, Strony ustanawiają następujące punkty kontaktowe na adresy poczty elektronicznej:</w:t>
      </w:r>
    </w:p>
    <w:p w14:paraId="57DF365F" w14:textId="15952580" w:rsidR="001C5D95" w:rsidRPr="001C5D95" w:rsidRDefault="005626E9" w:rsidP="00FA557F">
      <w:pPr>
        <w:numPr>
          <w:ilvl w:val="0"/>
          <w:numId w:val="68"/>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72E3A725" w:rsidR="00F10DEE" w:rsidRPr="00AF1C77" w:rsidRDefault="00F5261F" w:rsidP="00FA557F">
      <w:pPr>
        <w:numPr>
          <w:ilvl w:val="0"/>
          <w:numId w:val="68"/>
        </w:numPr>
        <w:tabs>
          <w:tab w:val="clear" w:pos="360"/>
        </w:tabs>
        <w:spacing w:line="276" w:lineRule="auto"/>
        <w:ind w:hanging="76"/>
        <w:rPr>
          <w:rFonts w:ascii="Arial" w:eastAsia="Arial" w:hAnsi="Arial" w:cs="Arial"/>
        </w:rPr>
      </w:pPr>
      <w:r w:rsidRPr="3CE686B7">
        <w:rPr>
          <w:rFonts w:ascii="Arial" w:hAnsi="Arial" w:cs="Arial"/>
        </w:rPr>
        <w:t>MJWPU</w:t>
      </w:r>
      <w:r w:rsidR="00F10DEE" w:rsidRPr="3CE686B7">
        <w:rPr>
          <w:rFonts w:ascii="Arial" w:hAnsi="Arial" w:cs="Arial"/>
        </w:rPr>
        <w:t>: .</w:t>
      </w:r>
      <w:r w:rsidR="15F59CEE" w:rsidRPr="3CE686B7">
        <w:rPr>
          <w:rFonts w:ascii="Arial" w:hAnsi="Arial" w:cs="Arial"/>
        </w:rPr>
        <w:t>zgloszenieIOD@mazowia.eu</w:t>
      </w:r>
    </w:p>
    <w:p w14:paraId="14A2F7CB" w14:textId="3717D217" w:rsidR="00F10DEE" w:rsidRPr="00AF1C77" w:rsidRDefault="00F10DEE" w:rsidP="00FA557F">
      <w:pPr>
        <w:numPr>
          <w:ilvl w:val="0"/>
          <w:numId w:val="68"/>
        </w:numPr>
        <w:tabs>
          <w:tab w:val="clear" w:pos="360"/>
        </w:tabs>
        <w:spacing w:line="276" w:lineRule="auto"/>
        <w:ind w:hanging="76"/>
        <w:rPr>
          <w:rFonts w:ascii="Arial" w:hAnsi="Arial" w:cs="Arial"/>
        </w:rPr>
      </w:pPr>
      <w:r w:rsidRPr="3CE686B7">
        <w:rPr>
          <w:rFonts w:ascii="Arial" w:hAnsi="Arial" w:cs="Arial"/>
        </w:rPr>
        <w:t xml:space="preserve">Beneficjent: </w:t>
      </w:r>
      <w:hyperlink r:id="rId15">
        <w:r w:rsidRPr="3CE686B7">
          <w:rPr>
            <w:rFonts w:ascii="Arial" w:hAnsi="Arial" w:cs="Arial"/>
          </w:rPr>
          <w:t>…</w:t>
        </w:r>
      </w:hyperlink>
      <w:r w:rsidRPr="3CE686B7">
        <w:rPr>
          <w:rFonts w:ascii="Arial" w:hAnsi="Arial" w:cs="Arial"/>
        </w:rPr>
        <w:t xml:space="preserve">....................  </w:t>
      </w:r>
    </w:p>
    <w:p w14:paraId="4B08EA72" w14:textId="35BCC8A5" w:rsidR="00F10DEE" w:rsidRPr="00AF1C77" w:rsidRDefault="00F10DEE" w:rsidP="00FA557F">
      <w:pPr>
        <w:spacing w:line="276" w:lineRule="auto"/>
        <w:ind w:left="284"/>
        <w:rPr>
          <w:rFonts w:ascii="Arial" w:hAnsi="Arial" w:cs="Arial"/>
        </w:rPr>
      </w:pPr>
      <w:r w:rsidRPr="00AF1C77">
        <w:rPr>
          <w:rFonts w:ascii="Arial" w:hAnsi="Arial" w:cs="Arial"/>
        </w:rPr>
        <w:t>Zmiany adresów poczty elektronicznej punktów kontaktowych nie wymagają aneksowania umowy, a jedynie poinformowania drugiej Strony o ich wprowadzeniu.</w:t>
      </w:r>
    </w:p>
    <w:p w14:paraId="3016E262" w14:textId="2AC10C5F"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bookmarkStart w:id="4"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r w:rsidR="00F5261F" w:rsidRPr="3CE686B7">
        <w:rPr>
          <w:rFonts w:ascii="Arial" w:hAnsi="Arial" w:cs="Arial"/>
        </w:rPr>
        <w:t>MJWPU</w:t>
      </w:r>
      <w:r w:rsidR="006F02E4">
        <w:rPr>
          <w:rFonts w:ascii="Arial" w:hAnsi="Arial" w:cs="Arial"/>
        </w:rPr>
        <w:t xml:space="preserve"> i Instytucji Zarządzającej</w:t>
      </w:r>
      <w:r w:rsidRPr="3CE686B7">
        <w:rPr>
          <w:rFonts w:ascii="Arial" w:hAnsi="Arial" w:cs="Arial"/>
        </w:rPr>
        <w:t>.</w:t>
      </w:r>
      <w:bookmarkEnd w:id="4"/>
    </w:p>
    <w:p w14:paraId="78F785FE" w14:textId="77777777"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Strony informują się niezwłocznie, na adresy poczty elektronicznej wskazane w ust. 6, o wszelkich czynnościach lub postępowaniach prowadzonych w szczególności przez Prezesa Urzędu Ochrony Danych Osobowych, urzędy państwowe, policję lub sąd w odniesieniu do danych osobowych, udostępnianych w związku z realizacją Projektu.</w:t>
      </w:r>
    </w:p>
    <w:p w14:paraId="4E7950D2" w14:textId="266A44C6"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O ile to konieczne, Strony współpracują ze sobą w zakresie obsługi wniosków z art. 15-22 RODO o realizację praw osób, których dane dotyczą, w szczególności w odniesieniu do danych osobowych umieszczonych w CST2021.</w:t>
      </w:r>
    </w:p>
    <w:p w14:paraId="791BDEFC" w14:textId="396ABA49" w:rsidR="00F10DEE" w:rsidRPr="00AF1C77" w:rsidRDefault="00F10DEE" w:rsidP="00FA557F">
      <w:pPr>
        <w:numPr>
          <w:ilvl w:val="0"/>
          <w:numId w:val="67"/>
        </w:numPr>
        <w:tabs>
          <w:tab w:val="clear" w:pos="360"/>
          <w:tab w:val="num" w:pos="284"/>
        </w:tabs>
        <w:spacing w:line="276" w:lineRule="auto"/>
        <w:ind w:left="284" w:hanging="426"/>
        <w:rPr>
          <w:rFonts w:ascii="Arial" w:hAnsi="Arial" w:cs="Arial"/>
        </w:rPr>
      </w:pPr>
      <w:r w:rsidRPr="3CE686B7">
        <w:rPr>
          <w:rFonts w:ascii="Arial" w:hAnsi="Arial" w:cs="Arial"/>
        </w:rPr>
        <w:t>Strony oświadczają, że wdrożyły odpowiednie środki techniczne i organizacyjne, zapewniające adekwatny stopień bezpieczeństwa, odpowiadający ryzyku związanemu z przetwarzaniem danych osobowych, o których mowa w art. 32 RODO.</w:t>
      </w:r>
    </w:p>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59D8B01C"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UE)</w:t>
      </w:r>
    </w:p>
    <w:p w14:paraId="119DA28F" w14:textId="215B57E3" w:rsidR="008F7D17" w:rsidRPr="00AF1C77" w:rsidRDefault="00E15172" w:rsidP="00FA557F">
      <w:pPr>
        <w:pStyle w:val="Nagwek3"/>
        <w:jc w:val="left"/>
      </w:pPr>
      <w:r w:rsidRPr="00AF1C77">
        <w:t>§ 2</w:t>
      </w:r>
      <w:r w:rsidR="009D598D" w:rsidRPr="00AF1C77">
        <w:t>5</w:t>
      </w:r>
      <w:r w:rsidR="004D62B2" w:rsidRPr="00AF1C77">
        <w:t>.</w:t>
      </w:r>
    </w:p>
    <w:p w14:paraId="38CBA1AB" w14:textId="099DD9BE" w:rsidR="002F148C" w:rsidRPr="00AF1C77" w:rsidRDefault="002F148C" w:rsidP="00FA557F">
      <w:pPr>
        <w:numPr>
          <w:ilvl w:val="0"/>
          <w:numId w:val="69"/>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i promocyjnych, w tym informowania społeczeństwa o dofinansowaniu projektu przez Unię Europejską, zgodnie z Rozporządzeniem 2021/1060 (w szczególności z załącznikiem IX - Komunikacja i Widoczność) oraz zgodnie 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Umowy.</w:t>
      </w:r>
      <w:r w:rsidR="00557BFC">
        <w:rPr>
          <w:rFonts w:ascii="Arial" w:hAnsi="Arial" w:cs="Arial"/>
          <w:spacing w:val="2"/>
        </w:rPr>
        <w:t xml:space="preserve"> Obowiązki informacyjne i promocyjne, jak 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do Umowy</w:t>
      </w:r>
      <w:r w:rsidR="003A0D5B">
        <w:t xml:space="preserve"> </w:t>
      </w:r>
      <w:r w:rsidR="00557BFC">
        <w:rPr>
          <w:rFonts w:ascii="Arial" w:hAnsi="Arial" w:cs="Arial"/>
          <w:spacing w:val="2"/>
        </w:rPr>
        <w:lastRenderedPageBreak/>
        <w:t xml:space="preserve">dotyczą także Partnerów, w przypadku Projektów realizowanych w partnerstwie </w:t>
      </w:r>
      <w:r w:rsidR="00450C34">
        <w:rPr>
          <w:rFonts w:ascii="Arial" w:hAnsi="Arial" w:cs="Arial"/>
          <w:spacing w:val="2"/>
        </w:rPr>
        <w:t xml:space="preserve">w </w:t>
      </w:r>
      <w:r w:rsidR="00557BFC">
        <w:rPr>
          <w:rFonts w:ascii="Arial" w:hAnsi="Arial" w:cs="Arial"/>
          <w:spacing w:val="2"/>
        </w:rPr>
        <w:t>oparciu o porozumienie albo umowę o partnerstwie zawartą z Beneficjentem.</w:t>
      </w:r>
    </w:p>
    <w:p w14:paraId="7705EF77" w14:textId="537ABBCC" w:rsidR="002F148C" w:rsidRPr="00AF1C77" w:rsidRDefault="002F148C" w:rsidP="00FA557F">
      <w:pPr>
        <w:numPr>
          <w:ilvl w:val="0"/>
          <w:numId w:val="69"/>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  </w:t>
      </w:r>
    </w:p>
    <w:p w14:paraId="39C099F9" w14:textId="565DA601" w:rsidR="002F148C" w:rsidRPr="00AF1C77" w:rsidRDefault="002F148C" w:rsidP="00FA557F">
      <w:pPr>
        <w:numPr>
          <w:ilvl w:val="0"/>
          <w:numId w:val="62"/>
        </w:numPr>
        <w:spacing w:line="276" w:lineRule="auto"/>
        <w:ind w:left="851" w:hanging="425"/>
        <w:rPr>
          <w:rFonts w:ascii="Arial" w:eastAsia="Calibri" w:hAnsi="Arial" w:cs="Arial"/>
          <w:lang w:eastAsia="en-US"/>
        </w:rPr>
      </w:pPr>
      <w:r w:rsidRPr="00AF1C77">
        <w:rPr>
          <w:rFonts w:ascii="Arial" w:eastAsia="Calibri" w:hAnsi="Arial" w:cs="Arial"/>
          <w:lang w:eastAsia="en-US"/>
        </w:rPr>
        <w:t>umieszczania w widoczny sposób znaku Funduszy Europejskich, znaku barw Rzeczypospolitej Polskiej (wersja pełnokolorowa) i znaku Unii Europejskiej na:</w:t>
      </w:r>
    </w:p>
    <w:p w14:paraId="2CDFB51B"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2C541EEC" w:rsidR="002F148C" w:rsidRPr="00312FD9" w:rsidRDefault="002F148C" w:rsidP="00FA557F">
      <w:pPr>
        <w:numPr>
          <w:ilvl w:val="0"/>
          <w:numId w:val="62"/>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40"/>
      </w:r>
      <w:r w:rsidRPr="00312FD9">
        <w:rPr>
          <w:rFonts w:ascii="Arial" w:eastAsia="Calibri" w:hAnsi="Arial" w:cs="Arial"/>
          <w:vertAlign w:val="superscript"/>
          <w:lang w:eastAsia="en-US"/>
        </w:rPr>
        <w:t>)</w:t>
      </w:r>
      <w:r w:rsidRPr="00312FD9">
        <w:rPr>
          <w:rFonts w:ascii="Arial" w:eastAsia="Calibri" w:hAnsi="Arial" w:cs="Arial"/>
          <w:lang w:eastAsia="en-US"/>
        </w:rPr>
        <w:t xml:space="preserve"> </w:t>
      </w:r>
    </w:p>
    <w:p w14:paraId="7448BEDB" w14:textId="77777777"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77777777" w:rsidR="002F148C" w:rsidRPr="00AF1C77" w:rsidRDefault="002F148C"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 xml:space="preserve">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 </w:t>
      </w:r>
    </w:p>
    <w:p w14:paraId="0B6063C8" w14:textId="77777777"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BE09653" w14:textId="30577706" w:rsidR="002F148C" w:rsidRPr="00AF1C77" w:rsidRDefault="002F148C" w:rsidP="00FA557F">
      <w:pPr>
        <w:numPr>
          <w:ilvl w:val="0"/>
          <w:numId w:val="62"/>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41"/>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xml:space="preserve">. Opis Projektu musi zawierać: </w:t>
      </w:r>
    </w:p>
    <w:p w14:paraId="41F39723"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lastRenderedPageBreak/>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77777777"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 xml:space="preserve">cel lub cele Projektu, </w:t>
      </w:r>
    </w:p>
    <w:p w14:paraId="7B1C3C3A" w14:textId="77777777"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099C7C9"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217F78">
        <w:rPr>
          <w:rFonts w:ascii="Arial" w:hAnsi="Arial" w:cs="Arial"/>
          <w:color w:val="000000"/>
          <w:lang w:eastAsia="en-US"/>
        </w:rPr>
        <w:t>.</w:t>
      </w:r>
    </w:p>
    <w:p w14:paraId="476430F2" w14:textId="47C3C4C1"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42"/>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43"/>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zorganizowania wydarzenia lub działania informacyjno-promocyjnego (np. konferencję prasową, wydarzenie promujące Projekt, prezentację Projektu na targach branżowych) w 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 np. rozpoczęcie inwestycji, oddanie inwestycji do użytkowania itp. </w:t>
      </w:r>
    </w:p>
    <w:p w14:paraId="69B69757" w14:textId="5FEC7036"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MJWPU za pośrednictwem poczty elektronicznej: </w:t>
      </w:r>
      <w:hyperlink r:id="rId16" w:history="1">
        <w:r w:rsidRPr="00AF1C77">
          <w:rPr>
            <w:rFonts w:ascii="Verdana" w:eastAsia="Calibri" w:hAnsi="Verdana" w:cs="Verdana"/>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7777777"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lang w:eastAsia="en-US"/>
        </w:rPr>
        <w:t>dokumentowania działań informacyjnych i promocyjnych prowadzonych w ramach Projektu.</w:t>
      </w:r>
    </w:p>
    <w:p w14:paraId="4805486A" w14:textId="65CCF910"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4"/>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Pr="00AF1C77">
        <w:rPr>
          <w:rFonts w:ascii="Arial" w:eastAsia="Calibri" w:hAnsi="Arial" w:cs="Arial"/>
          <w:lang w:eastAsia="en-US" w:bidi="pl-PL"/>
        </w:rPr>
        <w:t>MJWPU o:</w:t>
      </w:r>
    </w:p>
    <w:p w14:paraId="0DB7E254" w14:textId="77777777" w:rsidR="002F148C" w:rsidRPr="00AF1C77"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planowanych wydarzeniach informacyjno-promocyjnych związanych z Projektem; </w:t>
      </w:r>
    </w:p>
    <w:p w14:paraId="62725F7E" w14:textId="77777777" w:rsidR="002F148C" w:rsidRPr="00AF1C77"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innych planowanych wydarzeniach i istotnych okolicznościach związanych z realizacją Projektu, które mogą mieć znaczenie dla opinii publicznej i mogą służyć budowaniu marki Funduszy Europejskich</w:t>
      </w:r>
      <w:r w:rsidRPr="00AF1C77">
        <w:rPr>
          <w:rFonts w:ascii="Arial" w:eastAsia="Calibri" w:hAnsi="Arial" w:cs="Arial"/>
          <w:vertAlign w:val="superscript"/>
          <w:lang w:eastAsia="en-US" w:bidi="pl-PL"/>
        </w:rPr>
        <w:footnoteReference w:id="45"/>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27398713"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MJWPU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t>
      </w:r>
      <w:r w:rsidRPr="00AF1C77">
        <w:rPr>
          <w:rFonts w:ascii="Arial" w:eastAsia="Calibri" w:hAnsi="Arial" w:cs="Arial"/>
          <w:lang w:eastAsia="en-US" w:bidi="pl-PL"/>
        </w:rPr>
        <w:lastRenderedPageBreak/>
        <w:t xml:space="preserve">wskazywać dane kontaktowe osób ze strony Beneficjenta zaangażowanych w wydarzenie. </w:t>
      </w:r>
    </w:p>
    <w:p w14:paraId="4D78C3DD" w14:textId="77777777"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2CFED366" w14:textId="77777777" w:rsidR="002F148C" w:rsidRPr="00AF1C77" w:rsidRDefault="002F148C" w:rsidP="00FA557F">
      <w:pPr>
        <w:numPr>
          <w:ilvl w:val="0"/>
          <w:numId w:val="69"/>
        </w:numPr>
        <w:tabs>
          <w:tab w:val="num" w:pos="0"/>
        </w:tabs>
        <w:spacing w:line="276" w:lineRule="auto"/>
        <w:ind w:hanging="502"/>
        <w:rPr>
          <w:rFonts w:ascii="Arial" w:eastAsia="Calibri" w:hAnsi="Arial" w:cs="Arial"/>
          <w:iCs/>
          <w:lang w:eastAsia="en-US"/>
        </w:rPr>
      </w:pPr>
      <w:r w:rsidRPr="00AF1C77">
        <w:rPr>
          <w:rFonts w:ascii="Arial" w:eastAsia="Calibri" w:hAnsi="Arial" w:cs="Arial"/>
          <w:iCs/>
          <w:lang w:eastAsia="en-US"/>
        </w:rPr>
        <w:t>Jeśli Beneficjent realizuje Projekty, w których przewidziany jest udział uczestników Projektu</w:t>
      </w:r>
      <w:r w:rsidRPr="00AF1C77">
        <w:rPr>
          <w:rFonts w:ascii="Arial" w:eastAsia="Calibri" w:hAnsi="Arial" w:cs="Arial"/>
          <w:iCs/>
          <w:vertAlign w:val="superscript"/>
          <w:lang w:eastAsia="en-US"/>
        </w:rPr>
        <w:footnoteReference w:id="46"/>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610F9F83" w:rsidR="002F148C" w:rsidRPr="00AF1C77" w:rsidRDefault="002F148C" w:rsidP="00FA557F">
      <w:pPr>
        <w:numPr>
          <w:ilvl w:val="0"/>
          <w:numId w:val="69"/>
        </w:numPr>
        <w:spacing w:line="276" w:lineRule="auto"/>
        <w:ind w:hanging="502"/>
        <w:rPr>
          <w:rFonts w:ascii="Arial" w:eastAsia="Calibri" w:hAnsi="Arial" w:cs="Arial"/>
          <w:i/>
          <w:lang w:eastAsia="en-US"/>
        </w:rPr>
      </w:pPr>
      <w:r w:rsidRPr="00AF1C77">
        <w:rPr>
          <w:rFonts w:ascii="Arial" w:eastAsia="Calibri" w:hAnsi="Arial" w:cs="Arial"/>
          <w:lang w:eastAsia="en-US"/>
        </w:rPr>
        <w:t xml:space="preserve">W przypadku niewywiązania się Beneficjenta z obowiązków określonych </w:t>
      </w:r>
      <w:r w:rsidRPr="00152296">
        <w:rPr>
          <w:rFonts w:ascii="Arial" w:eastAsia="Calibri" w:hAnsi="Arial" w:cs="Arial"/>
          <w:lang w:eastAsia="en-US"/>
        </w:rPr>
        <w:t>w ust. 2 pkt 1 lit. a-c oraz pkt 2-5</w:t>
      </w:r>
      <w:r w:rsidRPr="00AF1C77">
        <w:rPr>
          <w:rFonts w:ascii="Arial" w:eastAsia="Calibri" w:hAnsi="Arial" w:cs="Arial"/>
          <w:lang w:eastAsia="en-US"/>
        </w:rPr>
        <w:t xml:space="preserve">, MJWPU wzywa Beneficjenta do podjęcia działań zaradczych w terminie i na warunkach określonych w wezwaniu. W przypadku braku wykonania przez Beneficjenta działań zaradczych, o których mowa w wezwaniu, MJWPU pomniejsza maksymalną kwotę dofinansowania, o której mowa w § 2 ust. 2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o finansach publicznych.</w:t>
      </w:r>
    </w:p>
    <w:p w14:paraId="7F5D60C3" w14:textId="64D51AC4" w:rsidR="002F148C" w:rsidRPr="00AF1C77" w:rsidRDefault="002F148C" w:rsidP="00FA557F">
      <w:pPr>
        <w:numPr>
          <w:ilvl w:val="0"/>
          <w:numId w:val="69"/>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(zdjęcia, filmy, broszury, ulotki, prezentacje multimedialne</w:t>
      </w:r>
      <w:r w:rsidR="00C46BBB">
        <w:rPr>
          <w:rFonts w:ascii="Arial" w:eastAsia="Calibri" w:hAnsi="Arial" w:cs="Arial"/>
          <w:lang w:eastAsia="en-US"/>
        </w:rPr>
        <w:t>, itp. utworów</w:t>
      </w:r>
      <w:r w:rsidRPr="0A882354">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6E72D1DC" w:rsidR="002F148C" w:rsidRPr="00AF1C77" w:rsidRDefault="002F148C" w:rsidP="00FA557F">
      <w:pPr>
        <w:numPr>
          <w:ilvl w:val="0"/>
          <w:numId w:val="69"/>
        </w:numPr>
        <w:spacing w:line="276" w:lineRule="auto"/>
        <w:rPr>
          <w:rFonts w:ascii="Arial" w:eastAsia="Calibri" w:hAnsi="Arial" w:cs="Arial"/>
          <w:i/>
          <w:lang w:eastAsia="en-US"/>
        </w:rPr>
      </w:pPr>
      <w:r w:rsidRPr="00AF1C77">
        <w:rPr>
          <w:rFonts w:ascii="Arial" w:eastAsia="Calibri" w:hAnsi="Arial"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00C46BBB">
        <w:rPr>
          <w:rFonts w:ascii="Arial" w:eastAsia="Calibri" w:hAnsi="Arial" w:cs="Arial"/>
          <w:lang w:eastAsia="en-US"/>
        </w:rPr>
        <w:t>, itp. utworów</w:t>
      </w:r>
      <w:r w:rsidRPr="00AF1C77">
        <w:rPr>
          <w:rFonts w:ascii="Arial" w:eastAsia="Calibri" w:hAnsi="Arial" w:cs="Arial"/>
          <w:lang w:eastAsia="en-US"/>
        </w:rPr>
        <w:t xml:space="preserve"> nt. Projektu) powstałych w ramach Projektu. </w:t>
      </w:r>
    </w:p>
    <w:p w14:paraId="4F813BEE" w14:textId="26DF3757" w:rsidR="002F148C" w:rsidRPr="00AF1C77" w:rsidRDefault="002F148C" w:rsidP="00FA557F">
      <w:pPr>
        <w:numPr>
          <w:ilvl w:val="0"/>
          <w:numId w:val="69"/>
        </w:numPr>
        <w:spacing w:line="276" w:lineRule="auto"/>
        <w:ind w:hanging="505"/>
        <w:rPr>
          <w:rFonts w:ascii="Arial" w:eastAsia="Calibri" w:hAnsi="Arial" w:cs="Arial"/>
          <w:i/>
          <w:lang w:eastAsia="en-US"/>
        </w:rPr>
      </w:pPr>
      <w:r w:rsidRPr="00AF1C77">
        <w:rPr>
          <w:rFonts w:ascii="Arial" w:eastAsia="Calibri" w:hAnsi="Arial" w:cs="Arial"/>
          <w:lang w:eastAsia="en-US"/>
        </w:rPr>
        <w:lastRenderedPageBreak/>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 ramach Projektu w następujący sposób:</w:t>
      </w:r>
    </w:p>
    <w:p w14:paraId="2BE4FB2B" w14:textId="3777F3C1"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777777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i na nośnikach elektronicznych, oraz zwielokrotnianie, </w:t>
      </w:r>
      <w:r w:rsidRPr="00AF1C77">
        <w:rPr>
          <w:rFonts w:ascii="Arial" w:eastAsia="Calibri" w:hAnsi="Arial" w:cs="Arial"/>
          <w:lang w:eastAsia="en-US"/>
        </w:rPr>
        <w:t xml:space="preserve">powielanie 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publiczna dystrybucja utworów lub ich kopii we wszelkich formach (np. książka, broszura, CD, Internet),</w:t>
      </w:r>
    </w:p>
    <w:p w14:paraId="39612AFC" w14:textId="5C9900D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IK UP, Instytucji Zarządzającej, MJWPU oraz ich pracownikom oraz publiczne udostępnianie przy wykorzystaniu wszelkich środków komunikacji (np. Internet),</w:t>
      </w:r>
    </w:p>
    <w:p w14:paraId="5FBAD2A5" w14:textId="7777777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7777777" w:rsidR="002F148C" w:rsidRPr="00AF1C77" w:rsidRDefault="002F148C" w:rsidP="00FA557F">
      <w:pPr>
        <w:numPr>
          <w:ilvl w:val="0"/>
          <w:numId w:val="65"/>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 xml:space="preserve">z prawem do udzielania osobom trzecim sublicencji na warunkach i polach eksploatacji, o których mowa w ust. 10. </w:t>
      </w:r>
    </w:p>
    <w:p w14:paraId="5594B731" w14:textId="7F9678A4" w:rsidR="002F148C" w:rsidRPr="002C2FEC" w:rsidRDefault="002F148C" w:rsidP="00FA557F">
      <w:pPr>
        <w:numPr>
          <w:ilvl w:val="0"/>
          <w:numId w:val="69"/>
        </w:numPr>
        <w:spacing w:line="276" w:lineRule="auto"/>
        <w:ind w:left="284" w:hanging="426"/>
        <w:rPr>
          <w:rFonts w:ascii="Arial" w:eastAsia="Calibri" w:hAnsi="Arial" w:cs="Arial"/>
          <w:lang w:eastAsia="en-US"/>
        </w:rPr>
      </w:pPr>
      <w:r w:rsidRPr="002C2FEC">
        <w:rPr>
          <w:rFonts w:ascii="Arial" w:eastAsia="Calibri" w:hAnsi="Arial" w:cs="Arial"/>
          <w:color w:val="000000"/>
          <w:lang w:eastAsia="en-US"/>
        </w:rPr>
        <w:t xml:space="preserve">Znaki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zgodnych 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 xml:space="preserve"> 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Umowy</w:t>
      </w:r>
      <w:r w:rsidR="00BE57D6">
        <w:rPr>
          <w:rFonts w:ascii="Arial" w:eastAsia="Calibri" w:hAnsi="Arial" w:cs="Arial"/>
          <w:lang w:eastAsia="en-US"/>
        </w:rPr>
        <w:t xml:space="preserve"> oraz na stronie: </w:t>
      </w:r>
      <w:hyperlink r:id="rId17"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r w:rsidRPr="002C2FEC">
        <w:rPr>
          <w:rFonts w:ascii="Arial" w:eastAsia="Calibri" w:hAnsi="Arial" w:cs="Arial"/>
          <w:lang w:eastAsia="en-US"/>
        </w:rPr>
        <w:t xml:space="preserve"> </w:t>
      </w:r>
    </w:p>
    <w:p w14:paraId="4544AE10" w14:textId="77777777" w:rsidR="002F148C" w:rsidRPr="00AF1C77" w:rsidRDefault="002F148C" w:rsidP="00FA557F">
      <w:pPr>
        <w:numPr>
          <w:ilvl w:val="0"/>
          <w:numId w:val="69"/>
        </w:numPr>
        <w:spacing w:line="276" w:lineRule="auto"/>
        <w:ind w:left="284" w:hanging="426"/>
        <w:rPr>
          <w:rFonts w:ascii="Arial" w:eastAsia="Calibri" w:hAnsi="Arial" w:cs="Arial"/>
          <w:lang w:eastAsia="en-US" w:bidi="pl-PL"/>
        </w:rPr>
      </w:pPr>
      <w:r w:rsidRPr="00AF1C77">
        <w:rPr>
          <w:rFonts w:ascii="Arial" w:eastAsia="Calibri" w:hAnsi="Arial" w:cs="Arial"/>
          <w:lang w:eastAsia="en-US" w:bidi="pl-PL"/>
        </w:rPr>
        <w:t>Zmiana adresów poczty elektronicznej, wskazanych w ust. 2 pkt 5 i ust. 4 i strony internetowej wskazanej 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77777777" w:rsidR="002F148C" w:rsidRPr="00AF1C77" w:rsidRDefault="002F148C" w:rsidP="00FA557F">
      <w:pPr>
        <w:numPr>
          <w:ilvl w:val="0"/>
          <w:numId w:val="69"/>
        </w:numPr>
        <w:spacing w:line="276" w:lineRule="auto"/>
        <w:ind w:left="284" w:hanging="426"/>
        <w:rPr>
          <w:rFonts w:ascii="Arial" w:eastAsia="Calibri" w:hAnsi="Arial" w:cs="Arial"/>
          <w:lang w:eastAsia="en-US"/>
        </w:rPr>
      </w:pPr>
      <w:r w:rsidRPr="00AF1C77">
        <w:rPr>
          <w:rFonts w:ascii="Arial" w:eastAsia="Calibri" w:hAnsi="Arial" w:cs="Arial"/>
          <w:lang w:eastAsia="en-US"/>
        </w:rPr>
        <w:t>Beneficjent przyjmuje do wiadomości, że objęcie dofinansowaniem oznacza umieszczenie danych beneficjenta w publikowanym przez MJWPU wykazie projektów</w:t>
      </w:r>
      <w:r w:rsidRPr="00AF1C77">
        <w:rPr>
          <w:rFonts w:ascii="Arial" w:eastAsia="Calibri" w:hAnsi="Arial" w:cs="Arial"/>
          <w:vertAlign w:val="superscript"/>
          <w:lang w:eastAsia="en-US"/>
        </w:rPr>
        <w:footnoteReference w:id="47"/>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FA557F">
      <w:pPr>
        <w:pStyle w:val="Nagwek2"/>
        <w:jc w:val="left"/>
      </w:pPr>
      <w:r w:rsidRPr="00047B4D">
        <w:lastRenderedPageBreak/>
        <w:t>Zmiany w Projekcie</w:t>
      </w:r>
    </w:p>
    <w:p w14:paraId="2828C826" w14:textId="350283A2" w:rsidR="008F7D17" w:rsidRPr="00047B4D" w:rsidRDefault="008F7D17" w:rsidP="00FA557F">
      <w:pPr>
        <w:pStyle w:val="Nagwek3"/>
        <w:jc w:val="left"/>
      </w:pPr>
      <w:r w:rsidRPr="00047B4D">
        <w:t xml:space="preserve">§ </w:t>
      </w:r>
      <w:r w:rsidR="00F711AA" w:rsidRPr="00047B4D">
        <w:t>2</w:t>
      </w:r>
      <w:r w:rsidR="003840F5" w:rsidRPr="00047B4D">
        <w:t>6</w:t>
      </w:r>
      <w:r w:rsidR="004D62B2" w:rsidRPr="00047B4D">
        <w:t>.</w:t>
      </w:r>
    </w:p>
    <w:p w14:paraId="282D9E9F" w14:textId="77777777" w:rsid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5A4142" w:rsidRPr="00047B4D">
        <w:rPr>
          <w:rFonts w:ascii="Arial" w:hAnsi="Arial" w:cs="Arial"/>
          <w:spacing w:val="2"/>
        </w:rPr>
        <w:t>MJWPU</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4EC9A0E0" w:rsidR="008F7D17" w:rsidRP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96927" w:rsidRPr="00047B4D">
        <w:rPr>
          <w:rFonts w:ascii="Arial" w:hAnsi="Arial" w:cs="Arial"/>
        </w:rPr>
        <w:br/>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48"/>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A557F">
      <w:pPr>
        <w:numPr>
          <w:ilvl w:val="1"/>
          <w:numId w:val="53"/>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224632BA" w14:textId="77777777" w:rsidR="00B270D7" w:rsidRPr="00AF1C77" w:rsidRDefault="00B270D7" w:rsidP="00FA557F">
      <w:pPr>
        <w:numPr>
          <w:ilvl w:val="1"/>
          <w:numId w:val="53"/>
        </w:numPr>
        <w:spacing w:line="276" w:lineRule="auto"/>
        <w:ind w:left="851" w:hanging="425"/>
        <w:rPr>
          <w:rFonts w:ascii="Arial" w:hAnsi="Arial" w:cs="Arial"/>
        </w:rPr>
      </w:pPr>
      <w:r w:rsidRPr="00AF1C77">
        <w:rPr>
          <w:rFonts w:ascii="Arial" w:hAnsi="Arial" w:cs="Arial"/>
        </w:rPr>
        <w:t>zwiększać łącznej wysokości wydatków dotyczących zakupu środków trwałych;</w:t>
      </w:r>
    </w:p>
    <w:p w14:paraId="0D0C1457" w14:textId="77777777" w:rsidR="008F7D17" w:rsidRPr="00AF1C77" w:rsidRDefault="00E72B6E" w:rsidP="00FA557F">
      <w:pPr>
        <w:numPr>
          <w:ilvl w:val="1"/>
          <w:numId w:val="53"/>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49"/>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A557F">
      <w:pPr>
        <w:numPr>
          <w:ilvl w:val="1"/>
          <w:numId w:val="53"/>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50"/>
      </w:r>
      <w:r w:rsidRPr="00AF1C77">
        <w:rPr>
          <w:rFonts w:ascii="Arial" w:hAnsi="Arial" w:cs="Arial"/>
          <w:vertAlign w:val="superscript"/>
        </w:rPr>
        <w:t>)</w:t>
      </w:r>
      <w:r w:rsidR="001F5902" w:rsidRPr="00AF1C77">
        <w:rPr>
          <w:rFonts w:ascii="Arial" w:hAnsi="Arial" w:cs="Arial"/>
          <w:vertAlign w:val="subscript"/>
        </w:rPr>
        <w:t>.</w:t>
      </w:r>
    </w:p>
    <w:p w14:paraId="4F13BB8A" w14:textId="77777777" w:rsidR="005B21FC" w:rsidRDefault="005B21FC" w:rsidP="00FA557F">
      <w:pPr>
        <w:numPr>
          <w:ilvl w:val="0"/>
          <w:numId w:val="89"/>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A882354">
        <w:rPr>
          <w:rFonts w:ascii="Arial" w:hAnsi="Arial" w:cs="Arial"/>
        </w:rPr>
        <w:t>MJWPU</w:t>
      </w:r>
      <w:r w:rsidR="00AA6BE4"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77777777" w:rsidR="005B21FC" w:rsidRDefault="008F7D17" w:rsidP="00FA557F">
      <w:pPr>
        <w:numPr>
          <w:ilvl w:val="0"/>
          <w:numId w:val="8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5A4142" w:rsidRPr="005B21FC">
        <w:rPr>
          <w:rFonts w:ascii="Arial" w:hAnsi="Arial" w:cs="Arial"/>
        </w:rPr>
        <w:t>MJWPU</w:t>
      </w:r>
      <w:r w:rsidRPr="005B21FC">
        <w:rPr>
          <w:rFonts w:ascii="Arial" w:hAnsi="Arial" w:cs="Arial"/>
        </w:rPr>
        <w:t xml:space="preserve"> 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258D983E" w:rsidR="008F7D17" w:rsidRPr="005B21FC" w:rsidRDefault="008F7D17" w:rsidP="00FA557F">
      <w:pPr>
        <w:numPr>
          <w:ilvl w:val="0"/>
          <w:numId w:val="8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projektu określa, że warunkiem ważności zabezpieczenia jest wyrażenie zgody podmiotu udzielającego zabezpieczenie na dokonanie zmian w Projekcie, Beneficjent zgłaszając zmianę do </w:t>
      </w:r>
      <w:r w:rsidR="005A4142" w:rsidRPr="005B21FC">
        <w:rPr>
          <w:rFonts w:ascii="Arial" w:hAnsi="Arial" w:cs="Arial"/>
        </w:rPr>
        <w:t>MJWPU</w:t>
      </w:r>
      <w:r w:rsidRPr="005B21FC">
        <w:rPr>
          <w:rFonts w:ascii="Arial" w:hAnsi="Arial" w:cs="Arial"/>
        </w:rPr>
        <w:t xml:space="preserve"> zobowiązany jest złożyć oświadczenie tego podmiotu, w którym wyraża zgodę na zaproponowane zmiany.</w:t>
      </w:r>
    </w:p>
    <w:p w14:paraId="5860B51C" w14:textId="77777777"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Pr="0A882354">
        <w:rPr>
          <w:rFonts w:ascii="Arial" w:hAnsi="Arial" w:cs="Arial"/>
        </w:rPr>
        <w:lastRenderedPageBreak/>
        <w:t xml:space="preserve">MJWPU,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MJWPU, z zachowaniem formy pisemnej pod rygorem nieważności.</w:t>
      </w:r>
    </w:p>
    <w:p w14:paraId="2E33A10A" w14:textId="77777777"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MJWPU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MJWPU,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77777777" w:rsidR="008662A4" w:rsidRDefault="005344C8"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5A4142" w:rsidRPr="008662A4">
        <w:rPr>
          <w:rFonts w:ascii="Arial" w:hAnsi="Arial" w:cs="Arial"/>
        </w:rPr>
        <w:t>MJWPU</w:t>
      </w:r>
      <w:r w:rsidRPr="008662A4">
        <w:rPr>
          <w:rFonts w:ascii="Arial" w:hAnsi="Arial" w:cs="Arial"/>
        </w:rPr>
        <w:t xml:space="preserve"> w oparciu o udokumentowany wniosek Beneficjenta może podjąć decyzję o odstąpieniu od proporcjonalnego obniżenia poziomu dofinansowania, o którym mowa w ust. 7.</w:t>
      </w:r>
    </w:p>
    <w:p w14:paraId="5BEC072F" w14:textId="77777777"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MJWPU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59B01D97" w:rsidR="00972F7A" w:rsidRDefault="00972F7A"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77777777" w:rsidR="007D604D" w:rsidRPr="007D604D" w:rsidRDefault="007D604D" w:rsidP="007D604D">
      <w:pPr>
        <w:numPr>
          <w:ilvl w:val="0"/>
          <w:numId w:val="89"/>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2 Umowy, która umożliwi dalszą realizację Projektu oraz osiągnięcie złożonego celu projektu określonego wskaźnikami. W tym przypadku zawierany jest z Beneficjentem aneks do Umowy. </w:t>
      </w:r>
    </w:p>
    <w:p w14:paraId="3A4FEEC4" w14:textId="77777777" w:rsidR="007D604D" w:rsidRPr="007D604D" w:rsidRDefault="007D604D" w:rsidP="007D604D">
      <w:pPr>
        <w:numPr>
          <w:ilvl w:val="0"/>
          <w:numId w:val="89"/>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Zgoda, o której mowa w ust. 18 nie może być wyrażona w przypadku dofinansowania objętego zasadami pomocy publicznej, jeżeli zmiana Projektu objętego dofinansowaniem polegająca na zwiększeniu dofinansowania spowodowałoby naruszenie zasad dotyczących udzielania pomocy publicznej lub </w:t>
      </w:r>
      <w:r w:rsidRPr="007D604D">
        <w:rPr>
          <w:rFonts w:ascii="Arial" w:hAnsi="Arial" w:cs="Arial"/>
        </w:rPr>
        <w:lastRenderedPageBreak/>
        <w:t>zasad określonych przez Instytucję Zarządzającą w regulaminie wyboru projektów.</w:t>
      </w:r>
    </w:p>
    <w:p w14:paraId="29114EC3" w14:textId="2CB76ED4" w:rsidR="00A137A1" w:rsidRPr="00AF1C77" w:rsidRDefault="00A137A1" w:rsidP="00FA557F">
      <w:pPr>
        <w:pStyle w:val="Nagwek2"/>
        <w:jc w:val="left"/>
      </w:pPr>
      <w:r w:rsidRPr="00AF1C77">
        <w:t>Reguła proporcjonalności</w:t>
      </w:r>
    </w:p>
    <w:p w14:paraId="18076768" w14:textId="30B2175F" w:rsidR="00A137A1" w:rsidRPr="00AF1C77" w:rsidRDefault="00A137A1" w:rsidP="00FA557F">
      <w:pPr>
        <w:pStyle w:val="Nagwek3"/>
        <w:jc w:val="left"/>
      </w:pPr>
      <w:r w:rsidRPr="00AF1C77">
        <w:t xml:space="preserve">§ </w:t>
      </w:r>
      <w:r w:rsidR="00114649" w:rsidRPr="00AF1C77">
        <w:t>2</w:t>
      </w:r>
      <w:r w:rsidR="003840F5" w:rsidRPr="00AF1C77">
        <w:t>7</w:t>
      </w:r>
      <w:r w:rsidR="004D62B2" w:rsidRPr="00AF1C77">
        <w:t>.</w:t>
      </w:r>
    </w:p>
    <w:p w14:paraId="6FEDAE63" w14:textId="77777777" w:rsidR="00C71F09" w:rsidRDefault="0046258F" w:rsidP="00FA557F">
      <w:pPr>
        <w:numPr>
          <w:ilvl w:val="0"/>
          <w:numId w:val="90"/>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5A4142" w:rsidRPr="00AF1C77">
        <w:rPr>
          <w:rFonts w:ascii="Arial" w:hAnsi="Arial" w:cs="Arial"/>
        </w:rPr>
        <w:t>MJWPU</w:t>
      </w:r>
      <w:r w:rsidR="00A137A1" w:rsidRPr="00AF1C77">
        <w:rPr>
          <w:rFonts w:ascii="Arial" w:hAnsi="Arial" w:cs="Arial"/>
        </w:rPr>
        <w:t xml:space="preserve"> 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77777777" w:rsidR="00C71F09" w:rsidRDefault="00DB302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p>
    <w:p w14:paraId="4F72E38D" w14:textId="4EAAEE44" w:rsidR="001108F0" w:rsidRPr="00C71F09" w:rsidRDefault="00A137A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52699689" w:rsidR="001108F0" w:rsidRPr="00AF1C77" w:rsidRDefault="00A137A1" w:rsidP="00FA557F">
      <w:pPr>
        <w:pStyle w:val="Akapitzlist"/>
        <w:numPr>
          <w:ilvl w:val="1"/>
          <w:numId w:val="57"/>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5A4142" w:rsidRPr="00AF1C77">
        <w:rPr>
          <w:rFonts w:ascii="Arial" w:hAnsi="Arial" w:cs="Arial"/>
        </w:rPr>
        <w:t>MJWPU</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r w:rsidR="001108F0" w:rsidRPr="00AF1C77">
        <w:rPr>
          <w:rFonts w:ascii="Arial" w:hAnsi="Arial" w:cs="Arial"/>
        </w:rPr>
        <w:t xml:space="preserve"> </w:t>
      </w:r>
    </w:p>
    <w:p w14:paraId="129134AF" w14:textId="73818941" w:rsidR="001108F0" w:rsidRPr="00AF1C77" w:rsidRDefault="00EA77C8" w:rsidP="00FA557F">
      <w:pPr>
        <w:pStyle w:val="Akapitzlist"/>
        <w:numPr>
          <w:ilvl w:val="1"/>
          <w:numId w:val="57"/>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/ych</w:t>
      </w:r>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0B60F7A0" w:rsidR="00E77865" w:rsidRPr="00A1444F" w:rsidRDefault="005A4142" w:rsidP="00FA557F">
      <w:pPr>
        <w:numPr>
          <w:ilvl w:val="0"/>
          <w:numId w:val="90"/>
        </w:numPr>
        <w:tabs>
          <w:tab w:val="left" w:pos="426"/>
        </w:tabs>
        <w:autoSpaceDE w:val="0"/>
        <w:autoSpaceDN w:val="0"/>
        <w:adjustRightInd w:val="0"/>
        <w:spacing w:line="276" w:lineRule="auto"/>
        <w:rPr>
          <w:rFonts w:ascii="Arial" w:hAnsi="Arial" w:cs="Arial"/>
        </w:rPr>
      </w:pPr>
      <w:r w:rsidRPr="00A1444F">
        <w:rPr>
          <w:rFonts w:ascii="Arial" w:hAnsi="Arial" w:cs="Arial"/>
        </w:rPr>
        <w:t>MJWPU</w:t>
      </w:r>
      <w:r w:rsidR="00E77865" w:rsidRPr="00A1444F">
        <w:rPr>
          <w:rFonts w:ascii="Arial" w:hAnsi="Arial" w:cs="Arial"/>
        </w:rPr>
        <w:t xml:space="preserve"> podejmuje decyzję o:</w:t>
      </w:r>
    </w:p>
    <w:p w14:paraId="54CEF9FC" w14:textId="77777777" w:rsidR="00E77865" w:rsidRPr="00AF1C77" w:rsidRDefault="00E77865" w:rsidP="00FA557F">
      <w:pPr>
        <w:pStyle w:val="Akapitzlist"/>
        <w:numPr>
          <w:ilvl w:val="1"/>
          <w:numId w:val="84"/>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 prz</w:t>
      </w:r>
      <w:r w:rsidR="00CE520C" w:rsidRPr="00AF1C77">
        <w:rPr>
          <w:rFonts w:ascii="Arial" w:eastAsiaTheme="minorHAnsi" w:hAnsi="Arial" w:cs="Arial"/>
          <w:lang w:eastAsia="en-US"/>
        </w:rPr>
        <w:t>ypadku wystąpienia siły wyższej;</w:t>
      </w:r>
    </w:p>
    <w:p w14:paraId="2359274B" w14:textId="77777777" w:rsidR="00E77865" w:rsidRPr="00AF1C77" w:rsidRDefault="00E77865" w:rsidP="00FA557F">
      <w:pPr>
        <w:pStyle w:val="Akapitzlist"/>
        <w:numPr>
          <w:ilvl w:val="1"/>
          <w:numId w:val="84"/>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77777777" w:rsidR="00A137A1" w:rsidRPr="00AF1C77" w:rsidRDefault="00A137A1" w:rsidP="00FA557F">
      <w:pPr>
        <w:numPr>
          <w:ilvl w:val="0"/>
          <w:numId w:val="90"/>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eneficjenta od partnerów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rojektu z winy partnera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51"/>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FA557F">
      <w:pPr>
        <w:pStyle w:val="Nagwek2"/>
        <w:jc w:val="left"/>
      </w:pPr>
      <w:r w:rsidRPr="00AF1C77">
        <w:t xml:space="preserve">Rozwiązanie </w:t>
      </w:r>
      <w:r w:rsidR="00B016D3" w:rsidRPr="00AF1C77">
        <w:t>U</w:t>
      </w:r>
      <w:r w:rsidRPr="00AF1C77">
        <w:t>mowy</w:t>
      </w:r>
    </w:p>
    <w:p w14:paraId="010C581C" w14:textId="2120592B" w:rsidR="008F7D17" w:rsidRPr="00AF1C77" w:rsidRDefault="008F7D17" w:rsidP="00FA557F">
      <w:pPr>
        <w:pStyle w:val="Nagwek3"/>
        <w:jc w:val="left"/>
      </w:pPr>
      <w:r w:rsidRPr="00AF1C77">
        <w:t xml:space="preserve">§ </w:t>
      </w:r>
      <w:r w:rsidR="009D598D" w:rsidRPr="00AF1C77">
        <w:t>2</w:t>
      </w:r>
      <w:r w:rsidR="003840F5" w:rsidRPr="00AF1C77">
        <w:t>8</w:t>
      </w:r>
      <w:r w:rsidR="004D62B2" w:rsidRPr="00AF1C77">
        <w:t>.</w:t>
      </w:r>
    </w:p>
    <w:p w14:paraId="5C3D0C2B" w14:textId="1A63DDEC" w:rsidR="00A23F1F" w:rsidRPr="00B661C1" w:rsidRDefault="005A4142" w:rsidP="00FA557F">
      <w:pPr>
        <w:numPr>
          <w:ilvl w:val="0"/>
          <w:numId w:val="91"/>
        </w:numPr>
        <w:tabs>
          <w:tab w:val="left" w:pos="426"/>
        </w:tabs>
        <w:autoSpaceDE w:val="0"/>
        <w:autoSpaceDN w:val="0"/>
        <w:adjustRightInd w:val="0"/>
        <w:spacing w:line="276" w:lineRule="auto"/>
        <w:rPr>
          <w:rFonts w:ascii="Arial" w:hAnsi="Arial" w:cs="Arial"/>
        </w:rPr>
      </w:pPr>
      <w:r w:rsidRPr="00AF1C77">
        <w:rPr>
          <w:rFonts w:ascii="Arial" w:hAnsi="Arial" w:cs="Arial"/>
        </w:rPr>
        <w:t>MJWPU</w:t>
      </w:r>
      <w:r w:rsidR="008F7D17" w:rsidRPr="00AF1C77">
        <w:rPr>
          <w:rFonts w:ascii="Arial" w:hAnsi="Arial" w:cs="Arial"/>
        </w:rPr>
        <w:t xml:space="preserve"> 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2120592B"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Beneficjent nie przedłoży zabezpieczenia prawidłowej realizacji Umowy zgodnie z § 17</w:t>
      </w:r>
      <w:r>
        <w:rPr>
          <w:rFonts w:ascii="Arial" w:hAnsi="Arial" w:cs="Arial"/>
        </w:rPr>
        <w:t>;</w:t>
      </w:r>
    </w:p>
    <w:p w14:paraId="57FAD18B"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MJWPU, IZ bądź inne uprawnione podmioty;</w:t>
      </w:r>
    </w:p>
    <w:p w14:paraId="6C857893"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wystąpiło uzasadnione podejrzenie wystąpienia nieprawidłowości w realizacji Projektu, w szczególności skierowano wobec Beneficjenta zawiadomienie o uzasadnionym podejrzeniu popełnienia przestępstwa w zakresie dotyczącym realizacji Projektu;</w:t>
      </w:r>
    </w:p>
    <w:p w14:paraId="6FB3E5E1"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MJWPU,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 Projekcie;</w:t>
      </w:r>
    </w:p>
    <w:p w14:paraId="2CC143E4" w14:textId="1D9ECE2F"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złożył lub przedstawił MJWPU,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4F0DABE3"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20.</w:t>
      </w:r>
      <w:r w:rsidRPr="00B91EBA">
        <w:rPr>
          <w:rFonts w:ascii="Arial" w:hAnsi="Arial" w:cs="Arial"/>
        </w:rPr>
        <w:t xml:space="preserve"> </w:t>
      </w:r>
    </w:p>
    <w:p w14:paraId="2623F198" w14:textId="77777777" w:rsidR="000940B0" w:rsidRPr="00E507AE" w:rsidRDefault="000940B0" w:rsidP="00FA557F">
      <w:pPr>
        <w:numPr>
          <w:ilvl w:val="0"/>
          <w:numId w:val="74"/>
        </w:numPr>
        <w:tabs>
          <w:tab w:val="left" w:pos="426"/>
        </w:tabs>
        <w:autoSpaceDE w:val="0"/>
        <w:autoSpaceDN w:val="0"/>
        <w:adjustRightInd w:val="0"/>
        <w:spacing w:line="276" w:lineRule="auto"/>
        <w:rPr>
          <w:rFonts w:ascii="Arial" w:hAnsi="Arial" w:cs="Arial"/>
        </w:rPr>
      </w:pPr>
      <w:r w:rsidRPr="00E507AE">
        <w:rPr>
          <w:rFonts w:ascii="Arial" w:hAnsi="Arial" w:cs="Arial"/>
        </w:rPr>
        <w:lastRenderedPageBreak/>
        <w:t>MJWPU może rozwiązać Umowę z zachowaniem jednomiesięcznego okresu wypowiedzenia, w przypadku, gdy:</w:t>
      </w:r>
    </w:p>
    <w:p w14:paraId="4BF81D46" w14:textId="77777777"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AF1C77">
        <w:rPr>
          <w:rFonts w:ascii="Arial" w:hAnsi="Arial" w:cs="Arial"/>
        </w:rPr>
        <w:t>Beneficjent nie realizuje Projektu zgodnie z harmonogramem załączonym do wniosku o dofinansowanie Projektu;</w:t>
      </w:r>
    </w:p>
    <w:p w14:paraId="0887E418" w14:textId="77777777"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Beneficjent nie osiągnie zamierzonego w Projekcie celu z przyczyn przez siebie zawinionych;</w:t>
      </w:r>
    </w:p>
    <w:p w14:paraId="60462224" w14:textId="77777777"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Beneficjent w ustalonym przez MJWPU terminie nie doprowadzi do usunięcia stwierdzonych nieprawidłowości;</w:t>
      </w:r>
    </w:p>
    <w:p w14:paraId="7D98AC78" w14:textId="77777777"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7777777"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2FDA03B1" w:rsidR="000940B0" w:rsidRP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Uczestników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 § 19 ust. 3.</w:t>
      </w:r>
    </w:p>
    <w:p w14:paraId="6E1C9F02" w14:textId="04DD9745" w:rsidR="00A23F1F" w:rsidRPr="00B661C1" w:rsidRDefault="7C4264EA" w:rsidP="00FA557F">
      <w:pPr>
        <w:numPr>
          <w:ilvl w:val="0"/>
          <w:numId w:val="74"/>
        </w:numPr>
        <w:tabs>
          <w:tab w:val="left" w:pos="426"/>
        </w:tabs>
        <w:autoSpaceDE w:val="0"/>
        <w:autoSpaceDN w:val="0"/>
        <w:adjustRightInd w:val="0"/>
        <w:spacing w:line="276" w:lineRule="auto"/>
        <w:rPr>
          <w:rFonts w:ascii="Arial" w:hAnsi="Arial" w:cs="Arial"/>
        </w:rPr>
      </w:pPr>
      <w:r w:rsidRPr="3AAE4FE6">
        <w:rPr>
          <w:rFonts w:ascii="Arial" w:hAnsi="Arial" w:cs="Arial"/>
        </w:rPr>
        <w:t>W razie 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4299E68A" w:rsidR="008F7D17" w:rsidRPr="00AF1C77" w:rsidRDefault="008F7D17" w:rsidP="00FA557F">
      <w:pPr>
        <w:pStyle w:val="Nagwek3"/>
        <w:jc w:val="left"/>
      </w:pPr>
      <w:r w:rsidRPr="00AF1C77">
        <w:t xml:space="preserve">§ </w:t>
      </w:r>
      <w:r w:rsidR="003840F5" w:rsidRPr="00AF1C77">
        <w:t>29</w:t>
      </w:r>
      <w:r w:rsidR="004D62B2" w:rsidRPr="00AF1C77">
        <w:t>.</w:t>
      </w:r>
    </w:p>
    <w:p w14:paraId="1CA12668" w14:textId="12890F02"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stron 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F42F4A">
        <w:rPr>
          <w:rFonts w:ascii="Arial" w:hAnsi="Arial" w:cs="Arial"/>
        </w:rPr>
        <w:t xml:space="preserve">postanowienia </w:t>
      </w:r>
      <w:r w:rsidRPr="00F42F4A">
        <w:rPr>
          <w:rFonts w:ascii="Arial" w:hAnsi="Arial" w:cs="Arial"/>
        </w:rPr>
        <w:t xml:space="preserve">§ </w:t>
      </w:r>
      <w:r w:rsidR="00900985" w:rsidRPr="00F42F4A">
        <w:rPr>
          <w:rFonts w:ascii="Arial" w:hAnsi="Arial" w:cs="Arial"/>
        </w:rPr>
        <w:t xml:space="preserve">33 </w:t>
      </w:r>
      <w:r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Pr="00F42F4A">
        <w:rPr>
          <w:rFonts w:ascii="Arial" w:hAnsi="Arial" w:cs="Arial"/>
        </w:rPr>
        <w:t>stosuje się odpowiednio.</w:t>
      </w:r>
    </w:p>
    <w:p w14:paraId="49C5F458" w14:textId="7532F5EF" w:rsidR="008F7D17" w:rsidRPr="00AF1C77" w:rsidRDefault="008F7D17" w:rsidP="00FA557F">
      <w:pPr>
        <w:pStyle w:val="Nagwek3"/>
        <w:jc w:val="left"/>
      </w:pPr>
      <w:r w:rsidRPr="00AF1C77">
        <w:t xml:space="preserve">§ </w:t>
      </w:r>
      <w:r w:rsidR="00933413" w:rsidRPr="00AF1C77">
        <w:t>3</w:t>
      </w:r>
      <w:r w:rsidR="003840F5" w:rsidRPr="00AF1C77">
        <w:t>0</w:t>
      </w:r>
      <w:r w:rsidR="004D62B2" w:rsidRPr="00AF1C77">
        <w:t>.</w:t>
      </w:r>
    </w:p>
    <w:p w14:paraId="4A3BAB56" w14:textId="3E824CDC" w:rsidR="008F7D17" w:rsidRPr="00AF1C77" w:rsidRDefault="008F7D17" w:rsidP="00FA557F">
      <w:pPr>
        <w:numPr>
          <w:ilvl w:val="0"/>
          <w:numId w:val="30"/>
        </w:numPr>
        <w:tabs>
          <w:tab w:val="num" w:pos="284"/>
        </w:tabs>
        <w:spacing w:line="276" w:lineRule="auto"/>
        <w:ind w:left="284" w:hanging="284"/>
        <w:rPr>
          <w:rFonts w:ascii="Arial" w:hAnsi="Arial" w:cs="Arial"/>
        </w:rPr>
      </w:pPr>
      <w:bookmarkStart w:id="6"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podstawie § </w:t>
      </w:r>
      <w:r w:rsidR="00315140">
        <w:rPr>
          <w:rFonts w:ascii="Arial" w:hAnsi="Arial" w:cs="Arial"/>
        </w:rPr>
        <w:t>28</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29</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27CB78B4" w:rsidR="008F7D17" w:rsidRPr="00AF1C77" w:rsidRDefault="008F7D17" w:rsidP="00FA557F">
      <w:pPr>
        <w:numPr>
          <w:ilvl w:val="0"/>
          <w:numId w:val="30"/>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w trybie § </w:t>
      </w:r>
      <w:r w:rsidR="001235D5" w:rsidRPr="00AF1C77">
        <w:rPr>
          <w:rFonts w:ascii="Arial" w:hAnsi="Arial" w:cs="Arial"/>
        </w:rPr>
        <w:t>2</w:t>
      </w:r>
      <w:r w:rsidR="001235D5">
        <w:rPr>
          <w:rFonts w:ascii="Arial" w:hAnsi="Arial" w:cs="Arial"/>
        </w:rPr>
        <w:t>8</w:t>
      </w:r>
      <w:r w:rsidR="00B73C93">
        <w:rPr>
          <w:rFonts w:ascii="Arial" w:hAnsi="Arial" w:cs="Arial"/>
        </w:rPr>
        <w:t xml:space="preserve"> i </w:t>
      </w:r>
      <w:r w:rsidR="00B73C93" w:rsidRPr="00B73C93">
        <w:rPr>
          <w:rFonts w:ascii="Arial" w:hAnsi="Arial" w:cs="Arial"/>
        </w:rPr>
        <w:t>§ 29</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52"/>
      </w:r>
      <w:r w:rsidRPr="00AF1C77">
        <w:rPr>
          <w:rFonts w:ascii="Arial" w:hAnsi="Arial" w:cs="Arial"/>
          <w:vertAlign w:val="superscript"/>
        </w:rPr>
        <w:t>)</w:t>
      </w:r>
      <w:r w:rsidR="00A03371" w:rsidRPr="00AF1C77">
        <w:rPr>
          <w:rFonts w:ascii="Arial" w:hAnsi="Arial" w:cs="Arial"/>
        </w:rPr>
        <w:t>.</w:t>
      </w:r>
    </w:p>
    <w:p w14:paraId="2F5F3103" w14:textId="450B92B5" w:rsidR="008F7D17" w:rsidRDefault="008F7D17" w:rsidP="00FA557F">
      <w:pPr>
        <w:numPr>
          <w:ilvl w:val="0"/>
          <w:numId w:val="30"/>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niosku o płatność</w:t>
      </w:r>
      <w:r w:rsidR="00E16B00">
        <w:rPr>
          <w:rFonts w:ascii="Arial" w:hAnsi="Arial" w:cs="Arial"/>
        </w:rPr>
        <w:t xml:space="preserve"> końcową</w:t>
      </w:r>
    </w:p>
    <w:p w14:paraId="0571A324" w14:textId="7E3F3470" w:rsidR="00E16B00" w:rsidRPr="00AF1C77" w:rsidRDefault="28626317"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W przypadku rozwiązania Umowy w trybie § 28 ust. 1 Beneficjent dokonuje zwrotu środków, o których mowa w ust. 1 zgodnie z zapisami § 14.</w:t>
      </w:r>
    </w:p>
    <w:bookmarkEnd w:id="6"/>
    <w:p w14:paraId="7D30E1B2" w14:textId="437C47FA" w:rsidR="00E16B00" w:rsidRPr="00E16B00" w:rsidRDefault="28626317"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W przypadku rozwiązania Umowy w trybie § 28 ust. 2 oraz § 29, n</w:t>
      </w:r>
      <w:r w:rsidR="563D6BE4" w:rsidRPr="3AAE4FE6">
        <w:rPr>
          <w:rFonts w:ascii="Arial" w:hAnsi="Arial" w:cs="Arial"/>
        </w:rPr>
        <w:t xml:space="preserve">iewykorzystana część otrzymanych transz dofinansowania podlega zwrotowi na rachunek bankowy wskazany przez </w:t>
      </w:r>
      <w:r w:rsidR="6499651E" w:rsidRPr="3AAE4FE6">
        <w:rPr>
          <w:rFonts w:ascii="Arial" w:hAnsi="Arial" w:cs="Arial"/>
        </w:rPr>
        <w:t>MJWPU</w:t>
      </w:r>
      <w:r w:rsidR="563D6BE4" w:rsidRPr="3AAE4FE6">
        <w:rPr>
          <w:rFonts w:ascii="Arial" w:hAnsi="Arial" w:cs="Arial"/>
        </w:rPr>
        <w:t xml:space="preserve"> w terminie 30</w:t>
      </w:r>
      <w:r w:rsidR="401A2A6B" w:rsidRPr="3AAE4FE6">
        <w:rPr>
          <w:rFonts w:ascii="Arial" w:hAnsi="Arial" w:cs="Arial"/>
        </w:rPr>
        <w:t xml:space="preserve"> dni od zakończenia realizacji P</w:t>
      </w:r>
      <w:r w:rsidR="563D6BE4" w:rsidRPr="3AAE4FE6">
        <w:rPr>
          <w:rFonts w:ascii="Arial" w:hAnsi="Arial" w:cs="Arial"/>
        </w:rPr>
        <w:t xml:space="preserve">rojektu. W przypadku niedokonania zwrotu w ww. terminie, stosuje się </w:t>
      </w:r>
      <w:r w:rsidR="40345DEA" w:rsidRPr="3AAE4FE6">
        <w:rPr>
          <w:rFonts w:ascii="Arial" w:hAnsi="Arial" w:cs="Arial"/>
        </w:rPr>
        <w:t xml:space="preserve">postanowienia </w:t>
      </w:r>
      <w:r w:rsidR="563D6BE4" w:rsidRPr="3AAE4FE6">
        <w:rPr>
          <w:rFonts w:ascii="Arial" w:hAnsi="Arial" w:cs="Arial"/>
        </w:rPr>
        <w:t xml:space="preserve">§ </w:t>
      </w:r>
      <w:r w:rsidR="0F66B00B" w:rsidRPr="3AAE4FE6">
        <w:rPr>
          <w:rFonts w:ascii="Arial" w:hAnsi="Arial" w:cs="Arial"/>
        </w:rPr>
        <w:t xml:space="preserve">14 </w:t>
      </w:r>
      <w:r w:rsidR="420A8EB7" w:rsidRPr="3AAE4FE6">
        <w:rPr>
          <w:rFonts w:ascii="Arial" w:hAnsi="Arial" w:cs="Arial"/>
        </w:rPr>
        <w:t>U</w:t>
      </w:r>
      <w:r w:rsidR="563D6BE4" w:rsidRPr="3AAE4FE6">
        <w:rPr>
          <w:rFonts w:ascii="Arial" w:hAnsi="Arial" w:cs="Arial"/>
        </w:rPr>
        <w:t>mowy.</w:t>
      </w:r>
    </w:p>
    <w:p w14:paraId="6C9FBA84" w14:textId="4D7D2185" w:rsidR="0046149F" w:rsidRPr="00AF1C77" w:rsidRDefault="563D6BE4"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lastRenderedPageBreak/>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6315607E" w:rsidRPr="3AAE4FE6">
        <w:rPr>
          <w:rFonts w:ascii="Arial" w:hAnsi="Arial" w:cs="Arial"/>
        </w:rPr>
        <w:t>28</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29</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16</w:t>
      </w:r>
      <w:r w:rsidRPr="3AAE4FE6">
        <w:rPr>
          <w:rFonts w:ascii="Arial" w:hAnsi="Arial" w:cs="Arial"/>
        </w:rPr>
        <w:t xml:space="preserve">, § </w:t>
      </w:r>
      <w:r w:rsidR="0F2FD99E" w:rsidRPr="3AAE4FE6">
        <w:rPr>
          <w:rFonts w:ascii="Arial" w:hAnsi="Arial" w:cs="Arial"/>
        </w:rPr>
        <w:t>20</w:t>
      </w:r>
      <w:r w:rsidRPr="3AAE4FE6">
        <w:rPr>
          <w:rFonts w:ascii="Arial" w:hAnsi="Arial" w:cs="Arial"/>
        </w:rPr>
        <w:t xml:space="preserve">, § </w:t>
      </w:r>
      <w:r w:rsidR="0F2FD99E" w:rsidRPr="3AAE4FE6">
        <w:rPr>
          <w:rFonts w:ascii="Arial" w:hAnsi="Arial" w:cs="Arial"/>
        </w:rPr>
        <w:t>21</w:t>
      </w:r>
      <w:r w:rsidRPr="3AAE4FE6">
        <w:rPr>
          <w:rFonts w:ascii="Arial" w:hAnsi="Arial" w:cs="Arial"/>
        </w:rPr>
        <w:t xml:space="preserve">, </w:t>
      </w:r>
      <w:r w:rsidR="6E59AF66" w:rsidRPr="3AAE4FE6">
        <w:rPr>
          <w:rFonts w:ascii="Arial" w:hAnsi="Arial" w:cs="Arial"/>
        </w:rPr>
        <w:t xml:space="preserve">§ 24 i </w:t>
      </w:r>
      <w:r w:rsidRPr="3AAE4FE6">
        <w:rPr>
          <w:rFonts w:ascii="Arial" w:hAnsi="Arial" w:cs="Arial"/>
        </w:rPr>
        <w:t xml:space="preserve">§ </w:t>
      </w:r>
      <w:r w:rsidR="0F2FD99E" w:rsidRPr="3AAE4FE6">
        <w:rPr>
          <w:rFonts w:ascii="Arial" w:hAnsi="Arial" w:cs="Arial"/>
        </w:rPr>
        <w:t>2</w:t>
      </w:r>
      <w:r w:rsidR="70EDF478" w:rsidRPr="3AAE4FE6">
        <w:rPr>
          <w:rFonts w:ascii="Arial" w:hAnsi="Arial" w:cs="Arial"/>
        </w:rPr>
        <w:t>5</w:t>
      </w:r>
      <w:r w:rsidRPr="3AAE4FE6">
        <w:rPr>
          <w:rFonts w:ascii="Arial" w:hAnsi="Arial" w:cs="Arial"/>
        </w:rPr>
        <w:t>, które zobowiązany jest on wykonywać w dalszym ciągu.</w:t>
      </w:r>
    </w:p>
    <w:p w14:paraId="46C341E1" w14:textId="11370BCC" w:rsidR="008F7D17" w:rsidRPr="00AF1C77" w:rsidRDefault="2238B700"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4BC32C2E" w14:textId="2F163D89" w:rsidR="00267A05" w:rsidRPr="00AF1C77" w:rsidRDefault="00267A05" w:rsidP="00FA557F">
      <w:pPr>
        <w:pStyle w:val="Nagwek2"/>
        <w:jc w:val="left"/>
      </w:pPr>
      <w:r w:rsidRPr="00AF1C77">
        <w:t xml:space="preserve">Szczególne warunki </w:t>
      </w:r>
      <w:r w:rsidR="005C4EDD" w:rsidRPr="00AF1C77">
        <w:t>realizacji</w:t>
      </w:r>
      <w:r w:rsidR="00B52F44" w:rsidRPr="00AF1C77">
        <w:t xml:space="preserve"> Umowy</w:t>
      </w:r>
      <w:r w:rsidR="00C55369" w:rsidRPr="00AF1C77">
        <w:rPr>
          <w:rStyle w:val="Odwoanieprzypisudolnego"/>
        </w:rPr>
        <w:footnoteReference w:id="53"/>
      </w:r>
      <w:r w:rsidR="00C55369" w:rsidRPr="00AF1C77">
        <w:rPr>
          <w:vertAlign w:val="superscript"/>
        </w:rPr>
        <w:t>)</w:t>
      </w:r>
    </w:p>
    <w:p w14:paraId="1DB23F5C" w14:textId="6A609A62" w:rsidR="00CB439E" w:rsidRPr="00AF1C77" w:rsidRDefault="26EBA251" w:rsidP="00FA557F">
      <w:pPr>
        <w:pStyle w:val="Nagwek3"/>
        <w:jc w:val="left"/>
      </w:pPr>
      <w:r>
        <w:t>§ 3</w:t>
      </w:r>
      <w:r w:rsidR="74741BD7">
        <w:t>1</w:t>
      </w:r>
    </w:p>
    <w:p w14:paraId="21908FB6" w14:textId="22DE9E34"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OWES zapewnia konkurencyjny, transparentny i oparty na merytorycznych przesłankach sposób przyznawania wsparcia finansowego na utworzenie miejsca pracy, opierający się na jednolitych zasadach w danym województwie, obejmujących co najmniej regulamin udzielania wsparcia finansowego na utworzenie i utrzymanie miejsca pracy, opracowanych we współpracy z ROPS. Wsparcie finansowe na utworzenie i utrzymanie miejsca pracy jest przyznawane na podstawie biznesplanu.</w:t>
      </w:r>
    </w:p>
    <w:p w14:paraId="5C74A964" w14:textId="4F176E8F"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OWES zapewnia, że w ramach swojej działalności, aktywnie wspiera PES w pozyskiwaniu wsparcia zewnętrznego, w szczególności w zakresie rozwoju umiejętności, kompetencji lub nabycia kwalifikacji przy wykorzystaniu BUR.</w:t>
      </w:r>
    </w:p>
    <w:p w14:paraId="1718C43B" w14:textId="4C9CD0AC"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OWES zobowiązuje się do podpisania porozumień o współpracy z operatorami PSF, działającymi w ramach BUR, udzielającymi wsparcia na terenie działania OWES.</w:t>
      </w:r>
    </w:p>
    <w:p w14:paraId="54CAA19E" w14:textId="264B4DDB"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OWES sprawuje nadzór nad funkcjonowaniem PS, w tym weryfikuje, czy PS są prowadzone zgodnie z regulaminem udzielania wsparcia finansowego na utworzenie i utrzymanie miejsca pracy, umową o udzielenie wsparcia oraz wytycznymi.</w:t>
      </w:r>
    </w:p>
    <w:p w14:paraId="46D5A572" w14:textId="05273238"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OWES współpracuje z właściwymi terytorialnie PUP w zakresie przyznawania wsparcia finansowego na tworzenie miejsc pracy w nowych i istniejących PS, a obowiązek współpracy dotyczy każdej ze stron w równym stopniu.</w:t>
      </w:r>
    </w:p>
    <w:p w14:paraId="3E2DDDAB" w14:textId="6D02B1F4"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OWES zobowiązuje się do współpracy z pośrednikami finansowymi oferującymi instrumenty finansowe bezpośrednio PES. W ramach ww. współpracy OWES przekazuje do pośredników finansowych informacje o PES, u których zidentyfikowano potrzebę rozwojową, której zrealizowanie wymaga skorzystania z instrumentu finansowego oraz uzgadnia zakres doradztwa dla ww. PES niezbędny do skorzystania z instrumentu finansowego i jego spłaty.</w:t>
      </w:r>
    </w:p>
    <w:p w14:paraId="7BBA9A94" w14:textId="216E650C"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OWES zobowiązuje się, że współpracuje z właściwymi terytorialnie ROPS w zakresie promocji i rozwoju ekonomii społecznej w regionie podejmowanej zarówno w ramach projektów OWES jak i zadań koordynacyjnych ROPS. Współpraca ta obejmuje w szczególności:</w:t>
      </w:r>
    </w:p>
    <w:p w14:paraId="0B70FD6F" w14:textId="48D5D17D" w:rsidR="00E3702D" w:rsidRPr="00AF1C77" w:rsidRDefault="79A59BFE" w:rsidP="00FA557F">
      <w:pPr>
        <w:pStyle w:val="Akapitzlist"/>
        <w:numPr>
          <w:ilvl w:val="0"/>
          <w:numId w:val="2"/>
        </w:numPr>
        <w:autoSpaceDE w:val="0"/>
        <w:autoSpaceDN w:val="0"/>
        <w:adjustRightInd w:val="0"/>
        <w:spacing w:line="276" w:lineRule="auto"/>
        <w:rPr>
          <w:rFonts w:ascii="Arial" w:eastAsia="Arial" w:hAnsi="Arial" w:cs="Arial"/>
        </w:rPr>
      </w:pPr>
      <w:r w:rsidRPr="3AAE4FE6">
        <w:rPr>
          <w:rFonts w:ascii="Arial" w:eastAsia="Arial" w:hAnsi="Arial" w:cs="Arial"/>
        </w:rPr>
        <w:t>uczestnictwo w działaniach koordynujących rozwój ekonomii społecznej</w:t>
      </w:r>
      <w:r w:rsidR="5E07B9AF" w:rsidRPr="3AAE4FE6">
        <w:rPr>
          <w:rFonts w:ascii="Arial" w:eastAsia="Arial" w:hAnsi="Arial" w:cs="Arial"/>
        </w:rPr>
        <w:t xml:space="preserve"> </w:t>
      </w:r>
      <w:r w:rsidRPr="3AAE4FE6">
        <w:rPr>
          <w:rFonts w:ascii="Arial" w:eastAsia="Arial" w:hAnsi="Arial" w:cs="Arial"/>
        </w:rPr>
        <w:t>podejmowanych przez ROPS;</w:t>
      </w:r>
    </w:p>
    <w:p w14:paraId="7DF8822C" w14:textId="4EAAD941" w:rsidR="00E3702D" w:rsidRPr="00AF1C77" w:rsidRDefault="79A59BFE" w:rsidP="00FA557F">
      <w:pPr>
        <w:pStyle w:val="Akapitzlist"/>
        <w:numPr>
          <w:ilvl w:val="0"/>
          <w:numId w:val="2"/>
        </w:numPr>
        <w:autoSpaceDE w:val="0"/>
        <w:autoSpaceDN w:val="0"/>
        <w:adjustRightInd w:val="0"/>
        <w:spacing w:line="276" w:lineRule="auto"/>
        <w:rPr>
          <w:rFonts w:ascii="Arial" w:eastAsia="Arial" w:hAnsi="Arial" w:cs="Arial"/>
        </w:rPr>
      </w:pPr>
      <w:r w:rsidRPr="3AAE4FE6">
        <w:rPr>
          <w:rFonts w:ascii="Arial" w:eastAsia="Arial" w:hAnsi="Arial" w:cs="Arial"/>
        </w:rPr>
        <w:t>współpraca w zakresie wypracowywania kierunków rozwoju ekonomii</w:t>
      </w:r>
      <w:r w:rsidR="1F27332F" w:rsidRPr="3AAE4FE6">
        <w:rPr>
          <w:rFonts w:ascii="Arial" w:eastAsia="Arial" w:hAnsi="Arial" w:cs="Arial"/>
        </w:rPr>
        <w:t xml:space="preserve"> </w:t>
      </w:r>
      <w:r w:rsidRPr="3AAE4FE6">
        <w:rPr>
          <w:rFonts w:ascii="Arial" w:eastAsia="Arial" w:hAnsi="Arial" w:cs="Arial"/>
        </w:rPr>
        <w:t>społecznej w regionie;</w:t>
      </w:r>
    </w:p>
    <w:p w14:paraId="72BCDD7A" w14:textId="3E338A55" w:rsidR="00E3702D" w:rsidRPr="00AF1C77" w:rsidRDefault="79A59BFE" w:rsidP="00FA557F">
      <w:pPr>
        <w:pStyle w:val="Akapitzlist"/>
        <w:numPr>
          <w:ilvl w:val="0"/>
          <w:numId w:val="2"/>
        </w:numPr>
        <w:autoSpaceDE w:val="0"/>
        <w:autoSpaceDN w:val="0"/>
        <w:adjustRightInd w:val="0"/>
        <w:spacing w:line="276" w:lineRule="auto"/>
        <w:rPr>
          <w:rFonts w:ascii="Arial" w:eastAsia="Arial" w:hAnsi="Arial" w:cs="Arial"/>
        </w:rPr>
      </w:pPr>
      <w:r w:rsidRPr="3AAE4FE6">
        <w:rPr>
          <w:rFonts w:ascii="Arial" w:eastAsia="Arial" w:hAnsi="Arial" w:cs="Arial"/>
        </w:rPr>
        <w:lastRenderedPageBreak/>
        <w:t>współpraca w zakresie podejmowanych działań promocyjnych, informacyjnych</w:t>
      </w:r>
      <w:r w:rsidR="1649C737" w:rsidRPr="3AAE4FE6">
        <w:rPr>
          <w:rFonts w:ascii="Arial" w:eastAsia="Arial" w:hAnsi="Arial" w:cs="Arial"/>
        </w:rPr>
        <w:t xml:space="preserve"> </w:t>
      </w:r>
      <w:r w:rsidRPr="3AAE4FE6">
        <w:rPr>
          <w:rFonts w:ascii="Arial" w:eastAsia="Arial" w:hAnsi="Arial" w:cs="Arial"/>
        </w:rPr>
        <w:t>i edukacyjnych prowadzonych przez ROPS;</w:t>
      </w:r>
    </w:p>
    <w:p w14:paraId="19C47690" w14:textId="78AB25E1" w:rsidR="00E3702D" w:rsidRPr="00AF1C77" w:rsidRDefault="79A59BFE" w:rsidP="00FA557F">
      <w:pPr>
        <w:pStyle w:val="Akapitzlist"/>
        <w:numPr>
          <w:ilvl w:val="0"/>
          <w:numId w:val="2"/>
        </w:numPr>
        <w:autoSpaceDE w:val="0"/>
        <w:autoSpaceDN w:val="0"/>
        <w:adjustRightInd w:val="0"/>
        <w:spacing w:line="276" w:lineRule="auto"/>
        <w:rPr>
          <w:rFonts w:ascii="Arial" w:eastAsia="Arial" w:hAnsi="Arial" w:cs="Arial"/>
        </w:rPr>
      </w:pPr>
      <w:r w:rsidRPr="3AAE4FE6">
        <w:rPr>
          <w:rFonts w:ascii="Arial" w:eastAsia="Arial" w:hAnsi="Arial" w:cs="Arial"/>
        </w:rPr>
        <w:t>aktywne uczestnictwo w działaniach wpierających PES, mających na celu</w:t>
      </w:r>
      <w:r w:rsidR="3B20F86F" w:rsidRPr="3AAE4FE6">
        <w:rPr>
          <w:rFonts w:ascii="Arial" w:eastAsia="Arial" w:hAnsi="Arial" w:cs="Arial"/>
        </w:rPr>
        <w:t xml:space="preserve"> </w:t>
      </w:r>
      <w:r w:rsidRPr="3AAE4FE6">
        <w:rPr>
          <w:rFonts w:ascii="Arial" w:eastAsia="Arial" w:hAnsi="Arial" w:cs="Arial"/>
        </w:rPr>
        <w:t>zwiększenie poziomu ubiegania się PES o zamówienia, w szczególności</w:t>
      </w:r>
      <w:r w:rsidR="79F1DF45" w:rsidRPr="3AAE4FE6">
        <w:rPr>
          <w:rFonts w:ascii="Arial" w:eastAsia="Arial" w:hAnsi="Arial" w:cs="Arial"/>
        </w:rPr>
        <w:t xml:space="preserve"> </w:t>
      </w:r>
      <w:r w:rsidRPr="3AAE4FE6">
        <w:rPr>
          <w:rFonts w:ascii="Arial" w:eastAsia="Arial" w:hAnsi="Arial" w:cs="Arial"/>
        </w:rPr>
        <w:t>w trybach określonych w ustawie</w:t>
      </w:r>
      <w:r w:rsidR="00934A00">
        <w:rPr>
          <w:rFonts w:ascii="Arial" w:eastAsia="Arial" w:hAnsi="Arial" w:cs="Arial"/>
        </w:rPr>
        <w:t xml:space="preserve"> z dnia 24 kwietnia 2003 r.</w:t>
      </w:r>
      <w:r w:rsidRPr="3AAE4FE6">
        <w:rPr>
          <w:rFonts w:ascii="Arial" w:eastAsia="Arial" w:hAnsi="Arial" w:cs="Arial"/>
        </w:rPr>
        <w:t xml:space="preserve"> o działalności pożytku publicznego</w:t>
      </w:r>
      <w:r w:rsidR="140C6E7F" w:rsidRPr="3AAE4FE6">
        <w:rPr>
          <w:rFonts w:ascii="Arial" w:eastAsia="Arial" w:hAnsi="Arial" w:cs="Arial"/>
        </w:rPr>
        <w:t xml:space="preserve"> </w:t>
      </w:r>
      <w:r w:rsidRPr="3AAE4FE6">
        <w:rPr>
          <w:rFonts w:ascii="Arial" w:eastAsia="Arial" w:hAnsi="Arial" w:cs="Arial"/>
        </w:rPr>
        <w:t>i o wolontariacie</w:t>
      </w:r>
      <w:r w:rsidR="00934A00">
        <w:rPr>
          <w:rFonts w:ascii="Arial" w:eastAsia="Arial" w:hAnsi="Arial" w:cs="Arial"/>
        </w:rPr>
        <w:t xml:space="preserve"> (Dz. U. z 2022 r. poz. 1327, z późn. zm.)</w:t>
      </w:r>
      <w:r w:rsidRPr="3AAE4FE6">
        <w:rPr>
          <w:rFonts w:ascii="Arial" w:eastAsia="Arial" w:hAnsi="Arial" w:cs="Arial"/>
        </w:rPr>
        <w:t xml:space="preserve">, ustawie </w:t>
      </w:r>
      <w:r w:rsidR="00934A00">
        <w:rPr>
          <w:rFonts w:ascii="Arial" w:eastAsia="Arial" w:hAnsi="Arial" w:cs="Arial"/>
        </w:rPr>
        <w:t>z dnia 11 września 2019 r. - P</w:t>
      </w:r>
      <w:r w:rsidRPr="3AAE4FE6">
        <w:rPr>
          <w:rFonts w:ascii="Arial" w:eastAsia="Arial" w:hAnsi="Arial" w:cs="Arial"/>
        </w:rPr>
        <w:t xml:space="preserve">rawo zamówień publicznych, ustawie </w:t>
      </w:r>
      <w:r w:rsidR="00934A00">
        <w:rPr>
          <w:rFonts w:ascii="Arial" w:eastAsia="Arial" w:hAnsi="Arial" w:cs="Arial"/>
        </w:rPr>
        <w:t xml:space="preserve">z dnia 5 sierpnia 2022 r. </w:t>
      </w:r>
      <w:r w:rsidRPr="3AAE4FE6">
        <w:rPr>
          <w:rFonts w:ascii="Arial" w:eastAsia="Arial" w:hAnsi="Arial" w:cs="Arial"/>
        </w:rPr>
        <w:t>o ekonomii</w:t>
      </w:r>
      <w:r w:rsidR="4B39929A" w:rsidRPr="3AAE4FE6">
        <w:rPr>
          <w:rFonts w:ascii="Arial" w:eastAsia="Arial" w:hAnsi="Arial" w:cs="Arial"/>
        </w:rPr>
        <w:t xml:space="preserve"> </w:t>
      </w:r>
      <w:r w:rsidRPr="3AAE4FE6">
        <w:rPr>
          <w:rFonts w:ascii="Arial" w:eastAsia="Arial" w:hAnsi="Arial" w:cs="Arial"/>
        </w:rPr>
        <w:t xml:space="preserve">społecznej </w:t>
      </w:r>
      <w:r w:rsidR="00934A00">
        <w:rPr>
          <w:rFonts w:ascii="Arial" w:eastAsia="Arial" w:hAnsi="Arial" w:cs="Arial"/>
        </w:rPr>
        <w:t xml:space="preserve">(Dz. U. poz. 1812, z późn. zm.) </w:t>
      </w:r>
      <w:r w:rsidRPr="3AAE4FE6">
        <w:rPr>
          <w:rFonts w:ascii="Arial" w:eastAsia="Arial" w:hAnsi="Arial" w:cs="Arial"/>
        </w:rPr>
        <w:t xml:space="preserve">oraz ustawie </w:t>
      </w:r>
      <w:r w:rsidR="00934A00">
        <w:rPr>
          <w:rFonts w:ascii="Arial" w:eastAsia="Arial" w:hAnsi="Arial" w:cs="Arial"/>
        </w:rPr>
        <w:t>z dnia 27 kwietnia 2006 r. o spółdzielniach socjalnych (Dz. U. z 2020 r. poz. 2085, z późn. zm.)</w:t>
      </w:r>
      <w:r w:rsidRPr="3AAE4FE6">
        <w:rPr>
          <w:rFonts w:ascii="Arial" w:eastAsia="Arial" w:hAnsi="Arial" w:cs="Arial"/>
        </w:rPr>
        <w:t>;</w:t>
      </w:r>
    </w:p>
    <w:p w14:paraId="5215539B" w14:textId="6A5FEA5B" w:rsidR="00E3702D" w:rsidRPr="00AF1C77" w:rsidRDefault="79A59BFE" w:rsidP="00FA557F">
      <w:pPr>
        <w:pStyle w:val="Akapitzlist"/>
        <w:numPr>
          <w:ilvl w:val="0"/>
          <w:numId w:val="2"/>
        </w:numPr>
        <w:autoSpaceDE w:val="0"/>
        <w:autoSpaceDN w:val="0"/>
        <w:adjustRightInd w:val="0"/>
        <w:spacing w:line="276" w:lineRule="auto"/>
        <w:rPr>
          <w:rFonts w:ascii="Arial" w:eastAsia="Arial" w:hAnsi="Arial" w:cs="Arial"/>
        </w:rPr>
      </w:pPr>
      <w:r w:rsidRPr="3AAE4FE6">
        <w:rPr>
          <w:rFonts w:ascii="Arial" w:eastAsia="Arial" w:hAnsi="Arial" w:cs="Arial"/>
        </w:rPr>
        <w:t>współpraca z ROPS i pozostałymi OWES z danego województwa w zakresie</w:t>
      </w:r>
      <w:r w:rsidR="798DB39C" w:rsidRPr="3AAE4FE6">
        <w:rPr>
          <w:rFonts w:ascii="Arial" w:eastAsia="Arial" w:hAnsi="Arial" w:cs="Arial"/>
        </w:rPr>
        <w:t xml:space="preserve"> </w:t>
      </w:r>
      <w:r w:rsidRPr="3AAE4FE6">
        <w:rPr>
          <w:rFonts w:ascii="Arial" w:eastAsia="Arial" w:hAnsi="Arial" w:cs="Arial"/>
        </w:rPr>
        <w:t>uspójnienia działań wzmacniających sektor ekonomii społecznej w regionie.</w:t>
      </w:r>
    </w:p>
    <w:p w14:paraId="79E41E87" w14:textId="77794C0B"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 xml:space="preserve">OWES zobowiązuje się do informowania PES o możliwości uczestnictwa w konkursach ogłaszanych w ramach </w:t>
      </w:r>
      <w:r w:rsidR="00191487">
        <w:rPr>
          <w:rFonts w:ascii="Arial" w:eastAsia="Arial" w:hAnsi="Arial" w:cs="Arial"/>
        </w:rPr>
        <w:t>FEM 2021-2027</w:t>
      </w:r>
      <w:r w:rsidRPr="3AAE4FE6">
        <w:rPr>
          <w:rFonts w:ascii="Arial" w:eastAsia="Arial" w:hAnsi="Arial" w:cs="Arial"/>
        </w:rPr>
        <w:t>.</w:t>
      </w:r>
    </w:p>
    <w:p w14:paraId="6CB95871" w14:textId="2C02E894"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OWES zobowiązuje się do wsparcia PES w ubieganiu się o udzielenie zamówień publicznych.</w:t>
      </w:r>
    </w:p>
    <w:p w14:paraId="6EA328CA" w14:textId="6CCDBE9C"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OWES zobowiązuje się do wdrożenia procedur zapewniających brak podwójnego finansowania działań finansowanych z EFS+ ze środkami przeznaczonymi na wsparcie ekonomii społecznej w ramach KPO oraz do weryfikacji dokumentów, o których mowa w Wytycznych dotyczących realizacji projektów z udziałem środków Europejskiego Funduszu Społecznego Plus w regionalnych programach na lata 2021-2027 (podrozdział 4.4. pkt. 35).</w:t>
      </w:r>
    </w:p>
    <w:p w14:paraId="218C6296" w14:textId="0C0CCA43"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OWES zobowiązuje się do prowadzenia na swojej stronie internetowej listy podmiotów, które otrzymały wsparcie finansowe na utworzenie i utrzymanie miejsca pracy w PS, wraz z informacją o dacie przyznania tego wsparcia i jego zakresie. OWES informuje ministra właściwego do spraw zabezpieczenia społecznego o adresie strony internetowej. OWES aktualizuje listę niezwłocznie, nie później jednak niż do 3 dni roboczych od momentu przyznania wsparcia finansowego na utworzenie i utrzymanie miejsca pracy w PS.</w:t>
      </w:r>
    </w:p>
    <w:p w14:paraId="50E5A90F" w14:textId="2DAEB047"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OWES zobowiązuje się do niezwłocznego wydawania pisemnego potwierdzenia o udzielonym w ramach EFS+ wsparciu finansowym, w przypadku wnioskowania przez te podmioty o środki przeznaczone na wsparcie ekonomii społecznej w ramach KPO.</w:t>
      </w:r>
    </w:p>
    <w:p w14:paraId="668C5043" w14:textId="7861DA8F"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Beneficjent zobowiązuje się do spełnienia trwałości zgodne z warunkami określonymi w sekcji 4.4.1 Wytycznych dotyczących realizacji projektów z udziałem środków Europejskiego Funduszu Społecznego Plus w regionalnych programach  na lata 2021-2027 oraz trwałości PS, tj</w:t>
      </w:r>
      <w:r w:rsidR="00A63C33">
        <w:rPr>
          <w:rFonts w:ascii="Arial" w:eastAsia="Arial" w:hAnsi="Arial" w:cs="Arial"/>
        </w:rPr>
        <w:t>.</w:t>
      </w:r>
      <w:r w:rsidRPr="3AAE4FE6">
        <w:rPr>
          <w:rFonts w:ascii="Arial" w:eastAsia="Arial" w:hAnsi="Arial" w:cs="Arial"/>
        </w:rPr>
        <w:t>:</w:t>
      </w:r>
    </w:p>
    <w:p w14:paraId="1CFE1374" w14:textId="542EF7FC" w:rsidR="00E3702D" w:rsidRPr="00AF1C77" w:rsidRDefault="79A59BFE" w:rsidP="00FA557F">
      <w:pPr>
        <w:pStyle w:val="Akapitzlist"/>
        <w:numPr>
          <w:ilvl w:val="0"/>
          <w:numId w:val="1"/>
        </w:numPr>
        <w:autoSpaceDE w:val="0"/>
        <w:autoSpaceDN w:val="0"/>
        <w:adjustRightInd w:val="0"/>
        <w:spacing w:line="276" w:lineRule="auto"/>
        <w:rPr>
          <w:rFonts w:ascii="Arial" w:eastAsia="Arial" w:hAnsi="Arial" w:cs="Arial"/>
        </w:rPr>
      </w:pPr>
      <w:r w:rsidRPr="3AAE4FE6">
        <w:rPr>
          <w:rFonts w:ascii="Arial" w:eastAsia="Arial" w:hAnsi="Arial" w:cs="Arial"/>
        </w:rPr>
        <w:t>utrzymania statusu PS przez okres obowiązywania umowy o udzielenie wsparcia finansowego na utworzenie i utrzymanie miejsca pracy;</w:t>
      </w:r>
    </w:p>
    <w:p w14:paraId="702EA259" w14:textId="5CE8DF5C" w:rsidR="00E3702D" w:rsidRPr="00AF1C77" w:rsidRDefault="79A59BFE" w:rsidP="00FA557F">
      <w:pPr>
        <w:pStyle w:val="Akapitzlist"/>
        <w:numPr>
          <w:ilvl w:val="0"/>
          <w:numId w:val="1"/>
        </w:numPr>
        <w:autoSpaceDE w:val="0"/>
        <w:autoSpaceDN w:val="0"/>
        <w:adjustRightInd w:val="0"/>
        <w:spacing w:line="276" w:lineRule="auto"/>
        <w:rPr>
          <w:rFonts w:ascii="Arial" w:eastAsia="Arial" w:hAnsi="Arial" w:cs="Arial"/>
        </w:rPr>
      </w:pPr>
      <w:r w:rsidRPr="3AAE4FE6">
        <w:rPr>
          <w:rFonts w:ascii="Arial" w:eastAsia="Arial" w:hAnsi="Arial" w:cs="Arial"/>
        </w:rPr>
        <w:t>w przypadku PES przekształcanych w PS – uzyskania statusu PS w okresie, o którym mowa w sekcji 4.4.1 pkt 2, oraz utrzymania go przez okres obowiązywania umowy o udzielenie wsparcia finansowego na utworzenie               i utrzymanie miejsca pracy;</w:t>
      </w:r>
    </w:p>
    <w:p w14:paraId="5B05E879" w14:textId="4B748D75" w:rsidR="00E3702D" w:rsidRPr="00AF1C77" w:rsidRDefault="79A59BFE" w:rsidP="00FA557F">
      <w:pPr>
        <w:pStyle w:val="Akapitzlist"/>
        <w:numPr>
          <w:ilvl w:val="0"/>
          <w:numId w:val="1"/>
        </w:numPr>
        <w:autoSpaceDE w:val="0"/>
        <w:autoSpaceDN w:val="0"/>
        <w:adjustRightInd w:val="0"/>
        <w:spacing w:line="276" w:lineRule="auto"/>
        <w:rPr>
          <w:rFonts w:ascii="Arial" w:eastAsia="Arial" w:hAnsi="Arial" w:cs="Arial"/>
        </w:rPr>
      </w:pPr>
      <w:r w:rsidRPr="3AAE4FE6">
        <w:rPr>
          <w:rFonts w:ascii="Arial" w:eastAsia="Arial" w:hAnsi="Arial" w:cs="Arial"/>
        </w:rPr>
        <w:lastRenderedPageBreak/>
        <w:t>zapewnienia, że przed upływem 3 lat od rozliczenia wsparcia finansowego, podmiot nie przekształci się w podmiot gospodarczy niespełniający definicji PES, a w przypadku likwidacji tego PES – zapewnienia, że majątek zakupiony w związku z udzieleniem wsparcia finansowego na utworzenie i utrzymanie miejsc pracy zostanie ponownie wykorzystany na wsparcie PS, o ile przepisy prawa nie stanowią inaczej.</w:t>
      </w:r>
    </w:p>
    <w:p w14:paraId="1CDF25C5" w14:textId="2FCF6733"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Beneficjent zobowiązuje się do regularnego poddawania się procesowi akredytacji. Konsekwencją niepoddania się kolejnej akredytacji lub nieuzyskania przez Beneficjenta kolejnej akredytacji w okresie realizacji Projektu jest rozwiązanie Umowy, z zastrzeżeniem ust. 15 i 16.</w:t>
      </w:r>
    </w:p>
    <w:p w14:paraId="3F565F17" w14:textId="624C7527" w:rsidR="00E3702D" w:rsidRPr="00AF1C77" w:rsidRDefault="79A59BFE" w:rsidP="00FA557F">
      <w:pPr>
        <w:pStyle w:val="Akapitzlist"/>
        <w:numPr>
          <w:ilvl w:val="0"/>
          <w:numId w:val="73"/>
        </w:numPr>
        <w:autoSpaceDE w:val="0"/>
        <w:autoSpaceDN w:val="0"/>
        <w:adjustRightInd w:val="0"/>
        <w:spacing w:line="276" w:lineRule="auto"/>
        <w:rPr>
          <w:rFonts w:ascii="Arial" w:eastAsia="Arial" w:hAnsi="Arial" w:cs="Arial"/>
        </w:rPr>
      </w:pPr>
      <w:r w:rsidRPr="3AAE4FE6">
        <w:rPr>
          <w:rFonts w:ascii="Arial" w:eastAsia="Arial" w:hAnsi="Arial" w:cs="Arial"/>
        </w:rPr>
        <w:t>W przypadku, gdy w trakcie realizacji projektu OWES utracił akredytację przed terminem, na jaki akredytacja została przyznana z przyczyn od niego niezależnych (tzn. niewynikających z niespełnienia przez OWES Standardów Ośrodków Wsparcia Ekonomii Społecznej w ramach AKSES</w:t>
      </w:r>
      <w:r w:rsidR="004079EA">
        <w:rPr>
          <w:rFonts w:ascii="Arial" w:eastAsia="Arial" w:hAnsi="Arial" w:cs="Arial"/>
        </w:rPr>
        <w:t xml:space="preserve"> tj. systemu akredytacji standardów usług i działania ośrodków wsparcia ekonomii społecznej</w:t>
      </w:r>
      <w:r w:rsidRPr="3AAE4FE6">
        <w:rPr>
          <w:rFonts w:ascii="Arial" w:eastAsia="Arial" w:hAnsi="Arial" w:cs="Arial"/>
        </w:rPr>
        <w:t>), OWES ten może kontynuować udzielanie wsparcia w ramach projektu za zgodą Instytucji Zarządzającej, która podejmując decyzję bierze pod uwagę zapisy FEM 2021-2027 i kryteria wyboru projektów oraz pod warunkiem, że OWES wystąpi z wnioskiem o przyznanie akredytacji niezwłocznie po jej utracie i ponownie ją uzyska. Wydatki poniesione przez Beneficjenta od momentu utraty akredytacji przez OWES są kwalifikowalne pod warunkiem ponownego uzyskania akredytacji przez ten OWES. W przypadku nieuzyskania ponownej akredytacji za kwalifikowalne mogą być uznane wydatki uwzględnione w planie zamknięcia działań projektowych, o którym mowa w ust. 16.</w:t>
      </w:r>
    </w:p>
    <w:p w14:paraId="4FE57234" w14:textId="48E44618" w:rsidR="00C970A8" w:rsidRPr="00AF1C77" w:rsidRDefault="79A59BFE" w:rsidP="00FA557F">
      <w:pPr>
        <w:pStyle w:val="Akapitzlist"/>
        <w:numPr>
          <w:ilvl w:val="0"/>
          <w:numId w:val="73"/>
        </w:numPr>
        <w:autoSpaceDE w:val="0"/>
        <w:autoSpaceDN w:val="0"/>
        <w:adjustRightInd w:val="0"/>
        <w:spacing w:line="276" w:lineRule="auto"/>
      </w:pPr>
      <w:r w:rsidRPr="3AAE4FE6">
        <w:rPr>
          <w:rFonts w:ascii="Arial" w:eastAsia="Arial" w:hAnsi="Arial" w:cs="Arial"/>
        </w:rPr>
        <w:t>W przypadku, gdy OWES nie odzyska akredytacji, w sytuacji, o której mowa w ust. 15 (tzn. gdy utracił akredytację z przyczyn od niego niezależnych przed terminem, na jaki została ona przyznana), lub gdy nie nastąpi przedłużenie okresu ważności dotychczasowej akredytacji na zasadach określonych przez ministra właściwego do spraw zabezpieczenia społecznego, Instytucja Zarządzająca może wspólnie</w:t>
      </w:r>
      <w:r w:rsidR="58CCEE84" w:rsidRPr="3AAE4FE6">
        <w:rPr>
          <w:rFonts w:ascii="Arial" w:eastAsia="Arial" w:hAnsi="Arial" w:cs="Arial"/>
        </w:rPr>
        <w:t xml:space="preserve"> </w:t>
      </w:r>
      <w:r w:rsidRPr="3AAE4FE6">
        <w:rPr>
          <w:rFonts w:ascii="Arial" w:eastAsia="Arial" w:hAnsi="Arial" w:cs="Arial"/>
        </w:rPr>
        <w:t>z Beneficjentem przyjąć plan zamknięcia działań projektowych. Celem planu jest umożliwienie Beneficjentowi dokończenia działań projektowych rozpoczętych przed utratą akredytacji, których przerwanie godzi w interes uczestników Projektu. Od momentu negatywnej decyzji w sprawie przyznania ponownej akredytacji nie jest możliwe podejmowanie przez OWES nowych działań i obejmowanie wsparciem nowych uczestników. Wydatki uwzględnione w planie zamknięcia działań projektowych są kwalifikowalne. Umowa jest rozwiązywana po zakończeniu realizacji planu zamknięcia działań projektowych. Instytucja Zarządzająca może również wymagać od OWES przekazania uczestników Projektu do wsparcia w ramach innych projektów OWES mając na uwadze zapewnienie ciągłości wsparcia dla uczestników Projektu.</w:t>
      </w:r>
    </w:p>
    <w:p w14:paraId="09D3D284" w14:textId="7459CF1C" w:rsidR="008F7D17" w:rsidRPr="00AF1C77" w:rsidRDefault="008F7D17" w:rsidP="00FA557F">
      <w:pPr>
        <w:pStyle w:val="Nagwek2"/>
        <w:jc w:val="left"/>
      </w:pPr>
      <w:r w:rsidRPr="00AF1C77">
        <w:lastRenderedPageBreak/>
        <w:t>Postanowienia końcowe</w:t>
      </w:r>
    </w:p>
    <w:p w14:paraId="1E3FC61B" w14:textId="106C3AE0" w:rsidR="00C8152E" w:rsidRPr="00AF1C77" w:rsidRDefault="00C8152E" w:rsidP="00FA557F">
      <w:pPr>
        <w:pStyle w:val="Nagwek3"/>
        <w:jc w:val="left"/>
      </w:pPr>
      <w:r w:rsidRPr="00AF1C77">
        <w:t xml:space="preserve">§ </w:t>
      </w:r>
      <w:r w:rsidR="008F2F35" w:rsidRPr="00AF1C77">
        <w:t>3</w:t>
      </w:r>
      <w:r w:rsidR="003840F5" w:rsidRPr="00AF1C77">
        <w:t>2</w:t>
      </w:r>
      <w:r w:rsidR="004D62B2" w:rsidRPr="00AF1C77">
        <w:t>.</w:t>
      </w:r>
    </w:p>
    <w:p w14:paraId="0F9FBD79" w14:textId="088A0154"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BC24A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E45846" w:rsidRPr="00AF1C77">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54"/>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A557F">
      <w:pPr>
        <w:numPr>
          <w:ilvl w:val="0"/>
          <w:numId w:val="9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A557F">
      <w:pPr>
        <w:numPr>
          <w:ilvl w:val="0"/>
          <w:numId w:val="9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3B4DCF1C" w:rsidR="00E94D06" w:rsidRPr="00AF1C77" w:rsidRDefault="00E94D06" w:rsidP="00FA557F">
      <w:pPr>
        <w:numPr>
          <w:ilvl w:val="0"/>
          <w:numId w:val="92"/>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E95D8A" w:rsidRPr="00AF1C77">
        <w:rPr>
          <w:rFonts w:ascii="Arial" w:hAnsi="Arial" w:cs="Arial"/>
        </w:rPr>
        <w:t>20</w:t>
      </w:r>
      <w:r w:rsidR="002A1B2F" w:rsidRPr="00AF1C77">
        <w:rPr>
          <w:rFonts w:ascii="Arial" w:hAnsi="Arial" w:cs="Arial"/>
        </w:rPr>
        <w:t>2</w:t>
      </w:r>
      <w:r w:rsidR="00906DC5" w:rsidRPr="00AF1C77">
        <w:rPr>
          <w:rFonts w:ascii="Arial" w:hAnsi="Arial" w:cs="Arial"/>
        </w:rPr>
        <w:t>2</w:t>
      </w:r>
      <w:r w:rsidR="00E95D8A"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906DC5" w:rsidRPr="00AF1C77">
        <w:rPr>
          <w:rFonts w:ascii="Arial" w:hAnsi="Arial" w:cs="Arial"/>
        </w:rPr>
        <w:t>1360</w:t>
      </w:r>
      <w:r w:rsidR="00F35835" w:rsidRPr="00AF1C77">
        <w:rPr>
          <w:rFonts w:ascii="Arial" w:hAnsi="Arial" w:cs="Arial"/>
        </w:rPr>
        <w:t>, z późn. zm.</w:t>
      </w:r>
      <w:r w:rsidRPr="00AF1C77">
        <w:rPr>
          <w:rFonts w:ascii="Arial" w:hAnsi="Arial" w:cs="Arial"/>
        </w:rPr>
        <w:t>);</w:t>
      </w:r>
    </w:p>
    <w:p w14:paraId="6C9DDB44" w14:textId="77777777" w:rsidR="00E94D06" w:rsidRPr="00AF1C77" w:rsidRDefault="751E1BDE" w:rsidP="00FA557F">
      <w:pPr>
        <w:numPr>
          <w:ilvl w:val="0"/>
          <w:numId w:val="92"/>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A557F">
      <w:pPr>
        <w:numPr>
          <w:ilvl w:val="0"/>
          <w:numId w:val="92"/>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2CFC76D3" w:rsidR="00937486" w:rsidRPr="00AF1C77" w:rsidRDefault="060B0491" w:rsidP="00FA557F">
      <w:pPr>
        <w:numPr>
          <w:ilvl w:val="0"/>
          <w:numId w:val="92"/>
        </w:numPr>
        <w:spacing w:line="276" w:lineRule="auto"/>
        <w:rPr>
          <w:rFonts w:ascii="Arial" w:hAnsi="Arial" w:cs="Arial"/>
        </w:rPr>
      </w:pPr>
      <w:r w:rsidRPr="3AAE4FE6">
        <w:rPr>
          <w:rFonts w:ascii="Arial" w:hAnsi="Arial" w:cs="Arial"/>
        </w:rPr>
        <w:t>stawy z dnia 11 września 2019 r. - Prawo zamówień publicznych;</w:t>
      </w:r>
    </w:p>
    <w:p w14:paraId="67DB3E63" w14:textId="1CF49251" w:rsidR="00E11BE6" w:rsidRPr="00AF1C77" w:rsidRDefault="2D1EDDCB" w:rsidP="00FA557F">
      <w:pPr>
        <w:numPr>
          <w:ilvl w:val="0"/>
          <w:numId w:val="92"/>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z późn. zm.</w:t>
      </w:r>
      <w:r w:rsidRPr="3AAE4FE6">
        <w:rPr>
          <w:rFonts w:ascii="Arial" w:hAnsi="Arial" w:cs="Arial"/>
        </w:rPr>
        <w:t>);</w:t>
      </w:r>
    </w:p>
    <w:p w14:paraId="60F543D0" w14:textId="0BD68D7B" w:rsidR="000C3435" w:rsidRPr="00AF1C77" w:rsidRDefault="000C3435" w:rsidP="00FA557F">
      <w:pPr>
        <w:numPr>
          <w:ilvl w:val="0"/>
          <w:numId w:val="92"/>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A71E1D">
        <w:rPr>
          <w:rFonts w:ascii="Arial" w:hAnsi="Arial" w:cs="Arial"/>
        </w:rPr>
        <w:t>, z późn. zm.</w:t>
      </w:r>
      <w:r w:rsidRPr="00AF1C77">
        <w:rPr>
          <w:rFonts w:ascii="Arial" w:hAnsi="Arial" w:cs="Arial"/>
        </w:rPr>
        <w:t>);</w:t>
      </w:r>
    </w:p>
    <w:p w14:paraId="3C377953" w14:textId="4CA3D485" w:rsidR="000C3435" w:rsidRPr="00AF1C77" w:rsidRDefault="000C3435" w:rsidP="00FA557F">
      <w:pPr>
        <w:numPr>
          <w:ilvl w:val="0"/>
          <w:numId w:val="92"/>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09356E" w:rsidRPr="00AF1C77">
        <w:rPr>
          <w:rFonts w:ascii="Arial" w:hAnsi="Arial" w:cs="Arial"/>
        </w:rPr>
        <w:t>1</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09356E" w:rsidRPr="00AF1C77">
        <w:rPr>
          <w:rFonts w:ascii="Arial" w:hAnsi="Arial" w:cs="Arial"/>
        </w:rPr>
        <w:t>43</w:t>
      </w:r>
      <w:r w:rsidR="002E6D9C" w:rsidRPr="00AF1C77">
        <w:rPr>
          <w:rFonts w:ascii="Arial" w:hAnsi="Arial" w:cs="Arial"/>
        </w:rPr>
        <w:t>, z późn. zm.</w:t>
      </w:r>
      <w:r w:rsidRPr="00AF1C77">
        <w:rPr>
          <w:rFonts w:ascii="Arial" w:hAnsi="Arial" w:cs="Arial"/>
        </w:rPr>
        <w:t>);</w:t>
      </w:r>
    </w:p>
    <w:p w14:paraId="37363B2C" w14:textId="718CFC0E" w:rsidR="00E94D06" w:rsidRPr="00AF1C77" w:rsidRDefault="00E94D06" w:rsidP="00FA557F">
      <w:pPr>
        <w:numPr>
          <w:ilvl w:val="0"/>
          <w:numId w:val="92"/>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Pr="00AF1C77">
        <w:rPr>
          <w:rFonts w:ascii="Arial" w:hAnsi="Arial" w:cs="Arial"/>
        </w:rPr>
        <w:t>;</w:t>
      </w:r>
    </w:p>
    <w:p w14:paraId="3688CE8B" w14:textId="45755512" w:rsidR="005B6639" w:rsidRPr="00AF1C77" w:rsidRDefault="00E94D06" w:rsidP="00FA557F">
      <w:pPr>
        <w:numPr>
          <w:ilvl w:val="0"/>
          <w:numId w:val="92"/>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4625A">
        <w:rPr>
          <w:rFonts w:ascii="Arial" w:hAnsi="Arial" w:cs="Arial"/>
        </w:rPr>
        <w:t>.</w:t>
      </w:r>
    </w:p>
    <w:p w14:paraId="7698EC38" w14:textId="6BDF8F5B" w:rsidR="008F7D17" w:rsidRPr="00AF1C77" w:rsidRDefault="008F7D17" w:rsidP="00FA557F">
      <w:pPr>
        <w:pStyle w:val="Nagwek3"/>
        <w:jc w:val="left"/>
      </w:pPr>
      <w:r w:rsidRPr="00AF1C77">
        <w:t xml:space="preserve">§ </w:t>
      </w:r>
      <w:r w:rsidR="006C63B2" w:rsidRPr="00AF1C77">
        <w:t>3</w:t>
      </w:r>
      <w:r w:rsidR="003840F5" w:rsidRPr="00AF1C77">
        <w:t>3</w:t>
      </w:r>
      <w:r w:rsidR="004D62B2" w:rsidRPr="00AF1C77">
        <w:t>.</w:t>
      </w:r>
    </w:p>
    <w:p w14:paraId="3564ED92" w14:textId="77777777" w:rsid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r w:rsidR="005A4142" w:rsidRPr="00BB09FE">
        <w:rPr>
          <w:rFonts w:ascii="Arial" w:hAnsi="Arial" w:cs="Arial"/>
        </w:rPr>
        <w:t>MJWPU</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77777777" w:rsidR="00DC213F" w:rsidRDefault="008D1FD3"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mowy związane ze zmianą adresu siedziby Beneficjenta 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55"/>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wymagają pisemnego poinformowania MJWPU.</w:t>
      </w:r>
    </w:p>
    <w:p w14:paraId="2F7770D6" w14:textId="77777777" w:rsidR="00DC213F" w:rsidRP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o</w:t>
      </w:r>
      <w:r w:rsidRPr="00DC213F">
        <w:rPr>
          <w:rFonts w:ascii="Arial" w:hAnsi="Arial" w:cs="Arial"/>
        </w:rPr>
        <w:t xml:space="preserve"> partnerstw</w:t>
      </w:r>
      <w:r w:rsidR="00A57EB3" w:rsidRPr="00DC213F">
        <w:rPr>
          <w:rFonts w:ascii="Arial" w:hAnsi="Arial" w:cs="Arial"/>
        </w:rPr>
        <w:t>ie</w:t>
      </w:r>
      <w:r w:rsidRPr="00AF1C77">
        <w:rPr>
          <w:vertAlign w:val="superscript"/>
        </w:rPr>
        <w:footnoteReference w:id="56"/>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54C6200E" w:rsidR="008F7D17" w:rsidRPr="00AF1C77" w:rsidRDefault="008F7D17" w:rsidP="00FA557F">
      <w:pPr>
        <w:pStyle w:val="Nagwek3"/>
        <w:jc w:val="left"/>
      </w:pPr>
      <w:r w:rsidRPr="00AF1C77">
        <w:t xml:space="preserve">§ </w:t>
      </w:r>
      <w:r w:rsidR="006C63B2" w:rsidRPr="00AF1C77">
        <w:t>3</w:t>
      </w:r>
      <w:r w:rsidR="003840F5" w:rsidRPr="00AF1C77">
        <w:t>4</w:t>
      </w:r>
      <w:r w:rsidR="004D62B2" w:rsidRPr="00AF1C77">
        <w:t>.</w:t>
      </w:r>
    </w:p>
    <w:p w14:paraId="35A22A74" w14:textId="48B4BEC9" w:rsidR="008F7D17" w:rsidRPr="00AF1C77" w:rsidRDefault="008F7D17" w:rsidP="00FA557F">
      <w:pPr>
        <w:numPr>
          <w:ilvl w:val="3"/>
          <w:numId w:val="7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trony będą starały się rozwiązać polubownie.</w:t>
      </w:r>
    </w:p>
    <w:p w14:paraId="29437FB4" w14:textId="524560FB" w:rsidR="00B11CCB" w:rsidRPr="00AF1C77" w:rsidRDefault="008F7D17" w:rsidP="00FA557F">
      <w:pPr>
        <w:numPr>
          <w:ilvl w:val="3"/>
          <w:numId w:val="75"/>
        </w:numPr>
        <w:tabs>
          <w:tab w:val="num" w:pos="284"/>
        </w:tabs>
        <w:spacing w:line="276" w:lineRule="auto"/>
        <w:ind w:left="284" w:hanging="284"/>
        <w:rPr>
          <w:rFonts w:ascii="Arial" w:hAnsi="Arial" w:cs="Arial"/>
        </w:rPr>
      </w:pPr>
      <w:r w:rsidRPr="00AF1C77">
        <w:rPr>
          <w:rFonts w:ascii="Arial" w:hAnsi="Arial" w:cs="Arial"/>
        </w:rPr>
        <w:lastRenderedPageBreak/>
        <w:t xml:space="preserve">W przypadku braku porozumienia spór będzie podlegał rozstrzygnięciu przez sąd powszechny właściwy dla siedziby </w:t>
      </w:r>
      <w:r w:rsidR="005A4142" w:rsidRPr="00AF1C77">
        <w:rPr>
          <w:rFonts w:ascii="Arial" w:hAnsi="Arial" w:cs="Arial"/>
        </w:rPr>
        <w:t>MJWPU</w:t>
      </w:r>
      <w:r w:rsidRPr="00AF1C77">
        <w:rPr>
          <w:rFonts w:ascii="Arial" w:hAnsi="Arial" w:cs="Arial"/>
        </w:rPr>
        <w:t>, za wyjątkiem sporów związanych ze zwrotem środków na podstawie przepisów o finansach publicznych.</w:t>
      </w:r>
    </w:p>
    <w:p w14:paraId="1D86F4E2" w14:textId="5BBC6B26" w:rsidR="008F7D17" w:rsidRPr="00AF1C77" w:rsidRDefault="008F7D17" w:rsidP="00FA557F">
      <w:pPr>
        <w:pStyle w:val="Nagwek3"/>
        <w:jc w:val="left"/>
      </w:pPr>
      <w:r w:rsidRPr="00AF1C77">
        <w:t xml:space="preserve">§ </w:t>
      </w:r>
      <w:r w:rsidR="006C63B2" w:rsidRPr="00AF1C77">
        <w:t>3</w:t>
      </w:r>
      <w:r w:rsidR="003840F5" w:rsidRPr="00AF1C77">
        <w:t>5</w:t>
      </w:r>
      <w:r w:rsidR="004D62B2" w:rsidRPr="00AF1C77">
        <w:t>.</w:t>
      </w:r>
    </w:p>
    <w:p w14:paraId="5D6D496F" w14:textId="59080F58" w:rsidR="008F7D17" w:rsidRPr="00AF1C77" w:rsidRDefault="008F7D17" w:rsidP="00FA557F">
      <w:pPr>
        <w:numPr>
          <w:ilvl w:val="3"/>
          <w:numId w:val="58"/>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3AB7D54C" w:rsidR="008F7D17" w:rsidRPr="00AF1C77" w:rsidRDefault="008F7D17" w:rsidP="00FA557F">
      <w:pPr>
        <w:numPr>
          <w:ilvl w:val="3"/>
          <w:numId w:val="58"/>
        </w:numPr>
        <w:spacing w:line="276" w:lineRule="auto"/>
        <w:ind w:left="284" w:hanging="284"/>
        <w:rPr>
          <w:rFonts w:ascii="Arial" w:hAnsi="Arial" w:cs="Arial"/>
        </w:rPr>
      </w:pPr>
      <w:r w:rsidRPr="00AF1C77">
        <w:rPr>
          <w:rFonts w:ascii="Arial" w:hAnsi="Arial" w:cs="Arial"/>
        </w:rPr>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 </w:t>
      </w:r>
      <w:r w:rsidR="00F40C2F" w:rsidRPr="00AF1C77">
        <w:rPr>
          <w:rFonts w:ascii="Arial" w:hAnsi="Arial" w:cs="Arial"/>
        </w:rPr>
        <w:t>15</w:t>
      </w:r>
      <w:r w:rsidR="00262866" w:rsidRPr="00AF1C77">
        <w:rPr>
          <w:rFonts w:ascii="Arial" w:hAnsi="Arial" w:cs="Arial"/>
        </w:rPr>
        <w:t xml:space="preserve"> ust. 1</w:t>
      </w:r>
      <w:r w:rsidR="005E37B2" w:rsidRPr="00AF1C77">
        <w:rPr>
          <w:rFonts w:ascii="Arial" w:hAnsi="Arial" w:cs="Arial"/>
        </w:rPr>
        <w:t xml:space="preserve">, § 24 ust. </w:t>
      </w:r>
      <w:r w:rsidR="00CD7F00">
        <w:rPr>
          <w:rFonts w:ascii="Arial" w:hAnsi="Arial" w:cs="Arial"/>
        </w:rPr>
        <w:t>4 i 6 oraz</w:t>
      </w:r>
      <w:r w:rsidRPr="00AF1C77">
        <w:rPr>
          <w:rFonts w:ascii="Arial" w:hAnsi="Arial" w:cs="Arial"/>
        </w:rPr>
        <w:t xml:space="preserve">  §</w:t>
      </w:r>
      <w:r w:rsidR="00DC213F">
        <w:rPr>
          <w:rFonts w:ascii="Arial" w:hAnsi="Arial" w:cs="Arial"/>
        </w:rPr>
        <w:t xml:space="preserve"> </w:t>
      </w:r>
      <w:r w:rsidR="00CD7F00">
        <w:rPr>
          <w:rFonts w:ascii="Arial" w:hAnsi="Arial" w:cs="Arial"/>
        </w:rPr>
        <w:t>26</w:t>
      </w:r>
      <w:r w:rsidR="00CD7F00" w:rsidRPr="00AF1C77">
        <w:rPr>
          <w:rFonts w:ascii="Arial" w:hAnsi="Arial" w:cs="Arial"/>
        </w:rPr>
        <w:t xml:space="preserve"> </w:t>
      </w:r>
      <w:r w:rsidRPr="00AF1C77">
        <w:rPr>
          <w:rFonts w:ascii="Arial" w:hAnsi="Arial" w:cs="Arial"/>
        </w:rPr>
        <w:t>ust. 1.</w:t>
      </w:r>
    </w:p>
    <w:p w14:paraId="55717F1A" w14:textId="2AFCB063" w:rsidR="008F7D17" w:rsidRPr="00AF1C77" w:rsidRDefault="008F7D17" w:rsidP="00FA557F">
      <w:pPr>
        <w:pStyle w:val="Nagwek3"/>
        <w:jc w:val="left"/>
      </w:pPr>
      <w:r w:rsidRPr="00AF1C77">
        <w:t xml:space="preserve">§ </w:t>
      </w:r>
      <w:r w:rsidR="006C63B2" w:rsidRPr="00AF1C77">
        <w:t>3</w:t>
      </w:r>
      <w:r w:rsidR="003840F5" w:rsidRPr="00AF1C77">
        <w:t>6</w:t>
      </w:r>
      <w:r w:rsidR="004D62B2" w:rsidRPr="00AF1C77">
        <w:t>.</w:t>
      </w:r>
    </w:p>
    <w:p w14:paraId="7E25ED38" w14:textId="77777777" w:rsidR="008F7D17" w:rsidRPr="00AF1C77" w:rsidRDefault="008F7D17" w:rsidP="00FA557F">
      <w:pPr>
        <w:numPr>
          <w:ilvl w:val="0"/>
          <w:numId w:val="41"/>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po jednym dla każdej ze stron.</w:t>
      </w:r>
    </w:p>
    <w:p w14:paraId="100A8950" w14:textId="77777777" w:rsidR="008F7D17" w:rsidRPr="00AF1C77" w:rsidRDefault="008F7D17" w:rsidP="00FA557F">
      <w:pPr>
        <w:numPr>
          <w:ilvl w:val="0"/>
          <w:numId w:val="41"/>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1B49CFCA" w:rsidR="008F7D17"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FB99B36" w:rsidR="00C33800" w:rsidRPr="00AF1C77" w:rsidRDefault="00C33800" w:rsidP="00FA557F">
      <w:pPr>
        <w:pStyle w:val="Akapitzlist"/>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57"/>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7B83C69B"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p>
    <w:p w14:paraId="0FB0DBB6" w14:textId="223B1510" w:rsidR="00846C56"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7" w:name="_Hlk125715871"/>
    </w:p>
    <w:p w14:paraId="6BC2A8FB" w14:textId="6E82BF3D" w:rsidR="00846C56" w:rsidRPr="00AF1C77" w:rsidRDefault="007A389C"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 zakresie obowiązków komunikacyjnych beneficjentów Funduszy Europejskich</w:t>
      </w:r>
      <w:bookmarkEnd w:id="7"/>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2F073ED9" w14:textId="606915F5" w:rsidR="003B218F"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r w:rsidRPr="00AF1C77">
        <w:rPr>
          <w:rFonts w:ascii="Arial" w:hAnsi="Arial" w:cs="Arial"/>
          <w:b/>
        </w:rPr>
        <w:t xml:space="preserve"> </w:t>
      </w:r>
    </w:p>
    <w:sectPr w:rsidR="003B218F" w:rsidRPr="00AF1C77" w:rsidSect="00B7756F">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1C4CF" w14:textId="77777777" w:rsidR="00BC5CBF" w:rsidRDefault="00BC5CBF" w:rsidP="00FE0628">
      <w:r>
        <w:separator/>
      </w:r>
    </w:p>
  </w:endnote>
  <w:endnote w:type="continuationSeparator" w:id="0">
    <w:p w14:paraId="061F5344" w14:textId="77777777" w:rsidR="00BC5CBF" w:rsidRDefault="00BC5CBF" w:rsidP="00FE0628">
      <w:r>
        <w:continuationSeparator/>
      </w:r>
    </w:p>
  </w:endnote>
  <w:endnote w:type="continuationNotice" w:id="1">
    <w:p w14:paraId="32F68293" w14:textId="77777777" w:rsidR="00BC5CBF" w:rsidRDefault="00BC5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98D2C" w14:textId="77777777" w:rsidR="00BC5CBF" w:rsidRDefault="00BC5CBF" w:rsidP="00FE0628">
      <w:r>
        <w:separator/>
      </w:r>
    </w:p>
  </w:footnote>
  <w:footnote w:type="continuationSeparator" w:id="0">
    <w:p w14:paraId="3AD7EAE1" w14:textId="77777777" w:rsidR="00BC5CBF" w:rsidRDefault="00BC5CBF" w:rsidP="00FE0628">
      <w:r>
        <w:continuationSeparator/>
      </w:r>
    </w:p>
  </w:footnote>
  <w:footnote w:type="continuationNotice" w:id="1">
    <w:p w14:paraId="1726F791" w14:textId="77777777" w:rsidR="00BC5CBF" w:rsidRDefault="00BC5CBF"/>
  </w:footnote>
  <w:footnote w:id="2">
    <w:p w14:paraId="021F4A1D" w14:textId="79579140" w:rsidR="00C479EC" w:rsidRPr="00490746" w:rsidRDefault="00C479EC" w:rsidP="00F240D2">
      <w:pPr>
        <w:pStyle w:val="Tekstprzypisudolnego"/>
        <w:ind w:left="142" w:hanging="142"/>
        <w:rPr>
          <w:sz w:val="18"/>
          <w:szCs w:val="18"/>
        </w:rPr>
      </w:pPr>
      <w:r w:rsidRPr="00490746">
        <w:rPr>
          <w:rStyle w:val="Odwoanieprzypisudolnego"/>
          <w:rFonts w:ascii="Arial" w:hAnsi="Arial" w:cs="Arial"/>
          <w:sz w:val="18"/>
          <w:szCs w:val="18"/>
        </w:rPr>
        <w:footnoteRef/>
      </w:r>
      <w:r w:rsidRPr="00490746">
        <w:rPr>
          <w:rStyle w:val="Odwoanieprzypisudolnego"/>
          <w:sz w:val="18"/>
          <w:szCs w:val="18"/>
        </w:rPr>
        <w:t>)</w:t>
      </w:r>
      <w:r w:rsidRPr="00490746">
        <w:rPr>
          <w:sz w:val="18"/>
          <w:szCs w:val="18"/>
        </w:rPr>
        <w:t xml:space="preserve"> </w:t>
      </w:r>
      <w:r w:rsidRPr="00490746">
        <w:rPr>
          <w:rFonts w:ascii="Arial" w:hAnsi="Arial" w:cs="Arial"/>
          <w:sz w:val="18"/>
          <w:szCs w:val="18"/>
        </w:rPr>
        <w:t>Wzór umowy stosuje się dla beneficjentów niebędących państwowymi jednostkami budżetowymi realizującymi projekty w ramach Priorytet</w:t>
      </w:r>
      <w:r w:rsidR="009C505E">
        <w:rPr>
          <w:rFonts w:ascii="Arial" w:hAnsi="Arial" w:cs="Arial"/>
          <w:sz w:val="18"/>
          <w:szCs w:val="18"/>
        </w:rPr>
        <w:t>u</w:t>
      </w:r>
      <w:r w:rsidRPr="00490746">
        <w:rPr>
          <w:rFonts w:ascii="Arial" w:hAnsi="Arial" w:cs="Arial"/>
          <w:sz w:val="18"/>
          <w:szCs w:val="18"/>
        </w:rPr>
        <w:t xml:space="preserve"> VIII</w:t>
      </w:r>
      <w:r w:rsidR="009C505E">
        <w:rPr>
          <w:rFonts w:ascii="Arial" w:hAnsi="Arial" w:cs="Arial"/>
          <w:sz w:val="18"/>
          <w:szCs w:val="18"/>
        </w:rPr>
        <w:t xml:space="preserve"> </w:t>
      </w:r>
      <w:r w:rsidR="00FC1B7B">
        <w:rPr>
          <w:rFonts w:ascii="Arial" w:hAnsi="Arial" w:cs="Arial"/>
          <w:sz w:val="18"/>
          <w:szCs w:val="18"/>
        </w:rPr>
        <w:t>(</w:t>
      </w:r>
      <w:r w:rsidR="009C505E">
        <w:rPr>
          <w:rFonts w:ascii="Arial" w:hAnsi="Arial" w:cs="Arial"/>
          <w:sz w:val="18"/>
          <w:szCs w:val="18"/>
        </w:rPr>
        <w:t>Działanie 8.2</w:t>
      </w:r>
      <w:r w:rsidR="00FC1B7B">
        <w:rPr>
          <w:rFonts w:ascii="Arial" w:hAnsi="Arial" w:cs="Arial"/>
          <w:sz w:val="18"/>
          <w:szCs w:val="18"/>
        </w:rPr>
        <w:t>)</w:t>
      </w:r>
      <w:r w:rsidRPr="00490746">
        <w:rPr>
          <w:rFonts w:ascii="Arial" w:hAnsi="Arial" w:cs="Arial"/>
          <w:sz w:val="18"/>
          <w:szCs w:val="18"/>
        </w:rPr>
        <w:t>.</w:t>
      </w:r>
      <w:r w:rsidRPr="00490746">
        <w:rPr>
          <w:sz w:val="18"/>
          <w:szCs w:val="18"/>
        </w:rPr>
        <w:t xml:space="preserve"> </w:t>
      </w:r>
      <w:r w:rsidRPr="00490746">
        <w:rPr>
          <w:rFonts w:ascii="Arial" w:hAnsi="Arial" w:cs="Arial"/>
          <w:sz w:val="18"/>
          <w:szCs w:val="18"/>
        </w:rPr>
        <w:t>Wzór umowy stanowi minimalny zakres i może być przez strony uzupełniony o postanowienia niezbędne dla realizacji Projektu po uzyskaniu akceptacji Instytucji Zarządzającej. Postanowienia stanowiące uzupełnienie wzoru umowy nie mogą być sprzeczne z postanowieniami zawartymi w tym wzorze.</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14C869F0" w14:textId="77777777" w:rsidR="00C479EC" w:rsidRPr="00490746" w:rsidRDefault="00C479EC">
      <w:pPr>
        <w:pStyle w:val="Tekstprzypisudolnego"/>
        <w:rPr>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Jeśli dotyczy.</w:t>
      </w:r>
    </w:p>
  </w:footnote>
  <w:footnote w:id="6">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7">
    <w:p w14:paraId="537C5818" w14:textId="17ACBA78"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MJWPU w regulaminie </w:t>
      </w:r>
      <w:r w:rsidR="0040233C">
        <w:rPr>
          <w:rFonts w:ascii="Arial" w:hAnsi="Arial" w:cs="Arial"/>
          <w:sz w:val="18"/>
          <w:szCs w:val="18"/>
        </w:rPr>
        <w:t xml:space="preserve">wyboru </w:t>
      </w:r>
      <w:r w:rsidR="004B72A7" w:rsidRPr="00490746">
        <w:rPr>
          <w:rFonts w:ascii="Arial" w:hAnsi="Arial" w:cs="Arial"/>
          <w:sz w:val="18"/>
          <w:szCs w:val="18"/>
        </w:rPr>
        <w:t>P</w:t>
      </w:r>
      <w:r w:rsidRPr="00490746">
        <w:rPr>
          <w:rFonts w:ascii="Arial" w:hAnsi="Arial" w:cs="Arial"/>
          <w:sz w:val="18"/>
          <w:szCs w:val="18"/>
        </w:rPr>
        <w:t>rojektów ograniczy możliwość kwalifikowania wydatków wstecz.</w:t>
      </w:r>
      <w:r w:rsidRPr="00490746">
        <w:rPr>
          <w:rFonts w:ascii="Calibri" w:hAnsi="Calibri" w:cs="Calibri"/>
          <w:sz w:val="18"/>
          <w:szCs w:val="18"/>
        </w:rPr>
        <w:t xml:space="preserve"> </w:t>
      </w:r>
    </w:p>
  </w:footnote>
  <w:footnote w:id="8">
    <w:p w14:paraId="644C5FFE" w14:textId="77777777"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Pr="00490746">
          <w:rPr>
            <w:rStyle w:val="Hipercze"/>
            <w:rFonts w:ascii="Arial" w:hAnsi="Arial" w:cs="Arial"/>
            <w:color w:val="auto"/>
            <w:sz w:val="18"/>
            <w:szCs w:val="18"/>
            <w:u w:val="none"/>
          </w:rPr>
          <w:t>www.funduszedlamazowsza.eu</w:t>
        </w:r>
      </w:hyperlink>
      <w:r w:rsidRPr="00490746">
        <w:rPr>
          <w:rFonts w:ascii="Arial" w:hAnsi="Arial" w:cs="Arial"/>
          <w:sz w:val="18"/>
          <w:szCs w:val="18"/>
        </w:rPr>
        <w:t>, www.funduszeeuropejskie.gov.pl.</w:t>
      </w:r>
    </w:p>
  </w:footnote>
  <w:footnote w:id="9">
    <w:p w14:paraId="610B73DB" w14:textId="190C35B3"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 sytuacji, kiedy jako Beneficjenta Projektu wskazano jedną jednostkę (np. powiat), natomiast Projekt faktycznie realizowany jest przez wiele jednostek (np. placówek oświatowych) do Umowy należy załączyć wykaz wszystkich jednostek realizujących dany Projekt. </w:t>
      </w:r>
    </w:p>
  </w:footnote>
  <w:footnote w:id="10">
    <w:p w14:paraId="0F687792" w14:textId="62A12D1D" w:rsidR="00C479EC" w:rsidRPr="00BF242D" w:rsidRDefault="00C479EC" w:rsidP="008F7D17">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1">
    <w:p w14:paraId="35BFDBCE" w14:textId="78E0FFBD" w:rsidR="00C479EC" w:rsidRPr="00EB7ECA" w:rsidRDefault="00C479EC" w:rsidP="00FA557F">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12">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3">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4">
    <w:p w14:paraId="13BACA6F" w14:textId="5F15C74E" w:rsidR="00C479EC" w:rsidRPr="00EB7ECA" w:rsidRDefault="00C479EC" w:rsidP="00FA557F">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5">
    <w:p w14:paraId="7FF4CDFA" w14:textId="2808DDF7" w:rsidR="00C479EC" w:rsidRPr="00EB7ECA" w:rsidRDefault="00C479EC" w:rsidP="009C5CBA">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Dotyczy przypadku, gdy Projekt jest realizowany w ramach partnerstwa.</w:t>
      </w:r>
    </w:p>
  </w:footnote>
  <w:footnote w:id="16">
    <w:p w14:paraId="6D8EDEDD" w14:textId="4DD9B995" w:rsidR="00C479EC" w:rsidRPr="00DE75EF" w:rsidRDefault="00C479EC" w:rsidP="009C5CBA">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17">
    <w:p w14:paraId="1D08A59F" w14:textId="5F96C627" w:rsidR="00C479EC" w:rsidRPr="009413D1" w:rsidRDefault="00C479EC">
      <w:pPr>
        <w:pStyle w:val="Tekstprzypisudolnego"/>
        <w:rPr>
          <w:rFonts w:ascii="Arial" w:hAnsi="Arial" w:cs="Arial"/>
          <w:sz w:val="18"/>
          <w:szCs w:val="18"/>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w:t>
      </w:r>
      <w:r w:rsidR="00BB089F">
        <w:rPr>
          <w:rFonts w:ascii="Arial" w:hAnsi="Arial" w:cs="Arial"/>
          <w:sz w:val="18"/>
          <w:szCs w:val="18"/>
        </w:rPr>
        <w:t xml:space="preserve">Należy </w:t>
      </w:r>
      <w:r w:rsidR="00FC1743">
        <w:rPr>
          <w:rFonts w:ascii="Arial" w:hAnsi="Arial" w:cs="Arial"/>
          <w:sz w:val="18"/>
          <w:szCs w:val="18"/>
        </w:rPr>
        <w:t>wykreślić,</w:t>
      </w:r>
      <w:r w:rsidR="00BB089F">
        <w:rPr>
          <w:rFonts w:ascii="Arial" w:hAnsi="Arial" w:cs="Arial"/>
          <w:sz w:val="18"/>
          <w:szCs w:val="18"/>
        </w:rPr>
        <w:t xml:space="preserve"> j</w:t>
      </w:r>
      <w:r w:rsidR="00BB089F" w:rsidRPr="009413D1">
        <w:rPr>
          <w:rFonts w:ascii="Arial" w:hAnsi="Arial" w:cs="Arial"/>
          <w:sz w:val="18"/>
          <w:szCs w:val="18"/>
        </w:rPr>
        <w:t xml:space="preserve">eśli </w:t>
      </w:r>
      <w:r w:rsidR="00BB089F">
        <w:rPr>
          <w:rFonts w:ascii="Arial" w:hAnsi="Arial" w:cs="Arial"/>
          <w:sz w:val="18"/>
          <w:szCs w:val="18"/>
        </w:rPr>
        <w:t xml:space="preserve">nie </w:t>
      </w:r>
      <w:r w:rsidR="00BB089F" w:rsidRPr="009413D1">
        <w:rPr>
          <w:rFonts w:ascii="Arial" w:hAnsi="Arial" w:cs="Arial"/>
          <w:sz w:val="18"/>
          <w:szCs w:val="18"/>
        </w:rPr>
        <w:t>dotyczy.</w:t>
      </w:r>
    </w:p>
  </w:footnote>
  <w:footnote w:id="18">
    <w:p w14:paraId="6FC67670" w14:textId="5273B4A0" w:rsidR="00C479EC" w:rsidRPr="009413D1" w:rsidRDefault="00C479EC">
      <w:pPr>
        <w:pStyle w:val="Tekstprzypisudolnego"/>
        <w:rPr>
          <w:rFonts w:ascii="Arial" w:hAnsi="Arial" w:cs="Arial"/>
          <w:sz w:val="18"/>
          <w:szCs w:val="18"/>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w:t>
      </w:r>
      <w:r w:rsidR="00BB089F">
        <w:rPr>
          <w:rFonts w:ascii="Arial" w:hAnsi="Arial" w:cs="Arial"/>
          <w:sz w:val="18"/>
          <w:szCs w:val="18"/>
        </w:rPr>
        <w:t xml:space="preserve">Należy </w:t>
      </w:r>
      <w:r w:rsidR="00FC1743">
        <w:rPr>
          <w:rFonts w:ascii="Arial" w:hAnsi="Arial" w:cs="Arial"/>
          <w:sz w:val="18"/>
          <w:szCs w:val="18"/>
        </w:rPr>
        <w:t>wykreślić,</w:t>
      </w:r>
      <w:r w:rsidR="00BB089F">
        <w:rPr>
          <w:rFonts w:ascii="Arial" w:hAnsi="Arial" w:cs="Arial"/>
          <w:sz w:val="18"/>
          <w:szCs w:val="18"/>
        </w:rPr>
        <w:t xml:space="preserve"> j</w:t>
      </w:r>
      <w:r w:rsidR="00BB089F" w:rsidRPr="009413D1">
        <w:rPr>
          <w:rFonts w:ascii="Arial" w:hAnsi="Arial" w:cs="Arial"/>
          <w:sz w:val="18"/>
          <w:szCs w:val="18"/>
        </w:rPr>
        <w:t xml:space="preserve">eśli </w:t>
      </w:r>
      <w:r w:rsidR="00BB089F">
        <w:rPr>
          <w:rFonts w:ascii="Arial" w:hAnsi="Arial" w:cs="Arial"/>
          <w:sz w:val="18"/>
          <w:szCs w:val="18"/>
        </w:rPr>
        <w:t xml:space="preserve">nie </w:t>
      </w:r>
      <w:r w:rsidR="00BB089F" w:rsidRPr="009413D1">
        <w:rPr>
          <w:rFonts w:ascii="Arial" w:hAnsi="Arial" w:cs="Arial"/>
          <w:sz w:val="18"/>
          <w:szCs w:val="18"/>
        </w:rPr>
        <w:t>dotyczy.</w:t>
      </w:r>
    </w:p>
  </w:footnote>
  <w:footnote w:id="19">
    <w:p w14:paraId="2BBA90F0" w14:textId="654D1D21" w:rsidR="00C479EC" w:rsidRPr="009413D1" w:rsidRDefault="00C479EC" w:rsidP="00FA557F">
      <w:pPr>
        <w:pStyle w:val="Tekstprzypisudolnego"/>
        <w:rPr>
          <w:sz w:val="18"/>
          <w:szCs w:val="18"/>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sz w:val="18"/>
          <w:szCs w:val="18"/>
        </w:rPr>
        <w:t xml:space="preserve"> </w:t>
      </w:r>
      <w:r w:rsidR="00BB089F">
        <w:rPr>
          <w:rFonts w:ascii="Arial" w:hAnsi="Arial" w:cs="Arial"/>
          <w:sz w:val="18"/>
          <w:szCs w:val="18"/>
        </w:rPr>
        <w:t xml:space="preserve">Należy </w:t>
      </w:r>
      <w:r w:rsidR="00FC1743">
        <w:rPr>
          <w:rFonts w:ascii="Arial" w:hAnsi="Arial" w:cs="Arial"/>
          <w:sz w:val="18"/>
          <w:szCs w:val="18"/>
        </w:rPr>
        <w:t>wykreślić,</w:t>
      </w:r>
      <w:r w:rsidR="00BB089F">
        <w:rPr>
          <w:rFonts w:ascii="Arial" w:hAnsi="Arial" w:cs="Arial"/>
          <w:sz w:val="18"/>
          <w:szCs w:val="18"/>
        </w:rPr>
        <w:t xml:space="preserve"> j</w:t>
      </w:r>
      <w:r w:rsidR="00BB089F" w:rsidRPr="009413D1">
        <w:rPr>
          <w:rFonts w:ascii="Arial" w:hAnsi="Arial" w:cs="Arial"/>
          <w:sz w:val="18"/>
          <w:szCs w:val="18"/>
        </w:rPr>
        <w:t xml:space="preserve">eśli </w:t>
      </w:r>
      <w:r w:rsidR="00BB089F">
        <w:rPr>
          <w:rFonts w:ascii="Arial" w:hAnsi="Arial" w:cs="Arial"/>
          <w:sz w:val="18"/>
          <w:szCs w:val="18"/>
        </w:rPr>
        <w:t xml:space="preserve">nie </w:t>
      </w:r>
      <w:r w:rsidR="00BB089F" w:rsidRPr="009413D1">
        <w:rPr>
          <w:rFonts w:ascii="Arial" w:hAnsi="Arial" w:cs="Arial"/>
          <w:sz w:val="18"/>
          <w:szCs w:val="18"/>
        </w:rPr>
        <w:t>dotyczy.</w:t>
      </w:r>
    </w:p>
  </w:footnote>
  <w:footnote w:id="20">
    <w:p w14:paraId="2F57108B" w14:textId="77777777" w:rsidR="00C479EC" w:rsidRPr="00294063" w:rsidRDefault="00C479EC" w:rsidP="00FA557F">
      <w:pPr>
        <w:pStyle w:val="Tekstprzypisudolneg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21">
    <w:p w14:paraId="3A2277AB" w14:textId="77777777" w:rsidR="00C479EC" w:rsidRPr="00534940" w:rsidRDefault="00C479EC" w:rsidP="00FA557F">
      <w:pPr>
        <w:pStyle w:val="Tekstprzypisudolnego"/>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2">
    <w:p w14:paraId="5755A66C" w14:textId="77777777" w:rsidR="00C479EC" w:rsidRPr="00534940" w:rsidRDefault="00C479EC" w:rsidP="00FA557F">
      <w:pPr>
        <w:pStyle w:val="Tekstprzypisudolnego"/>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3">
    <w:p w14:paraId="0BDE6C22" w14:textId="0CACA154" w:rsidR="00C479EC" w:rsidRPr="00534940" w:rsidRDefault="00C479EC" w:rsidP="00DE7F20">
      <w:pPr>
        <w:pStyle w:val="Tekstprzypisudolneg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rojektów partnerskich MJWPU może wydłużyć odpowiednio termin złożenia wniosku o płatność). Za termin złożenia wniosku o płatność do MJWPU uznaje się termin przekazania przedmiotowego dokumentu w systemie CST2021.</w:t>
      </w:r>
    </w:p>
  </w:footnote>
  <w:footnote w:id="24">
    <w:p w14:paraId="6EE7013B" w14:textId="3918A9B5" w:rsidR="00C479EC" w:rsidRPr="00902AE1" w:rsidRDefault="00C479EC" w:rsidP="000A2BA8">
      <w:pPr>
        <w:pStyle w:val="Tekstprzypisudolneg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5">
    <w:p w14:paraId="0736D84C" w14:textId="4741E49C" w:rsidR="00C20E5C" w:rsidRDefault="00C20E5C">
      <w:pPr>
        <w:pStyle w:val="Tekstprzypisudolnego"/>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p>
  </w:footnote>
  <w:footnote w:id="26">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7">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8">
    <w:p w14:paraId="78DACA15" w14:textId="73936F56" w:rsidR="00C479EC" w:rsidRPr="001B624E" w:rsidRDefault="00C479EC" w:rsidP="00FA557F">
      <w:pPr>
        <w:pStyle w:val="Tekstprzypisudolnego"/>
        <w:ind w:left="142" w:hanging="142"/>
        <w:rPr>
          <w:rFonts w:asciiTheme="minorHAnsi" w:hAnsiTheme="minorHAnsi" w:cs="Arial"/>
          <w:sz w:val="18"/>
          <w:szCs w:val="18"/>
        </w:rPr>
      </w:pPr>
      <w:r w:rsidRPr="001B624E">
        <w:rPr>
          <w:rStyle w:val="Odwoanieprzypisudolnego"/>
          <w:rFonts w:ascii="Arial" w:hAnsi="Arial" w:cs="Arial"/>
          <w:sz w:val="18"/>
          <w:szCs w:val="18"/>
        </w:rPr>
        <w:footnoteRef/>
      </w:r>
      <w:r w:rsidR="00FC1743" w:rsidRPr="001B624E">
        <w:rPr>
          <w:rFonts w:ascii="Arial" w:hAnsi="Arial" w:cs="Arial"/>
          <w:sz w:val="18"/>
          <w:szCs w:val="18"/>
          <w:vertAlign w:val="superscript"/>
        </w:rPr>
        <w:t>)</w:t>
      </w:r>
      <w:r w:rsidR="00FC1743" w:rsidRPr="001B624E">
        <w:rPr>
          <w:rFonts w:ascii="Arial" w:hAnsi="Arial" w:cs="Arial"/>
          <w:sz w:val="18"/>
          <w:szCs w:val="18"/>
        </w:rPr>
        <w:t xml:space="preserve"> Dotyczy</w:t>
      </w:r>
      <w:r w:rsidRPr="001B624E">
        <w:rPr>
          <w:rFonts w:ascii="Arial" w:hAnsi="Arial" w:cs="Arial"/>
          <w:sz w:val="18"/>
          <w:szCs w:val="18"/>
        </w:rPr>
        <w:t xml:space="preserve"> wyłącznie projektów zatwierdzonych do realizacji w ramach </w:t>
      </w:r>
      <w:r w:rsidR="00A82719">
        <w:rPr>
          <w:rFonts w:ascii="Arial" w:hAnsi="Arial" w:cs="Arial"/>
          <w:sz w:val="18"/>
          <w:szCs w:val="18"/>
        </w:rPr>
        <w:t>naborów</w:t>
      </w:r>
      <w:r w:rsidRPr="001B624E">
        <w:rPr>
          <w:rFonts w:ascii="Arial" w:hAnsi="Arial" w:cs="Arial"/>
          <w:sz w:val="18"/>
          <w:szCs w:val="18"/>
        </w:rPr>
        <w:t xml:space="preserve">, w których zostały wprowadzone kryteria wyboru projektów dotyczące efektywności społecznej i efektywności zatrudnieniowej. Należy </w:t>
      </w:r>
      <w:r w:rsidR="00FC1743" w:rsidRPr="001B624E">
        <w:rPr>
          <w:rFonts w:ascii="Arial" w:hAnsi="Arial" w:cs="Arial"/>
          <w:sz w:val="18"/>
          <w:szCs w:val="18"/>
        </w:rPr>
        <w:t>wykreślić,</w:t>
      </w:r>
      <w:r w:rsidRPr="001B624E">
        <w:rPr>
          <w:rFonts w:ascii="Arial" w:hAnsi="Arial" w:cs="Arial"/>
          <w:sz w:val="18"/>
          <w:szCs w:val="18"/>
        </w:rPr>
        <w:t xml:space="preserve"> jeśli nie  dotyczy.</w:t>
      </w:r>
    </w:p>
  </w:footnote>
  <w:footnote w:id="29">
    <w:p w14:paraId="7602AD17" w14:textId="0EE16B81" w:rsidR="00C479EC" w:rsidRPr="00EF606C" w:rsidRDefault="00C479EC" w:rsidP="00FA557F">
      <w:pPr>
        <w:pStyle w:val="Tekstprzypisudolnego"/>
        <w:ind w:left="284" w:hanging="284"/>
        <w:rPr>
          <w:rFonts w:ascii="Arial" w:hAnsi="Arial" w:cs="Arial"/>
          <w:sz w:val="18"/>
          <w:szCs w:val="18"/>
        </w:rPr>
      </w:pPr>
      <w:r w:rsidRPr="00EF606C">
        <w:rPr>
          <w:rStyle w:val="Odwoanieprzypisudolnego"/>
          <w:rFonts w:ascii="Arial" w:hAnsi="Arial" w:cs="Arial"/>
          <w:sz w:val="18"/>
          <w:szCs w:val="18"/>
        </w:rPr>
        <w:footnoteRef/>
      </w:r>
      <w:r w:rsidRPr="00EF606C">
        <w:rPr>
          <w:rFonts w:ascii="Arial" w:hAnsi="Arial" w:cs="Arial"/>
          <w:sz w:val="18"/>
          <w:szCs w:val="18"/>
          <w:vertAlign w:val="superscript"/>
        </w:rPr>
        <w:t>)</w:t>
      </w:r>
      <w:r w:rsidRPr="00EF606C">
        <w:rPr>
          <w:rFonts w:ascii="Arial" w:hAnsi="Arial" w:cs="Arial"/>
          <w:sz w:val="18"/>
          <w:szCs w:val="18"/>
        </w:rPr>
        <w:t xml:space="preserve"> Dotyczy </w:t>
      </w:r>
      <w:r w:rsidR="00E45846" w:rsidRPr="00EF606C">
        <w:rPr>
          <w:rFonts w:ascii="Arial" w:hAnsi="Arial" w:cs="Arial"/>
          <w:sz w:val="18"/>
          <w:szCs w:val="18"/>
        </w:rPr>
        <w:t>P</w:t>
      </w:r>
      <w:r w:rsidRPr="00EF606C">
        <w:rPr>
          <w:rFonts w:ascii="Arial" w:hAnsi="Arial" w:cs="Arial"/>
          <w:sz w:val="18"/>
          <w:szCs w:val="18"/>
        </w:rPr>
        <w:t xml:space="preserve">rojektów zatwierdzonych do realizacji w ramach </w:t>
      </w:r>
      <w:r w:rsidR="00A82719">
        <w:rPr>
          <w:rFonts w:ascii="Arial" w:hAnsi="Arial" w:cs="Arial"/>
          <w:sz w:val="18"/>
          <w:szCs w:val="18"/>
        </w:rPr>
        <w:t>naborów</w:t>
      </w:r>
      <w:r w:rsidRPr="00EF606C">
        <w:rPr>
          <w:rFonts w:ascii="Arial" w:hAnsi="Arial" w:cs="Arial"/>
          <w:sz w:val="18"/>
          <w:szCs w:val="18"/>
        </w:rPr>
        <w:t xml:space="preserve">, w których zostały wprowadzone kryteria wyboru </w:t>
      </w:r>
      <w:r w:rsidR="00E45846" w:rsidRPr="00EF606C">
        <w:rPr>
          <w:rFonts w:ascii="Arial" w:hAnsi="Arial" w:cs="Arial"/>
          <w:sz w:val="18"/>
          <w:szCs w:val="18"/>
        </w:rPr>
        <w:t>P</w:t>
      </w:r>
      <w:r w:rsidRPr="00EF606C">
        <w:rPr>
          <w:rFonts w:ascii="Arial" w:hAnsi="Arial" w:cs="Arial"/>
          <w:sz w:val="18"/>
          <w:szCs w:val="18"/>
        </w:rPr>
        <w:t xml:space="preserve">rojektów dotyczące efektywności społecznej i efektywności zatrudnieniowej. Należy </w:t>
      </w:r>
      <w:r w:rsidR="00FC1743" w:rsidRPr="00EF606C">
        <w:rPr>
          <w:rFonts w:ascii="Arial" w:hAnsi="Arial" w:cs="Arial"/>
          <w:sz w:val="18"/>
          <w:szCs w:val="18"/>
        </w:rPr>
        <w:t>wykreślić,</w:t>
      </w:r>
      <w:r w:rsidRPr="00EF606C">
        <w:rPr>
          <w:rFonts w:ascii="Arial" w:hAnsi="Arial" w:cs="Arial"/>
          <w:sz w:val="18"/>
          <w:szCs w:val="18"/>
        </w:rPr>
        <w:t xml:space="preserve"> jeśli nie dotyczy.</w:t>
      </w:r>
    </w:p>
  </w:footnote>
  <w:footnote w:id="30">
    <w:p w14:paraId="16E2F2CD" w14:textId="3315D47A" w:rsidR="00C479EC" w:rsidRPr="00894FF8" w:rsidRDefault="00C479EC">
      <w:pPr>
        <w:pStyle w:val="Tekstprzypisudolnego"/>
        <w:rPr>
          <w:rFonts w:ascii="Arial" w:hAnsi="Arial" w:cs="Arial"/>
          <w:sz w:val="18"/>
          <w:szCs w:val="18"/>
        </w:rPr>
      </w:pPr>
      <w:r w:rsidRPr="00894FF8">
        <w:rPr>
          <w:rStyle w:val="Odwoanieprzypisudolnego"/>
          <w:rFonts w:ascii="Arial" w:hAnsi="Arial" w:cs="Arial"/>
          <w:sz w:val="18"/>
          <w:szCs w:val="18"/>
        </w:rPr>
        <w:footnoteRef/>
      </w:r>
      <w:r w:rsidRPr="00894FF8">
        <w:rPr>
          <w:rFonts w:ascii="Arial" w:hAnsi="Arial" w:cs="Arial"/>
          <w:sz w:val="18"/>
          <w:szCs w:val="18"/>
          <w:vertAlign w:val="superscript"/>
        </w:rPr>
        <w:t>)</w:t>
      </w:r>
      <w:r w:rsidRPr="00894FF8">
        <w:rPr>
          <w:rFonts w:ascii="Arial" w:hAnsi="Arial" w:cs="Arial"/>
          <w:sz w:val="18"/>
          <w:szCs w:val="18"/>
        </w:rPr>
        <w:t xml:space="preserve"> </w:t>
      </w:r>
      <w:r w:rsidR="001830BF">
        <w:rPr>
          <w:rFonts w:ascii="Arial" w:hAnsi="Arial" w:cs="Arial"/>
          <w:sz w:val="18"/>
          <w:szCs w:val="18"/>
        </w:rPr>
        <w:t xml:space="preserve">Należy </w:t>
      </w:r>
      <w:r w:rsidR="00FC1743">
        <w:rPr>
          <w:rFonts w:ascii="Arial" w:hAnsi="Arial" w:cs="Arial"/>
          <w:sz w:val="18"/>
          <w:szCs w:val="18"/>
        </w:rPr>
        <w:t>wykreślić,</w:t>
      </w:r>
      <w:r w:rsidR="001830BF">
        <w:rPr>
          <w:rFonts w:ascii="Arial" w:hAnsi="Arial" w:cs="Arial"/>
          <w:sz w:val="18"/>
          <w:szCs w:val="18"/>
        </w:rPr>
        <w:t xml:space="preserve"> j</w:t>
      </w:r>
      <w:r w:rsidR="001830BF" w:rsidRPr="00894FF8">
        <w:rPr>
          <w:rFonts w:ascii="Arial" w:hAnsi="Arial" w:cs="Arial"/>
          <w:sz w:val="18"/>
          <w:szCs w:val="18"/>
        </w:rPr>
        <w:t xml:space="preserve">eśli </w:t>
      </w:r>
      <w:r w:rsidR="001830BF">
        <w:rPr>
          <w:rFonts w:ascii="Arial" w:hAnsi="Arial" w:cs="Arial"/>
          <w:sz w:val="18"/>
          <w:szCs w:val="18"/>
        </w:rPr>
        <w:t xml:space="preserve">nie </w:t>
      </w:r>
      <w:r w:rsidR="001830BF" w:rsidRPr="00894FF8">
        <w:rPr>
          <w:rFonts w:ascii="Arial" w:hAnsi="Arial" w:cs="Arial"/>
          <w:sz w:val="18"/>
          <w:szCs w:val="18"/>
        </w:rPr>
        <w:t>dotyczy.</w:t>
      </w:r>
    </w:p>
  </w:footnote>
  <w:footnote w:id="31">
    <w:p w14:paraId="1B8960F7" w14:textId="78275ACF" w:rsidR="00C479EC" w:rsidRPr="00BC4E10" w:rsidRDefault="00C479EC">
      <w:pPr>
        <w:pStyle w:val="Tekstprzypisudolnego"/>
        <w:rPr>
          <w:rFonts w:ascii="Arial" w:hAnsi="Arial" w:cs="Arial"/>
          <w:sz w:val="16"/>
          <w:szCs w:val="16"/>
        </w:rPr>
      </w:pPr>
      <w:r w:rsidRPr="00894FF8">
        <w:rPr>
          <w:rStyle w:val="Odwoanieprzypisudolnego"/>
          <w:rFonts w:ascii="Arial" w:hAnsi="Arial" w:cs="Arial"/>
          <w:sz w:val="18"/>
          <w:szCs w:val="18"/>
        </w:rPr>
        <w:footnoteRef/>
      </w:r>
      <w:r w:rsidR="003A4DDB">
        <w:rPr>
          <w:rFonts w:ascii="Arial" w:hAnsi="Arial" w:cs="Arial"/>
          <w:sz w:val="18"/>
          <w:szCs w:val="18"/>
          <w:vertAlign w:val="superscript"/>
        </w:rPr>
        <w:t>)</w:t>
      </w:r>
      <w:r w:rsidRPr="00894FF8">
        <w:rPr>
          <w:rFonts w:ascii="Arial" w:hAnsi="Arial" w:cs="Arial"/>
          <w:sz w:val="18"/>
          <w:szCs w:val="18"/>
          <w:vertAlign w:val="superscript"/>
        </w:rPr>
        <w:t xml:space="preserve"> </w:t>
      </w:r>
      <w:r w:rsidR="001830BF">
        <w:rPr>
          <w:rFonts w:ascii="Arial" w:hAnsi="Arial" w:cs="Arial"/>
          <w:sz w:val="18"/>
          <w:szCs w:val="18"/>
        </w:rPr>
        <w:t>Należy wykreślić</w:t>
      </w:r>
      <w:r w:rsidR="00FC1743">
        <w:rPr>
          <w:rFonts w:ascii="Arial" w:hAnsi="Arial" w:cs="Arial"/>
          <w:sz w:val="18"/>
          <w:szCs w:val="18"/>
        </w:rPr>
        <w:t>,</w:t>
      </w:r>
      <w:r w:rsidR="001830BF">
        <w:rPr>
          <w:rFonts w:ascii="Arial" w:hAnsi="Arial" w:cs="Arial"/>
          <w:sz w:val="18"/>
          <w:szCs w:val="18"/>
        </w:rPr>
        <w:t xml:space="preserve"> j</w:t>
      </w:r>
      <w:r w:rsidR="001830BF" w:rsidRPr="00894FF8">
        <w:rPr>
          <w:rFonts w:ascii="Arial" w:hAnsi="Arial" w:cs="Arial"/>
          <w:sz w:val="18"/>
          <w:szCs w:val="18"/>
        </w:rPr>
        <w:t xml:space="preserve">eśli </w:t>
      </w:r>
      <w:r w:rsidR="001830BF">
        <w:rPr>
          <w:rFonts w:ascii="Arial" w:hAnsi="Arial" w:cs="Arial"/>
          <w:sz w:val="18"/>
          <w:szCs w:val="18"/>
        </w:rPr>
        <w:t xml:space="preserve">nie </w:t>
      </w:r>
      <w:r w:rsidR="001830BF" w:rsidRPr="00894FF8">
        <w:rPr>
          <w:rFonts w:ascii="Arial" w:hAnsi="Arial" w:cs="Arial"/>
          <w:sz w:val="18"/>
          <w:szCs w:val="18"/>
        </w:rPr>
        <w:t>dotyczy.</w:t>
      </w:r>
      <w:r w:rsidRPr="00BC4E10">
        <w:rPr>
          <w:rFonts w:ascii="Arial" w:hAnsi="Arial" w:cs="Arial"/>
          <w:sz w:val="16"/>
          <w:szCs w:val="16"/>
        </w:rPr>
        <w:t xml:space="preserve"> </w:t>
      </w:r>
    </w:p>
  </w:footnote>
  <w:footnote w:id="32">
    <w:p w14:paraId="0059A9F1" w14:textId="7108F092"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33">
    <w:p w14:paraId="0AD93D99" w14:textId="77777777"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4">
    <w:p w14:paraId="4B1CCF27" w14:textId="36FA8665"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35">
    <w:p w14:paraId="2B43F8B5" w14:textId="7B01987D" w:rsidR="00C479EC" w:rsidRPr="00964D88"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 xml:space="preserve"> 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6">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7">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38">
    <w:p w14:paraId="325D7C7D" w14:textId="648783D0" w:rsidR="00870712" w:rsidRDefault="00870712">
      <w:pPr>
        <w:pStyle w:val="Tekstprzypisudolnego"/>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sidR="002D4488">
        <w:rPr>
          <w:rFonts w:ascii="Arial" w:hAnsi="Arial" w:cs="Arial"/>
          <w:sz w:val="18"/>
          <w:szCs w:val="18"/>
        </w:rPr>
        <w:t>Należy wykreślić</w:t>
      </w:r>
      <w:r w:rsidR="00FC1743">
        <w:rPr>
          <w:rFonts w:ascii="Arial" w:hAnsi="Arial" w:cs="Arial"/>
          <w:sz w:val="18"/>
          <w:szCs w:val="18"/>
        </w:rPr>
        <w:t>,</w:t>
      </w:r>
      <w:r w:rsidR="002D4488">
        <w:rPr>
          <w:rFonts w:ascii="Arial" w:hAnsi="Arial" w:cs="Arial"/>
          <w:sz w:val="18"/>
          <w:szCs w:val="18"/>
        </w:rPr>
        <w:t xml:space="preserve"> j</w:t>
      </w:r>
      <w:r w:rsidR="002D4488" w:rsidRPr="000004BD">
        <w:rPr>
          <w:rFonts w:ascii="Arial" w:hAnsi="Arial" w:cs="Arial"/>
          <w:sz w:val="18"/>
          <w:szCs w:val="18"/>
        </w:rPr>
        <w:t xml:space="preserve">eśli </w:t>
      </w:r>
      <w:r w:rsidR="002D4488">
        <w:rPr>
          <w:rFonts w:ascii="Arial" w:hAnsi="Arial" w:cs="Arial"/>
          <w:sz w:val="18"/>
          <w:szCs w:val="18"/>
        </w:rPr>
        <w:t xml:space="preserve">nie </w:t>
      </w:r>
      <w:r w:rsidR="002D4488" w:rsidRPr="000004BD">
        <w:rPr>
          <w:rFonts w:ascii="Arial" w:hAnsi="Arial" w:cs="Arial"/>
          <w:sz w:val="18"/>
          <w:szCs w:val="18"/>
        </w:rPr>
        <w:t>dotyczy</w:t>
      </w:r>
      <w:r w:rsidR="002D4488">
        <w:rPr>
          <w:rFonts w:ascii="Arial" w:hAnsi="Arial" w:cs="Arial"/>
          <w:sz w:val="18"/>
          <w:szCs w:val="18"/>
        </w:rPr>
        <w:t>.</w:t>
      </w:r>
    </w:p>
  </w:footnote>
  <w:footnote w:id="39">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40">
    <w:p w14:paraId="1DCB0991" w14:textId="29C8EE77"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9C1355">
        <w:rPr>
          <w:rFonts w:ascii="Arial" w:hAnsi="Arial" w:cs="Arial"/>
          <w:sz w:val="18"/>
          <w:szCs w:val="18"/>
          <w:lang w:bidi="pl-PL"/>
        </w:rPr>
        <w:t>Umowy</w:t>
      </w:r>
      <w:r w:rsidRPr="00550A4E">
        <w:rPr>
          <w:rFonts w:ascii="Arial" w:hAnsi="Arial" w:cs="Arial"/>
          <w:sz w:val="18"/>
          <w:szCs w:val="18"/>
          <w:lang w:bidi="pl-PL"/>
        </w:rPr>
        <w:t>.</w:t>
      </w:r>
    </w:p>
  </w:footnote>
  <w:footnote w:id="41">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42">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5"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5"/>
    </w:p>
  </w:footnote>
  <w:footnote w:id="43">
    <w:p w14:paraId="134B389A" w14:textId="5DB750DD"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9C1355">
        <w:rPr>
          <w:rFonts w:ascii="Arial" w:hAnsi="Arial" w:cs="Arial"/>
          <w:sz w:val="18"/>
          <w:szCs w:val="18"/>
          <w:lang w:bidi="pl-PL"/>
        </w:rPr>
        <w:t>Umowy</w:t>
      </w:r>
      <w:r w:rsidRPr="00550A4E">
        <w:rPr>
          <w:rFonts w:ascii="Arial" w:hAnsi="Arial" w:cs="Arial"/>
          <w:sz w:val="18"/>
          <w:szCs w:val="18"/>
          <w:lang w:bidi="pl-PL"/>
        </w:rPr>
        <w:t>.</w:t>
      </w:r>
    </w:p>
  </w:footnote>
  <w:footnote w:id="44">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5">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46">
    <w:p w14:paraId="6202C865" w14:textId="5A2CA87E"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47">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48">
    <w:p w14:paraId="2F46C6B1" w14:textId="28E365AB"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p>
  </w:footnote>
  <w:footnote w:id="49">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50">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51">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52">
    <w:p w14:paraId="18384C11" w14:textId="77777777" w:rsidR="00C479EC" w:rsidRPr="00B1454B" w:rsidRDefault="00C479EC" w:rsidP="00FA557F">
      <w:pPr>
        <w:pStyle w:val="Tekstprzypisudolneg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53">
    <w:p w14:paraId="42CAEE89" w14:textId="23BF29A0" w:rsidR="00C479EC" w:rsidRPr="00194ED4" w:rsidRDefault="00C479EC" w:rsidP="00FA557F">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Postanowienia stanowiące uzupełnienie treści wzoru Umowy uwzględniają specyfikę danego Działania. Należy wykreślić</w:t>
      </w:r>
      <w:r w:rsidR="00FC1743">
        <w:rPr>
          <w:rFonts w:ascii="Arial" w:hAnsi="Arial" w:cs="Arial"/>
          <w:sz w:val="18"/>
          <w:szCs w:val="18"/>
        </w:rPr>
        <w:t>,</w:t>
      </w:r>
      <w:r w:rsidRPr="00B1454B">
        <w:rPr>
          <w:rFonts w:ascii="Arial" w:hAnsi="Arial" w:cs="Arial"/>
          <w:sz w:val="18"/>
          <w:szCs w:val="18"/>
        </w:rPr>
        <w:t xml:space="preserve"> jeśli nie dotyczy.</w:t>
      </w:r>
    </w:p>
  </w:footnote>
  <w:footnote w:id="54">
    <w:p w14:paraId="3542B4DD" w14:textId="77777777"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55">
    <w:p w14:paraId="5B2150F5" w14:textId="54FDD24A" w:rsidR="00C479EC" w:rsidRPr="00874A75" w:rsidRDefault="00C479EC" w:rsidP="008D1FD3">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6">
    <w:p w14:paraId="282BBC91" w14:textId="0DE8A286" w:rsidR="00C479EC" w:rsidRPr="00874A75" w:rsidRDefault="00C479EC" w:rsidP="008F7D17">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7">
    <w:p w14:paraId="30EDE04B" w14:textId="1D6113C8" w:rsidR="00C479EC" w:rsidRPr="002D05A4" w:rsidRDefault="00C479EC" w:rsidP="0017517E">
      <w:pPr>
        <w:pStyle w:val="Tekstprzypisudolnego"/>
        <w:ind w:left="284" w:hanging="284"/>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1BCAE528">
        <w:rPr>
          <w:rFonts w:ascii="Arial" w:eastAsia="Arial" w:hAnsi="Arial" w:cs="Arial"/>
          <w:sz w:val="18"/>
          <w:szCs w:val="18"/>
        </w:rPr>
        <w:t>lub jeśli wartość Projektu nie przekracza wartości, wskazanej w Podrozdziale 3.5 pkt 3 Wytycznych dotyczących kwalifikowalności wydatków na lata 2021-2027.</w:t>
      </w:r>
    </w:p>
    <w:p w14:paraId="3C5FEAA2" w14:textId="2AAD55BF" w:rsidR="00C479EC" w:rsidRPr="002D05A4" w:rsidRDefault="00C479EC" w:rsidP="008F7D17">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1B06FBE"/>
    <w:multiLevelType w:val="hybridMultilevel"/>
    <w:tmpl w:val="75DCD596"/>
    <w:lvl w:ilvl="0" w:tplc="691017C6">
      <w:start w:val="1"/>
      <w:numFmt w:val="lowerLetter"/>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97301A"/>
    <w:multiLevelType w:val="hybridMultilevel"/>
    <w:tmpl w:val="03AAD82C"/>
    <w:lvl w:ilvl="0" w:tplc="9FFADC16">
      <w:start w:val="1"/>
      <w:numFmt w:val="lowerLetter"/>
      <w:lvlText w:val="%1."/>
      <w:lvlJc w:val="left"/>
      <w:pPr>
        <w:ind w:left="720" w:hanging="360"/>
      </w:pPr>
    </w:lvl>
    <w:lvl w:ilvl="1" w:tplc="F1D63448">
      <w:start w:val="1"/>
      <w:numFmt w:val="lowerLetter"/>
      <w:lvlText w:val="%2."/>
      <w:lvlJc w:val="left"/>
      <w:pPr>
        <w:ind w:left="1440" w:hanging="360"/>
      </w:pPr>
    </w:lvl>
    <w:lvl w:ilvl="2" w:tplc="14C886EA">
      <w:start w:val="1"/>
      <w:numFmt w:val="lowerRoman"/>
      <w:lvlText w:val="%3."/>
      <w:lvlJc w:val="right"/>
      <w:pPr>
        <w:ind w:left="2160" w:hanging="180"/>
      </w:pPr>
    </w:lvl>
    <w:lvl w:ilvl="3" w:tplc="4204EB4A">
      <w:start w:val="1"/>
      <w:numFmt w:val="decimal"/>
      <w:lvlText w:val="%4."/>
      <w:lvlJc w:val="left"/>
      <w:pPr>
        <w:ind w:left="2880" w:hanging="360"/>
      </w:pPr>
    </w:lvl>
    <w:lvl w:ilvl="4" w:tplc="3E34C842">
      <w:start w:val="1"/>
      <w:numFmt w:val="lowerLetter"/>
      <w:lvlText w:val="%5."/>
      <w:lvlJc w:val="left"/>
      <w:pPr>
        <w:ind w:left="3600" w:hanging="360"/>
      </w:pPr>
    </w:lvl>
    <w:lvl w:ilvl="5" w:tplc="08666C3A">
      <w:start w:val="1"/>
      <w:numFmt w:val="lowerRoman"/>
      <w:lvlText w:val="%6."/>
      <w:lvlJc w:val="right"/>
      <w:pPr>
        <w:ind w:left="4320" w:hanging="180"/>
      </w:pPr>
    </w:lvl>
    <w:lvl w:ilvl="6" w:tplc="44EC6906">
      <w:start w:val="1"/>
      <w:numFmt w:val="decimal"/>
      <w:lvlText w:val="%7."/>
      <w:lvlJc w:val="left"/>
      <w:pPr>
        <w:ind w:left="5040" w:hanging="360"/>
      </w:pPr>
    </w:lvl>
    <w:lvl w:ilvl="7" w:tplc="8980999C">
      <w:start w:val="1"/>
      <w:numFmt w:val="lowerLetter"/>
      <w:lvlText w:val="%8."/>
      <w:lvlJc w:val="left"/>
      <w:pPr>
        <w:ind w:left="5760" w:hanging="360"/>
      </w:pPr>
    </w:lvl>
    <w:lvl w:ilvl="8" w:tplc="817E5BA6">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F64DB47"/>
    <w:multiLevelType w:val="hybridMultilevel"/>
    <w:tmpl w:val="51DE1FD0"/>
    <w:lvl w:ilvl="0" w:tplc="CE08AD76">
      <w:start w:val="4"/>
      <w:numFmt w:val="decimal"/>
      <w:lvlText w:val="%1."/>
      <w:lvlJc w:val="left"/>
      <w:pPr>
        <w:ind w:left="720" w:hanging="360"/>
      </w:pPr>
    </w:lvl>
    <w:lvl w:ilvl="1" w:tplc="12F6DD12">
      <w:start w:val="1"/>
      <w:numFmt w:val="lowerLetter"/>
      <w:lvlText w:val="%2."/>
      <w:lvlJc w:val="left"/>
      <w:pPr>
        <w:ind w:left="1440" w:hanging="360"/>
      </w:pPr>
    </w:lvl>
    <w:lvl w:ilvl="2" w:tplc="7AD47E1A">
      <w:start w:val="1"/>
      <w:numFmt w:val="lowerRoman"/>
      <w:lvlText w:val="%3."/>
      <w:lvlJc w:val="right"/>
      <w:pPr>
        <w:ind w:left="2160" w:hanging="180"/>
      </w:pPr>
    </w:lvl>
    <w:lvl w:ilvl="3" w:tplc="2F367D7E">
      <w:start w:val="1"/>
      <w:numFmt w:val="decimal"/>
      <w:lvlText w:val="%4."/>
      <w:lvlJc w:val="left"/>
      <w:pPr>
        <w:ind w:left="2880" w:hanging="360"/>
      </w:pPr>
    </w:lvl>
    <w:lvl w:ilvl="4" w:tplc="CB5E7288">
      <w:start w:val="1"/>
      <w:numFmt w:val="lowerLetter"/>
      <w:lvlText w:val="%5."/>
      <w:lvlJc w:val="left"/>
      <w:pPr>
        <w:ind w:left="3600" w:hanging="360"/>
      </w:pPr>
    </w:lvl>
    <w:lvl w:ilvl="5" w:tplc="3ED013D4">
      <w:start w:val="1"/>
      <w:numFmt w:val="lowerRoman"/>
      <w:lvlText w:val="%6."/>
      <w:lvlJc w:val="right"/>
      <w:pPr>
        <w:ind w:left="4320" w:hanging="180"/>
      </w:pPr>
    </w:lvl>
    <w:lvl w:ilvl="6" w:tplc="FDA8CDEA">
      <w:start w:val="1"/>
      <w:numFmt w:val="decimal"/>
      <w:lvlText w:val="%7."/>
      <w:lvlJc w:val="left"/>
      <w:pPr>
        <w:ind w:left="5040" w:hanging="360"/>
      </w:pPr>
    </w:lvl>
    <w:lvl w:ilvl="7" w:tplc="07D49A7C">
      <w:start w:val="1"/>
      <w:numFmt w:val="lowerLetter"/>
      <w:lvlText w:val="%8."/>
      <w:lvlJc w:val="left"/>
      <w:pPr>
        <w:ind w:left="5760" w:hanging="360"/>
      </w:pPr>
    </w:lvl>
    <w:lvl w:ilvl="8" w:tplc="31922CF2">
      <w:start w:val="1"/>
      <w:numFmt w:val="lowerRoman"/>
      <w:lvlText w:val="%9."/>
      <w:lvlJc w:val="right"/>
      <w:pPr>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588082"/>
    <w:multiLevelType w:val="hybridMultilevel"/>
    <w:tmpl w:val="5B5A25F2"/>
    <w:lvl w:ilvl="0" w:tplc="24ECE360">
      <w:start w:val="3"/>
      <w:numFmt w:val="lowerLetter"/>
      <w:lvlText w:val="%1."/>
      <w:lvlJc w:val="left"/>
      <w:pPr>
        <w:ind w:left="720" w:hanging="360"/>
      </w:pPr>
    </w:lvl>
    <w:lvl w:ilvl="1" w:tplc="9BAE0478">
      <w:start w:val="1"/>
      <w:numFmt w:val="lowerLetter"/>
      <w:lvlText w:val="%2."/>
      <w:lvlJc w:val="left"/>
      <w:pPr>
        <w:ind w:left="1440" w:hanging="360"/>
      </w:pPr>
    </w:lvl>
    <w:lvl w:ilvl="2" w:tplc="BD363C1E">
      <w:start w:val="1"/>
      <w:numFmt w:val="lowerRoman"/>
      <w:lvlText w:val="%3."/>
      <w:lvlJc w:val="right"/>
      <w:pPr>
        <w:ind w:left="2160" w:hanging="180"/>
      </w:pPr>
    </w:lvl>
    <w:lvl w:ilvl="3" w:tplc="C8668D32">
      <w:start w:val="1"/>
      <w:numFmt w:val="decimal"/>
      <w:lvlText w:val="%4."/>
      <w:lvlJc w:val="left"/>
      <w:pPr>
        <w:ind w:left="2880" w:hanging="360"/>
      </w:pPr>
    </w:lvl>
    <w:lvl w:ilvl="4" w:tplc="35DA65D0">
      <w:start w:val="1"/>
      <w:numFmt w:val="lowerLetter"/>
      <w:lvlText w:val="%5."/>
      <w:lvlJc w:val="left"/>
      <w:pPr>
        <w:ind w:left="3600" w:hanging="360"/>
      </w:pPr>
    </w:lvl>
    <w:lvl w:ilvl="5" w:tplc="68B41DEA">
      <w:start w:val="1"/>
      <w:numFmt w:val="lowerRoman"/>
      <w:lvlText w:val="%6."/>
      <w:lvlJc w:val="right"/>
      <w:pPr>
        <w:ind w:left="4320" w:hanging="180"/>
      </w:pPr>
    </w:lvl>
    <w:lvl w:ilvl="6" w:tplc="EBE2CCCE">
      <w:start w:val="1"/>
      <w:numFmt w:val="decimal"/>
      <w:lvlText w:val="%7."/>
      <w:lvlJc w:val="left"/>
      <w:pPr>
        <w:ind w:left="5040" w:hanging="360"/>
      </w:pPr>
    </w:lvl>
    <w:lvl w:ilvl="7" w:tplc="9EEE98E4">
      <w:start w:val="1"/>
      <w:numFmt w:val="lowerLetter"/>
      <w:lvlText w:val="%8."/>
      <w:lvlJc w:val="left"/>
      <w:pPr>
        <w:ind w:left="5760" w:hanging="360"/>
      </w:pPr>
    </w:lvl>
    <w:lvl w:ilvl="8" w:tplc="E38C1C9E">
      <w:start w:val="1"/>
      <w:numFmt w:val="lowerRoman"/>
      <w:lvlText w:val="%9."/>
      <w:lvlJc w:val="right"/>
      <w:pPr>
        <w:ind w:left="6480" w:hanging="180"/>
      </w:pPr>
    </w:lvl>
  </w:abstractNum>
  <w:abstractNum w:abstractNumId="15"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143453EB"/>
    <w:multiLevelType w:val="multilevel"/>
    <w:tmpl w:val="12CA2D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20"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72DB02B"/>
    <w:multiLevelType w:val="hybridMultilevel"/>
    <w:tmpl w:val="9A4E25BC"/>
    <w:lvl w:ilvl="0" w:tplc="F68C2484">
      <w:start w:val="10"/>
      <w:numFmt w:val="decimal"/>
      <w:lvlText w:val="%1."/>
      <w:lvlJc w:val="left"/>
      <w:pPr>
        <w:ind w:left="720" w:hanging="360"/>
      </w:pPr>
    </w:lvl>
    <w:lvl w:ilvl="1" w:tplc="24E6DB66">
      <w:start w:val="1"/>
      <w:numFmt w:val="lowerLetter"/>
      <w:lvlText w:val="%2."/>
      <w:lvlJc w:val="left"/>
      <w:pPr>
        <w:ind w:left="1440" w:hanging="360"/>
      </w:pPr>
    </w:lvl>
    <w:lvl w:ilvl="2" w:tplc="55BC67B0">
      <w:start w:val="1"/>
      <w:numFmt w:val="lowerRoman"/>
      <w:lvlText w:val="%3."/>
      <w:lvlJc w:val="right"/>
      <w:pPr>
        <w:ind w:left="2160" w:hanging="180"/>
      </w:pPr>
    </w:lvl>
    <w:lvl w:ilvl="3" w:tplc="4C0A98E0">
      <w:start w:val="1"/>
      <w:numFmt w:val="decimal"/>
      <w:lvlText w:val="%4."/>
      <w:lvlJc w:val="left"/>
      <w:pPr>
        <w:ind w:left="2880" w:hanging="360"/>
      </w:pPr>
    </w:lvl>
    <w:lvl w:ilvl="4" w:tplc="65B2B272">
      <w:start w:val="1"/>
      <w:numFmt w:val="lowerLetter"/>
      <w:lvlText w:val="%5."/>
      <w:lvlJc w:val="left"/>
      <w:pPr>
        <w:ind w:left="3600" w:hanging="360"/>
      </w:pPr>
    </w:lvl>
    <w:lvl w:ilvl="5" w:tplc="722C6432">
      <w:start w:val="1"/>
      <w:numFmt w:val="lowerRoman"/>
      <w:lvlText w:val="%6."/>
      <w:lvlJc w:val="right"/>
      <w:pPr>
        <w:ind w:left="4320" w:hanging="180"/>
      </w:pPr>
    </w:lvl>
    <w:lvl w:ilvl="6" w:tplc="56149180">
      <w:start w:val="1"/>
      <w:numFmt w:val="decimal"/>
      <w:lvlText w:val="%7."/>
      <w:lvlJc w:val="left"/>
      <w:pPr>
        <w:ind w:left="5040" w:hanging="360"/>
      </w:pPr>
    </w:lvl>
    <w:lvl w:ilvl="7" w:tplc="699026AA">
      <w:start w:val="1"/>
      <w:numFmt w:val="lowerLetter"/>
      <w:lvlText w:val="%8."/>
      <w:lvlJc w:val="left"/>
      <w:pPr>
        <w:ind w:left="5760" w:hanging="360"/>
      </w:pPr>
    </w:lvl>
    <w:lvl w:ilvl="8" w:tplc="9216D296">
      <w:start w:val="1"/>
      <w:numFmt w:val="lowerRoman"/>
      <w:lvlText w:val="%9."/>
      <w:lvlJc w:val="right"/>
      <w:pPr>
        <w:ind w:left="6480" w:hanging="180"/>
      </w:pPr>
    </w:lvl>
  </w:abstractNum>
  <w:abstractNum w:abstractNumId="22" w15:restartNumberingAfterBreak="0">
    <w:nsid w:val="1BF92044"/>
    <w:multiLevelType w:val="hybridMultilevel"/>
    <w:tmpl w:val="75C8F54C"/>
    <w:lvl w:ilvl="0" w:tplc="F6CC82CE">
      <w:start w:val="14"/>
      <w:numFmt w:val="decimal"/>
      <w:lvlText w:val="%1."/>
      <w:lvlJc w:val="left"/>
      <w:pPr>
        <w:ind w:left="720" w:hanging="360"/>
      </w:pPr>
    </w:lvl>
    <w:lvl w:ilvl="1" w:tplc="7CD2E738">
      <w:start w:val="1"/>
      <w:numFmt w:val="lowerLetter"/>
      <w:lvlText w:val="%2."/>
      <w:lvlJc w:val="left"/>
      <w:pPr>
        <w:ind w:left="1440" w:hanging="360"/>
      </w:pPr>
    </w:lvl>
    <w:lvl w:ilvl="2" w:tplc="1222F060">
      <w:start w:val="1"/>
      <w:numFmt w:val="lowerRoman"/>
      <w:lvlText w:val="%3."/>
      <w:lvlJc w:val="right"/>
      <w:pPr>
        <w:ind w:left="2160" w:hanging="180"/>
      </w:pPr>
    </w:lvl>
    <w:lvl w:ilvl="3" w:tplc="1D76B7F8">
      <w:start w:val="1"/>
      <w:numFmt w:val="decimal"/>
      <w:lvlText w:val="%4."/>
      <w:lvlJc w:val="left"/>
      <w:pPr>
        <w:ind w:left="2880" w:hanging="360"/>
      </w:pPr>
    </w:lvl>
    <w:lvl w:ilvl="4" w:tplc="20FE0638">
      <w:start w:val="1"/>
      <w:numFmt w:val="lowerLetter"/>
      <w:lvlText w:val="%5."/>
      <w:lvlJc w:val="left"/>
      <w:pPr>
        <w:ind w:left="3600" w:hanging="360"/>
      </w:pPr>
    </w:lvl>
    <w:lvl w:ilvl="5" w:tplc="ED36D07E">
      <w:start w:val="1"/>
      <w:numFmt w:val="lowerRoman"/>
      <w:lvlText w:val="%6."/>
      <w:lvlJc w:val="right"/>
      <w:pPr>
        <w:ind w:left="4320" w:hanging="180"/>
      </w:pPr>
    </w:lvl>
    <w:lvl w:ilvl="6" w:tplc="FA4CBFF0">
      <w:start w:val="1"/>
      <w:numFmt w:val="decimal"/>
      <w:lvlText w:val="%7."/>
      <w:lvlJc w:val="left"/>
      <w:pPr>
        <w:ind w:left="5040" w:hanging="360"/>
      </w:pPr>
    </w:lvl>
    <w:lvl w:ilvl="7" w:tplc="EDB0F67A">
      <w:start w:val="1"/>
      <w:numFmt w:val="lowerLetter"/>
      <w:lvlText w:val="%8."/>
      <w:lvlJc w:val="left"/>
      <w:pPr>
        <w:ind w:left="5760" w:hanging="360"/>
      </w:pPr>
    </w:lvl>
    <w:lvl w:ilvl="8" w:tplc="3AEAAE62">
      <w:start w:val="1"/>
      <w:numFmt w:val="lowerRoman"/>
      <w:lvlText w:val="%9."/>
      <w:lvlJc w:val="right"/>
      <w:pPr>
        <w:ind w:left="6480" w:hanging="180"/>
      </w:pPr>
    </w:lvl>
  </w:abstractNum>
  <w:abstractNum w:abstractNumId="23"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C5ADFBD"/>
    <w:multiLevelType w:val="hybridMultilevel"/>
    <w:tmpl w:val="95C08CAE"/>
    <w:lvl w:ilvl="0" w:tplc="85CAFFEC">
      <w:start w:val="3"/>
      <w:numFmt w:val="decimal"/>
      <w:lvlText w:val="%1."/>
      <w:lvlJc w:val="left"/>
      <w:pPr>
        <w:ind w:left="720" w:hanging="360"/>
      </w:pPr>
    </w:lvl>
    <w:lvl w:ilvl="1" w:tplc="A16E8644">
      <w:start w:val="1"/>
      <w:numFmt w:val="lowerLetter"/>
      <w:lvlText w:val="%2."/>
      <w:lvlJc w:val="left"/>
      <w:pPr>
        <w:ind w:left="1440" w:hanging="360"/>
      </w:pPr>
    </w:lvl>
    <w:lvl w:ilvl="2" w:tplc="6EAACEA4">
      <w:start w:val="1"/>
      <w:numFmt w:val="lowerRoman"/>
      <w:lvlText w:val="%3."/>
      <w:lvlJc w:val="right"/>
      <w:pPr>
        <w:ind w:left="2160" w:hanging="180"/>
      </w:pPr>
    </w:lvl>
    <w:lvl w:ilvl="3" w:tplc="0CCA0E2A">
      <w:start w:val="1"/>
      <w:numFmt w:val="decimal"/>
      <w:lvlText w:val="%4."/>
      <w:lvlJc w:val="left"/>
      <w:pPr>
        <w:ind w:left="2880" w:hanging="360"/>
      </w:pPr>
    </w:lvl>
    <w:lvl w:ilvl="4" w:tplc="E49E34D2">
      <w:start w:val="1"/>
      <w:numFmt w:val="lowerLetter"/>
      <w:lvlText w:val="%5."/>
      <w:lvlJc w:val="left"/>
      <w:pPr>
        <w:ind w:left="3600" w:hanging="360"/>
      </w:pPr>
    </w:lvl>
    <w:lvl w:ilvl="5" w:tplc="E302886A">
      <w:start w:val="1"/>
      <w:numFmt w:val="lowerRoman"/>
      <w:lvlText w:val="%6."/>
      <w:lvlJc w:val="right"/>
      <w:pPr>
        <w:ind w:left="4320" w:hanging="180"/>
      </w:pPr>
    </w:lvl>
    <w:lvl w:ilvl="6" w:tplc="D5BAE490">
      <w:start w:val="1"/>
      <w:numFmt w:val="decimal"/>
      <w:lvlText w:val="%7."/>
      <w:lvlJc w:val="left"/>
      <w:pPr>
        <w:ind w:left="5040" w:hanging="360"/>
      </w:pPr>
    </w:lvl>
    <w:lvl w:ilvl="7" w:tplc="0B7C11DA">
      <w:start w:val="1"/>
      <w:numFmt w:val="lowerLetter"/>
      <w:lvlText w:val="%8."/>
      <w:lvlJc w:val="left"/>
      <w:pPr>
        <w:ind w:left="5760" w:hanging="360"/>
      </w:pPr>
    </w:lvl>
    <w:lvl w:ilvl="8" w:tplc="51C4481E">
      <w:start w:val="1"/>
      <w:numFmt w:val="lowerRoman"/>
      <w:lvlText w:val="%9."/>
      <w:lvlJc w:val="right"/>
      <w:pPr>
        <w:ind w:left="6480" w:hanging="180"/>
      </w:pPr>
    </w:lvl>
  </w:abstractNum>
  <w:abstractNum w:abstractNumId="25" w15:restartNumberingAfterBreak="0">
    <w:nsid w:val="1C9109D0"/>
    <w:multiLevelType w:val="hybridMultilevel"/>
    <w:tmpl w:val="AD10AB28"/>
    <w:lvl w:ilvl="0" w:tplc="9586BBF4">
      <w:start w:val="1"/>
      <w:numFmt w:val="lowerLetter"/>
      <w:lvlText w:val="%1."/>
      <w:lvlJc w:val="left"/>
      <w:pPr>
        <w:ind w:left="720" w:hanging="360"/>
      </w:pPr>
    </w:lvl>
    <w:lvl w:ilvl="1" w:tplc="FA00615A">
      <w:start w:val="1"/>
      <w:numFmt w:val="lowerLetter"/>
      <w:lvlText w:val="%2."/>
      <w:lvlJc w:val="left"/>
      <w:pPr>
        <w:ind w:left="1440" w:hanging="360"/>
      </w:pPr>
    </w:lvl>
    <w:lvl w:ilvl="2" w:tplc="1302BA6A">
      <w:start w:val="1"/>
      <w:numFmt w:val="lowerRoman"/>
      <w:lvlText w:val="%3."/>
      <w:lvlJc w:val="right"/>
      <w:pPr>
        <w:ind w:left="2160" w:hanging="180"/>
      </w:pPr>
    </w:lvl>
    <w:lvl w:ilvl="3" w:tplc="09AA3E56">
      <w:start w:val="1"/>
      <w:numFmt w:val="decimal"/>
      <w:lvlText w:val="%4."/>
      <w:lvlJc w:val="left"/>
      <w:pPr>
        <w:ind w:left="2880" w:hanging="360"/>
      </w:pPr>
    </w:lvl>
    <w:lvl w:ilvl="4" w:tplc="EDF6B170">
      <w:start w:val="1"/>
      <w:numFmt w:val="lowerLetter"/>
      <w:lvlText w:val="%5."/>
      <w:lvlJc w:val="left"/>
      <w:pPr>
        <w:ind w:left="3600" w:hanging="360"/>
      </w:pPr>
    </w:lvl>
    <w:lvl w:ilvl="5" w:tplc="933029FC">
      <w:start w:val="1"/>
      <w:numFmt w:val="lowerRoman"/>
      <w:lvlText w:val="%6."/>
      <w:lvlJc w:val="right"/>
      <w:pPr>
        <w:ind w:left="4320" w:hanging="180"/>
      </w:pPr>
    </w:lvl>
    <w:lvl w:ilvl="6" w:tplc="ECCC025C">
      <w:start w:val="1"/>
      <w:numFmt w:val="decimal"/>
      <w:lvlText w:val="%7."/>
      <w:lvlJc w:val="left"/>
      <w:pPr>
        <w:ind w:left="5040" w:hanging="360"/>
      </w:pPr>
    </w:lvl>
    <w:lvl w:ilvl="7" w:tplc="CC8239D4">
      <w:start w:val="1"/>
      <w:numFmt w:val="lowerLetter"/>
      <w:lvlText w:val="%8."/>
      <w:lvlJc w:val="left"/>
      <w:pPr>
        <w:ind w:left="5760" w:hanging="360"/>
      </w:pPr>
    </w:lvl>
    <w:lvl w:ilvl="8" w:tplc="FD16FF02">
      <w:start w:val="1"/>
      <w:numFmt w:val="lowerRoman"/>
      <w:lvlText w:val="%9."/>
      <w:lvlJc w:val="right"/>
      <w:pPr>
        <w:ind w:left="6480" w:hanging="180"/>
      </w:pPr>
    </w:lvl>
  </w:abstractNum>
  <w:abstractNum w:abstractNumId="26"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1D8712B9"/>
    <w:multiLevelType w:val="hybridMultilevel"/>
    <w:tmpl w:val="F48EB69C"/>
    <w:lvl w:ilvl="0" w:tplc="096E169E">
      <w:start w:val="1"/>
      <w:numFmt w:val="decimal"/>
      <w:lvlText w:val="%1."/>
      <w:lvlJc w:val="left"/>
      <w:pPr>
        <w:ind w:left="360" w:hanging="360"/>
      </w:pPr>
      <w:rPr>
        <w:rFonts w:ascii="Arial" w:hAnsi="Arial" w:cs="Arial" w:hint="default"/>
      </w:rPr>
    </w:lvl>
    <w:lvl w:ilvl="1" w:tplc="23501F70">
      <w:start w:val="1"/>
      <w:numFmt w:val="lowerLetter"/>
      <w:lvlText w:val="%2."/>
      <w:lvlJc w:val="left"/>
      <w:pPr>
        <w:ind w:left="1080" w:hanging="360"/>
      </w:pPr>
    </w:lvl>
    <w:lvl w:ilvl="2" w:tplc="96941CD0">
      <w:start w:val="1"/>
      <w:numFmt w:val="lowerRoman"/>
      <w:lvlText w:val="%3."/>
      <w:lvlJc w:val="right"/>
      <w:pPr>
        <w:ind w:left="1800" w:hanging="180"/>
      </w:pPr>
    </w:lvl>
    <w:lvl w:ilvl="3" w:tplc="CBC6EA5C">
      <w:start w:val="1"/>
      <w:numFmt w:val="decimal"/>
      <w:lvlText w:val="%4."/>
      <w:lvlJc w:val="left"/>
      <w:pPr>
        <w:ind w:left="2520" w:hanging="360"/>
      </w:pPr>
    </w:lvl>
    <w:lvl w:ilvl="4" w:tplc="8BA4B70C">
      <w:start w:val="1"/>
      <w:numFmt w:val="lowerLetter"/>
      <w:lvlText w:val="%5."/>
      <w:lvlJc w:val="left"/>
      <w:pPr>
        <w:ind w:left="3240" w:hanging="360"/>
      </w:pPr>
    </w:lvl>
    <w:lvl w:ilvl="5" w:tplc="F13AF0A8">
      <w:start w:val="1"/>
      <w:numFmt w:val="lowerRoman"/>
      <w:lvlText w:val="%6."/>
      <w:lvlJc w:val="right"/>
      <w:pPr>
        <w:ind w:left="3960" w:hanging="180"/>
      </w:pPr>
    </w:lvl>
    <w:lvl w:ilvl="6" w:tplc="FDAC688A">
      <w:start w:val="1"/>
      <w:numFmt w:val="decimal"/>
      <w:lvlText w:val="%7."/>
      <w:lvlJc w:val="left"/>
      <w:pPr>
        <w:ind w:left="4680" w:hanging="360"/>
      </w:pPr>
    </w:lvl>
    <w:lvl w:ilvl="7" w:tplc="0D98F2E0">
      <w:start w:val="1"/>
      <w:numFmt w:val="lowerLetter"/>
      <w:lvlText w:val="%8."/>
      <w:lvlJc w:val="left"/>
      <w:pPr>
        <w:ind w:left="5400" w:hanging="360"/>
      </w:pPr>
    </w:lvl>
    <w:lvl w:ilvl="8" w:tplc="4300C884">
      <w:start w:val="1"/>
      <w:numFmt w:val="lowerRoman"/>
      <w:lvlText w:val="%9."/>
      <w:lvlJc w:val="right"/>
      <w:pPr>
        <w:ind w:left="6120" w:hanging="180"/>
      </w:pPr>
    </w:lvl>
  </w:abstractNum>
  <w:abstractNum w:abstractNumId="28"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9"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25CB13A8"/>
    <w:multiLevelType w:val="hybridMultilevel"/>
    <w:tmpl w:val="2CF8ADD6"/>
    <w:lvl w:ilvl="0" w:tplc="04150011">
      <w:start w:val="1"/>
      <w:numFmt w:val="decimal"/>
      <w:lvlText w:val="%1)"/>
      <w:lvlJc w:val="left"/>
      <w:pPr>
        <w:ind w:left="928" w:hanging="360"/>
      </w:pPr>
    </w:lvl>
    <w:lvl w:ilvl="1" w:tplc="5B22BF4C">
      <w:start w:val="1"/>
      <w:numFmt w:val="decimal"/>
      <w:lvlText w:val="%2)"/>
      <w:lvlJc w:val="left"/>
      <w:pPr>
        <w:ind w:left="1440" w:hanging="360"/>
      </w:pPr>
      <w:rPr>
        <w:rFonts w:ascii="Arial" w:eastAsia="Times New Roman" w:hAnsi="Arial" w:cs="Arial"/>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27C0091F"/>
    <w:multiLevelType w:val="hybridMultilevel"/>
    <w:tmpl w:val="D6B479A4"/>
    <w:lvl w:ilvl="0" w:tplc="0FDCC03E">
      <w:start w:val="9"/>
      <w:numFmt w:val="decimal"/>
      <w:lvlText w:val="%1."/>
      <w:lvlJc w:val="left"/>
      <w:pPr>
        <w:ind w:left="720" w:hanging="360"/>
      </w:pPr>
    </w:lvl>
    <w:lvl w:ilvl="1" w:tplc="814E3318">
      <w:start w:val="1"/>
      <w:numFmt w:val="lowerLetter"/>
      <w:lvlText w:val="%2."/>
      <w:lvlJc w:val="left"/>
      <w:pPr>
        <w:ind w:left="1440" w:hanging="360"/>
      </w:pPr>
    </w:lvl>
    <w:lvl w:ilvl="2" w:tplc="A91E6208">
      <w:start w:val="1"/>
      <w:numFmt w:val="lowerRoman"/>
      <w:lvlText w:val="%3."/>
      <w:lvlJc w:val="right"/>
      <w:pPr>
        <w:ind w:left="2160" w:hanging="180"/>
      </w:pPr>
    </w:lvl>
    <w:lvl w:ilvl="3" w:tplc="37342CD8">
      <w:start w:val="1"/>
      <w:numFmt w:val="decimal"/>
      <w:lvlText w:val="%4."/>
      <w:lvlJc w:val="left"/>
      <w:pPr>
        <w:ind w:left="2880" w:hanging="360"/>
      </w:pPr>
    </w:lvl>
    <w:lvl w:ilvl="4" w:tplc="E7F42E48">
      <w:start w:val="1"/>
      <w:numFmt w:val="lowerLetter"/>
      <w:lvlText w:val="%5."/>
      <w:lvlJc w:val="left"/>
      <w:pPr>
        <w:ind w:left="3600" w:hanging="360"/>
      </w:pPr>
    </w:lvl>
    <w:lvl w:ilvl="5" w:tplc="CD8C1342">
      <w:start w:val="1"/>
      <w:numFmt w:val="lowerRoman"/>
      <w:lvlText w:val="%6."/>
      <w:lvlJc w:val="right"/>
      <w:pPr>
        <w:ind w:left="4320" w:hanging="180"/>
      </w:pPr>
    </w:lvl>
    <w:lvl w:ilvl="6" w:tplc="2B6E8FFC">
      <w:start w:val="1"/>
      <w:numFmt w:val="decimal"/>
      <w:lvlText w:val="%7."/>
      <w:lvlJc w:val="left"/>
      <w:pPr>
        <w:ind w:left="5040" w:hanging="360"/>
      </w:pPr>
    </w:lvl>
    <w:lvl w:ilvl="7" w:tplc="2C12294A">
      <w:start w:val="1"/>
      <w:numFmt w:val="lowerLetter"/>
      <w:lvlText w:val="%8."/>
      <w:lvlJc w:val="left"/>
      <w:pPr>
        <w:ind w:left="5760" w:hanging="360"/>
      </w:pPr>
    </w:lvl>
    <w:lvl w:ilvl="8" w:tplc="53A0B03A">
      <w:start w:val="1"/>
      <w:numFmt w:val="lowerRoman"/>
      <w:lvlText w:val="%9."/>
      <w:lvlJc w:val="right"/>
      <w:pPr>
        <w:ind w:left="6480" w:hanging="180"/>
      </w:pPr>
    </w:lvl>
  </w:abstractNum>
  <w:abstractNum w:abstractNumId="35"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39" w15:restartNumberingAfterBreak="0">
    <w:nsid w:val="2EC0CE85"/>
    <w:multiLevelType w:val="hybridMultilevel"/>
    <w:tmpl w:val="EE9EDF2E"/>
    <w:lvl w:ilvl="0" w:tplc="AA9CC73C">
      <w:start w:val="2"/>
      <w:numFmt w:val="lowerLetter"/>
      <w:lvlText w:val="%1."/>
      <w:lvlJc w:val="left"/>
      <w:pPr>
        <w:ind w:left="720" w:hanging="360"/>
      </w:pPr>
    </w:lvl>
    <w:lvl w:ilvl="1" w:tplc="DE12E4DE">
      <w:start w:val="1"/>
      <w:numFmt w:val="lowerLetter"/>
      <w:lvlText w:val="%2."/>
      <w:lvlJc w:val="left"/>
      <w:pPr>
        <w:ind w:left="1440" w:hanging="360"/>
      </w:pPr>
    </w:lvl>
    <w:lvl w:ilvl="2" w:tplc="D2F0CA12">
      <w:start w:val="1"/>
      <w:numFmt w:val="lowerRoman"/>
      <w:lvlText w:val="%3."/>
      <w:lvlJc w:val="right"/>
      <w:pPr>
        <w:ind w:left="2160" w:hanging="180"/>
      </w:pPr>
    </w:lvl>
    <w:lvl w:ilvl="3" w:tplc="C9FEB310">
      <w:start w:val="1"/>
      <w:numFmt w:val="decimal"/>
      <w:lvlText w:val="%4."/>
      <w:lvlJc w:val="left"/>
      <w:pPr>
        <w:ind w:left="2880" w:hanging="360"/>
      </w:pPr>
    </w:lvl>
    <w:lvl w:ilvl="4" w:tplc="D90C230A">
      <w:start w:val="1"/>
      <w:numFmt w:val="lowerLetter"/>
      <w:lvlText w:val="%5."/>
      <w:lvlJc w:val="left"/>
      <w:pPr>
        <w:ind w:left="3600" w:hanging="360"/>
      </w:pPr>
    </w:lvl>
    <w:lvl w:ilvl="5" w:tplc="C25A85AA">
      <w:start w:val="1"/>
      <w:numFmt w:val="lowerRoman"/>
      <w:lvlText w:val="%6."/>
      <w:lvlJc w:val="right"/>
      <w:pPr>
        <w:ind w:left="4320" w:hanging="180"/>
      </w:pPr>
    </w:lvl>
    <w:lvl w:ilvl="6" w:tplc="351AB226">
      <w:start w:val="1"/>
      <w:numFmt w:val="decimal"/>
      <w:lvlText w:val="%7."/>
      <w:lvlJc w:val="left"/>
      <w:pPr>
        <w:ind w:left="5040" w:hanging="360"/>
      </w:pPr>
    </w:lvl>
    <w:lvl w:ilvl="7" w:tplc="DB46D0F6">
      <w:start w:val="1"/>
      <w:numFmt w:val="lowerLetter"/>
      <w:lvlText w:val="%8."/>
      <w:lvlJc w:val="left"/>
      <w:pPr>
        <w:ind w:left="5760" w:hanging="360"/>
      </w:pPr>
    </w:lvl>
    <w:lvl w:ilvl="8" w:tplc="0A06C2E6">
      <w:start w:val="1"/>
      <w:numFmt w:val="lowerRoman"/>
      <w:lvlText w:val="%9."/>
      <w:lvlJc w:val="right"/>
      <w:pPr>
        <w:ind w:left="6480" w:hanging="180"/>
      </w:pPr>
    </w:lvl>
  </w:abstractNum>
  <w:abstractNum w:abstractNumId="40"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1" w15:restartNumberingAfterBreak="0">
    <w:nsid w:val="31359957"/>
    <w:multiLevelType w:val="hybridMultilevel"/>
    <w:tmpl w:val="09E4C628"/>
    <w:lvl w:ilvl="0" w:tplc="72A0C6EC">
      <w:start w:val="7"/>
      <w:numFmt w:val="decimal"/>
      <w:lvlText w:val="%1."/>
      <w:lvlJc w:val="left"/>
      <w:pPr>
        <w:ind w:left="720" w:hanging="360"/>
      </w:pPr>
    </w:lvl>
    <w:lvl w:ilvl="1" w:tplc="E2FA2776">
      <w:start w:val="1"/>
      <w:numFmt w:val="lowerLetter"/>
      <w:lvlText w:val="%2."/>
      <w:lvlJc w:val="left"/>
      <w:pPr>
        <w:ind w:left="1440" w:hanging="360"/>
      </w:pPr>
    </w:lvl>
    <w:lvl w:ilvl="2" w:tplc="263E9A68">
      <w:start w:val="1"/>
      <w:numFmt w:val="lowerRoman"/>
      <w:lvlText w:val="%3."/>
      <w:lvlJc w:val="right"/>
      <w:pPr>
        <w:ind w:left="2160" w:hanging="180"/>
      </w:pPr>
    </w:lvl>
    <w:lvl w:ilvl="3" w:tplc="38464B34">
      <w:start w:val="1"/>
      <w:numFmt w:val="decimal"/>
      <w:lvlText w:val="%4."/>
      <w:lvlJc w:val="left"/>
      <w:pPr>
        <w:ind w:left="2880" w:hanging="360"/>
      </w:pPr>
    </w:lvl>
    <w:lvl w:ilvl="4" w:tplc="8BC6A7B4">
      <w:start w:val="1"/>
      <w:numFmt w:val="lowerLetter"/>
      <w:lvlText w:val="%5."/>
      <w:lvlJc w:val="left"/>
      <w:pPr>
        <w:ind w:left="3600" w:hanging="360"/>
      </w:pPr>
    </w:lvl>
    <w:lvl w:ilvl="5" w:tplc="1D1E5B92">
      <w:start w:val="1"/>
      <w:numFmt w:val="lowerRoman"/>
      <w:lvlText w:val="%6."/>
      <w:lvlJc w:val="right"/>
      <w:pPr>
        <w:ind w:left="4320" w:hanging="180"/>
      </w:pPr>
    </w:lvl>
    <w:lvl w:ilvl="6" w:tplc="4590F93A">
      <w:start w:val="1"/>
      <w:numFmt w:val="decimal"/>
      <w:lvlText w:val="%7."/>
      <w:lvlJc w:val="left"/>
      <w:pPr>
        <w:ind w:left="5040" w:hanging="360"/>
      </w:pPr>
    </w:lvl>
    <w:lvl w:ilvl="7" w:tplc="CE64903C">
      <w:start w:val="1"/>
      <w:numFmt w:val="lowerLetter"/>
      <w:lvlText w:val="%8."/>
      <w:lvlJc w:val="left"/>
      <w:pPr>
        <w:ind w:left="5760" w:hanging="360"/>
      </w:pPr>
    </w:lvl>
    <w:lvl w:ilvl="8" w:tplc="BDF02930">
      <w:start w:val="1"/>
      <w:numFmt w:val="lowerRoman"/>
      <w:lvlText w:val="%9."/>
      <w:lvlJc w:val="right"/>
      <w:pPr>
        <w:ind w:left="6480" w:hanging="180"/>
      </w:pPr>
    </w:lvl>
  </w:abstractNum>
  <w:abstractNum w:abstractNumId="42"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359566B6"/>
    <w:multiLevelType w:val="hybridMultilevel"/>
    <w:tmpl w:val="A9BC26A4"/>
    <w:lvl w:ilvl="0" w:tplc="DBAAAFFA">
      <w:start w:val="3"/>
      <w:numFmt w:val="lowerLetter"/>
      <w:lvlText w:val="%1."/>
      <w:lvlJc w:val="left"/>
      <w:pPr>
        <w:ind w:left="720" w:hanging="360"/>
      </w:pPr>
    </w:lvl>
    <w:lvl w:ilvl="1" w:tplc="92ECDBF4">
      <w:start w:val="1"/>
      <w:numFmt w:val="lowerLetter"/>
      <w:lvlText w:val="%2."/>
      <w:lvlJc w:val="left"/>
      <w:pPr>
        <w:ind w:left="1440" w:hanging="360"/>
      </w:pPr>
    </w:lvl>
    <w:lvl w:ilvl="2" w:tplc="C8226B80">
      <w:start w:val="1"/>
      <w:numFmt w:val="lowerRoman"/>
      <w:lvlText w:val="%3."/>
      <w:lvlJc w:val="right"/>
      <w:pPr>
        <w:ind w:left="2160" w:hanging="180"/>
      </w:pPr>
    </w:lvl>
    <w:lvl w:ilvl="3" w:tplc="8CFE5068">
      <w:start w:val="1"/>
      <w:numFmt w:val="decimal"/>
      <w:lvlText w:val="%4."/>
      <w:lvlJc w:val="left"/>
      <w:pPr>
        <w:ind w:left="2880" w:hanging="360"/>
      </w:pPr>
    </w:lvl>
    <w:lvl w:ilvl="4" w:tplc="11C4C8EC">
      <w:start w:val="1"/>
      <w:numFmt w:val="lowerLetter"/>
      <w:lvlText w:val="%5."/>
      <w:lvlJc w:val="left"/>
      <w:pPr>
        <w:ind w:left="3600" w:hanging="360"/>
      </w:pPr>
    </w:lvl>
    <w:lvl w:ilvl="5" w:tplc="940030AE">
      <w:start w:val="1"/>
      <w:numFmt w:val="lowerRoman"/>
      <w:lvlText w:val="%6."/>
      <w:lvlJc w:val="right"/>
      <w:pPr>
        <w:ind w:left="4320" w:hanging="180"/>
      </w:pPr>
    </w:lvl>
    <w:lvl w:ilvl="6" w:tplc="11C2A14C">
      <w:start w:val="1"/>
      <w:numFmt w:val="decimal"/>
      <w:lvlText w:val="%7."/>
      <w:lvlJc w:val="left"/>
      <w:pPr>
        <w:ind w:left="5040" w:hanging="360"/>
      </w:pPr>
    </w:lvl>
    <w:lvl w:ilvl="7" w:tplc="644C233C">
      <w:start w:val="1"/>
      <w:numFmt w:val="lowerLetter"/>
      <w:lvlText w:val="%8."/>
      <w:lvlJc w:val="left"/>
      <w:pPr>
        <w:ind w:left="5760" w:hanging="360"/>
      </w:pPr>
    </w:lvl>
    <w:lvl w:ilvl="8" w:tplc="1EA05BAC">
      <w:start w:val="1"/>
      <w:numFmt w:val="lowerRoman"/>
      <w:lvlText w:val="%9."/>
      <w:lvlJc w:val="right"/>
      <w:pPr>
        <w:ind w:left="6480" w:hanging="180"/>
      </w:pPr>
    </w:lvl>
  </w:abstractNum>
  <w:abstractNum w:abstractNumId="44" w15:restartNumberingAfterBreak="0">
    <w:nsid w:val="36C3FA85"/>
    <w:multiLevelType w:val="hybridMultilevel"/>
    <w:tmpl w:val="4D2043B0"/>
    <w:lvl w:ilvl="0" w:tplc="2AE274FE">
      <w:start w:val="16"/>
      <w:numFmt w:val="decimal"/>
      <w:lvlText w:val="%1."/>
      <w:lvlJc w:val="left"/>
      <w:pPr>
        <w:ind w:left="720" w:hanging="360"/>
      </w:pPr>
    </w:lvl>
    <w:lvl w:ilvl="1" w:tplc="A8FE9F6E">
      <w:start w:val="1"/>
      <w:numFmt w:val="lowerLetter"/>
      <w:lvlText w:val="%2."/>
      <w:lvlJc w:val="left"/>
      <w:pPr>
        <w:ind w:left="1440" w:hanging="360"/>
      </w:pPr>
    </w:lvl>
    <w:lvl w:ilvl="2" w:tplc="ECE240AA">
      <w:start w:val="1"/>
      <w:numFmt w:val="lowerRoman"/>
      <w:lvlText w:val="%3."/>
      <w:lvlJc w:val="right"/>
      <w:pPr>
        <w:ind w:left="2160" w:hanging="180"/>
      </w:pPr>
    </w:lvl>
    <w:lvl w:ilvl="3" w:tplc="326E221A">
      <w:start w:val="1"/>
      <w:numFmt w:val="decimal"/>
      <w:lvlText w:val="%4."/>
      <w:lvlJc w:val="left"/>
      <w:pPr>
        <w:ind w:left="2880" w:hanging="360"/>
      </w:pPr>
    </w:lvl>
    <w:lvl w:ilvl="4" w:tplc="B54E07C2">
      <w:start w:val="1"/>
      <w:numFmt w:val="lowerLetter"/>
      <w:lvlText w:val="%5."/>
      <w:lvlJc w:val="left"/>
      <w:pPr>
        <w:ind w:left="3600" w:hanging="360"/>
      </w:pPr>
    </w:lvl>
    <w:lvl w:ilvl="5" w:tplc="EE4A3D02">
      <w:start w:val="1"/>
      <w:numFmt w:val="lowerRoman"/>
      <w:lvlText w:val="%6."/>
      <w:lvlJc w:val="right"/>
      <w:pPr>
        <w:ind w:left="4320" w:hanging="180"/>
      </w:pPr>
    </w:lvl>
    <w:lvl w:ilvl="6" w:tplc="071C0F36">
      <w:start w:val="1"/>
      <w:numFmt w:val="decimal"/>
      <w:lvlText w:val="%7."/>
      <w:lvlJc w:val="left"/>
      <w:pPr>
        <w:ind w:left="5040" w:hanging="360"/>
      </w:pPr>
    </w:lvl>
    <w:lvl w:ilvl="7" w:tplc="E3A00A72">
      <w:start w:val="1"/>
      <w:numFmt w:val="lowerLetter"/>
      <w:lvlText w:val="%8."/>
      <w:lvlJc w:val="left"/>
      <w:pPr>
        <w:ind w:left="5760" w:hanging="360"/>
      </w:pPr>
    </w:lvl>
    <w:lvl w:ilvl="8" w:tplc="0AF6C3A6">
      <w:start w:val="1"/>
      <w:numFmt w:val="lowerRoman"/>
      <w:lvlText w:val="%9."/>
      <w:lvlJc w:val="right"/>
      <w:pPr>
        <w:ind w:left="6480" w:hanging="180"/>
      </w:pPr>
    </w:lvl>
  </w:abstractNum>
  <w:abstractNum w:abstractNumId="45"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3BBAA25C"/>
    <w:multiLevelType w:val="hybridMultilevel"/>
    <w:tmpl w:val="9D4CEFA0"/>
    <w:lvl w:ilvl="0" w:tplc="5EA09D64">
      <w:start w:val="5"/>
      <w:numFmt w:val="lowerLetter"/>
      <w:lvlText w:val="%1."/>
      <w:lvlJc w:val="left"/>
      <w:pPr>
        <w:ind w:left="720" w:hanging="360"/>
      </w:pPr>
    </w:lvl>
    <w:lvl w:ilvl="1" w:tplc="7C1A6632">
      <w:start w:val="1"/>
      <w:numFmt w:val="lowerLetter"/>
      <w:lvlText w:val="%2."/>
      <w:lvlJc w:val="left"/>
      <w:pPr>
        <w:ind w:left="1440" w:hanging="360"/>
      </w:pPr>
    </w:lvl>
    <w:lvl w:ilvl="2" w:tplc="FECEF3F0">
      <w:start w:val="1"/>
      <w:numFmt w:val="lowerRoman"/>
      <w:lvlText w:val="%3."/>
      <w:lvlJc w:val="right"/>
      <w:pPr>
        <w:ind w:left="2160" w:hanging="180"/>
      </w:pPr>
    </w:lvl>
    <w:lvl w:ilvl="3" w:tplc="EBD4BC70">
      <w:start w:val="1"/>
      <w:numFmt w:val="decimal"/>
      <w:lvlText w:val="%4."/>
      <w:lvlJc w:val="left"/>
      <w:pPr>
        <w:ind w:left="2880" w:hanging="360"/>
      </w:pPr>
    </w:lvl>
    <w:lvl w:ilvl="4" w:tplc="CCF8DEAA">
      <w:start w:val="1"/>
      <w:numFmt w:val="lowerLetter"/>
      <w:lvlText w:val="%5."/>
      <w:lvlJc w:val="left"/>
      <w:pPr>
        <w:ind w:left="3600" w:hanging="360"/>
      </w:pPr>
    </w:lvl>
    <w:lvl w:ilvl="5" w:tplc="99F6F602">
      <w:start w:val="1"/>
      <w:numFmt w:val="lowerRoman"/>
      <w:lvlText w:val="%6."/>
      <w:lvlJc w:val="right"/>
      <w:pPr>
        <w:ind w:left="4320" w:hanging="180"/>
      </w:pPr>
    </w:lvl>
    <w:lvl w:ilvl="6" w:tplc="701A0F8A">
      <w:start w:val="1"/>
      <w:numFmt w:val="decimal"/>
      <w:lvlText w:val="%7."/>
      <w:lvlJc w:val="left"/>
      <w:pPr>
        <w:ind w:left="5040" w:hanging="360"/>
      </w:pPr>
    </w:lvl>
    <w:lvl w:ilvl="7" w:tplc="8B76920C">
      <w:start w:val="1"/>
      <w:numFmt w:val="lowerLetter"/>
      <w:lvlText w:val="%8."/>
      <w:lvlJc w:val="left"/>
      <w:pPr>
        <w:ind w:left="5760" w:hanging="360"/>
      </w:pPr>
    </w:lvl>
    <w:lvl w:ilvl="8" w:tplc="799817B8">
      <w:start w:val="1"/>
      <w:numFmt w:val="lowerRoman"/>
      <w:lvlText w:val="%9."/>
      <w:lvlJc w:val="right"/>
      <w:pPr>
        <w:ind w:left="6480" w:hanging="180"/>
      </w:pPr>
    </w:lvl>
  </w:abstractNum>
  <w:abstractNum w:abstractNumId="47" w15:restartNumberingAfterBreak="0">
    <w:nsid w:val="4017E3EE"/>
    <w:multiLevelType w:val="hybridMultilevel"/>
    <w:tmpl w:val="C27A3D80"/>
    <w:lvl w:ilvl="0" w:tplc="04150011">
      <w:start w:val="1"/>
      <w:numFmt w:val="decimal"/>
      <w:lvlText w:val="%1)"/>
      <w:lvlJc w:val="left"/>
      <w:pPr>
        <w:ind w:left="720" w:hanging="360"/>
      </w:pPr>
    </w:lvl>
    <w:lvl w:ilvl="1" w:tplc="9F840686">
      <w:start w:val="1"/>
      <w:numFmt w:val="lowerLetter"/>
      <w:lvlText w:val="%2."/>
      <w:lvlJc w:val="left"/>
      <w:pPr>
        <w:ind w:left="1440" w:hanging="360"/>
      </w:pPr>
    </w:lvl>
    <w:lvl w:ilvl="2" w:tplc="BF909E32">
      <w:start w:val="1"/>
      <w:numFmt w:val="lowerRoman"/>
      <w:lvlText w:val="%3."/>
      <w:lvlJc w:val="right"/>
      <w:pPr>
        <w:ind w:left="2160" w:hanging="180"/>
      </w:pPr>
    </w:lvl>
    <w:lvl w:ilvl="3" w:tplc="75083250">
      <w:start w:val="1"/>
      <w:numFmt w:val="decimal"/>
      <w:lvlText w:val="%4."/>
      <w:lvlJc w:val="left"/>
      <w:pPr>
        <w:ind w:left="2880" w:hanging="360"/>
      </w:pPr>
    </w:lvl>
    <w:lvl w:ilvl="4" w:tplc="79C2648A">
      <w:start w:val="1"/>
      <w:numFmt w:val="lowerLetter"/>
      <w:lvlText w:val="%5."/>
      <w:lvlJc w:val="left"/>
      <w:pPr>
        <w:ind w:left="3600" w:hanging="360"/>
      </w:pPr>
    </w:lvl>
    <w:lvl w:ilvl="5" w:tplc="9F4CB374">
      <w:start w:val="1"/>
      <w:numFmt w:val="lowerRoman"/>
      <w:lvlText w:val="%6."/>
      <w:lvlJc w:val="right"/>
      <w:pPr>
        <w:ind w:left="4320" w:hanging="180"/>
      </w:pPr>
    </w:lvl>
    <w:lvl w:ilvl="6" w:tplc="DF02FED4">
      <w:start w:val="1"/>
      <w:numFmt w:val="decimal"/>
      <w:lvlText w:val="%7."/>
      <w:lvlJc w:val="left"/>
      <w:pPr>
        <w:ind w:left="5040" w:hanging="360"/>
      </w:pPr>
    </w:lvl>
    <w:lvl w:ilvl="7" w:tplc="B95479EA">
      <w:start w:val="1"/>
      <w:numFmt w:val="lowerLetter"/>
      <w:lvlText w:val="%8."/>
      <w:lvlJc w:val="left"/>
      <w:pPr>
        <w:ind w:left="5760" w:hanging="360"/>
      </w:pPr>
    </w:lvl>
    <w:lvl w:ilvl="8" w:tplc="8A209568">
      <w:start w:val="1"/>
      <w:numFmt w:val="lowerRoman"/>
      <w:lvlText w:val="%9."/>
      <w:lvlJc w:val="right"/>
      <w:pPr>
        <w:ind w:left="6480" w:hanging="180"/>
      </w:pPr>
    </w:lvl>
  </w:abstractNum>
  <w:abstractNum w:abstractNumId="48"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9" w15:restartNumberingAfterBreak="0">
    <w:nsid w:val="406F519B"/>
    <w:multiLevelType w:val="hybridMultilevel"/>
    <w:tmpl w:val="651E8BAE"/>
    <w:lvl w:ilvl="0" w:tplc="01882C24">
      <w:start w:val="4"/>
      <w:numFmt w:val="decimal"/>
      <w:lvlText w:val="%1."/>
      <w:lvlJc w:val="left"/>
      <w:pPr>
        <w:ind w:left="720" w:hanging="360"/>
      </w:pPr>
    </w:lvl>
    <w:lvl w:ilvl="1" w:tplc="F10E47D8">
      <w:start w:val="1"/>
      <w:numFmt w:val="lowerLetter"/>
      <w:lvlText w:val="%2."/>
      <w:lvlJc w:val="left"/>
      <w:pPr>
        <w:ind w:left="1440" w:hanging="360"/>
      </w:pPr>
    </w:lvl>
    <w:lvl w:ilvl="2" w:tplc="B6B4A3CA">
      <w:start w:val="1"/>
      <w:numFmt w:val="lowerRoman"/>
      <w:lvlText w:val="%3."/>
      <w:lvlJc w:val="right"/>
      <w:pPr>
        <w:ind w:left="2160" w:hanging="180"/>
      </w:pPr>
    </w:lvl>
    <w:lvl w:ilvl="3" w:tplc="E4042C0E">
      <w:start w:val="1"/>
      <w:numFmt w:val="decimal"/>
      <w:lvlText w:val="%4."/>
      <w:lvlJc w:val="left"/>
      <w:pPr>
        <w:ind w:left="2880" w:hanging="360"/>
      </w:pPr>
    </w:lvl>
    <w:lvl w:ilvl="4" w:tplc="7028100E">
      <w:start w:val="1"/>
      <w:numFmt w:val="lowerLetter"/>
      <w:lvlText w:val="%5."/>
      <w:lvlJc w:val="left"/>
      <w:pPr>
        <w:ind w:left="3600" w:hanging="360"/>
      </w:pPr>
    </w:lvl>
    <w:lvl w:ilvl="5" w:tplc="56E60A8C">
      <w:start w:val="1"/>
      <w:numFmt w:val="lowerRoman"/>
      <w:lvlText w:val="%6."/>
      <w:lvlJc w:val="right"/>
      <w:pPr>
        <w:ind w:left="4320" w:hanging="180"/>
      </w:pPr>
    </w:lvl>
    <w:lvl w:ilvl="6" w:tplc="DA441E22">
      <w:start w:val="1"/>
      <w:numFmt w:val="decimal"/>
      <w:lvlText w:val="%7."/>
      <w:lvlJc w:val="left"/>
      <w:pPr>
        <w:ind w:left="5040" w:hanging="360"/>
      </w:pPr>
    </w:lvl>
    <w:lvl w:ilvl="7" w:tplc="726E6966">
      <w:start w:val="1"/>
      <w:numFmt w:val="lowerLetter"/>
      <w:lvlText w:val="%8."/>
      <w:lvlJc w:val="left"/>
      <w:pPr>
        <w:ind w:left="5760" w:hanging="360"/>
      </w:pPr>
    </w:lvl>
    <w:lvl w:ilvl="8" w:tplc="F4E0CEC4">
      <w:start w:val="1"/>
      <w:numFmt w:val="lowerRoman"/>
      <w:lvlText w:val="%9."/>
      <w:lvlJc w:val="right"/>
      <w:pPr>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43CAC39A"/>
    <w:multiLevelType w:val="hybridMultilevel"/>
    <w:tmpl w:val="736A1CC4"/>
    <w:lvl w:ilvl="0" w:tplc="F00ED32C">
      <w:start w:val="15"/>
      <w:numFmt w:val="decimal"/>
      <w:lvlText w:val="%1."/>
      <w:lvlJc w:val="left"/>
      <w:pPr>
        <w:ind w:left="720" w:hanging="360"/>
      </w:pPr>
    </w:lvl>
    <w:lvl w:ilvl="1" w:tplc="CAD03F26">
      <w:start w:val="1"/>
      <w:numFmt w:val="lowerLetter"/>
      <w:lvlText w:val="%2."/>
      <w:lvlJc w:val="left"/>
      <w:pPr>
        <w:ind w:left="1440" w:hanging="360"/>
      </w:pPr>
    </w:lvl>
    <w:lvl w:ilvl="2" w:tplc="16BA5C92">
      <w:start w:val="1"/>
      <w:numFmt w:val="lowerRoman"/>
      <w:lvlText w:val="%3."/>
      <w:lvlJc w:val="right"/>
      <w:pPr>
        <w:ind w:left="2160" w:hanging="180"/>
      </w:pPr>
    </w:lvl>
    <w:lvl w:ilvl="3" w:tplc="A4C49A00">
      <w:start w:val="1"/>
      <w:numFmt w:val="decimal"/>
      <w:lvlText w:val="%4."/>
      <w:lvlJc w:val="left"/>
      <w:pPr>
        <w:ind w:left="2880" w:hanging="360"/>
      </w:pPr>
    </w:lvl>
    <w:lvl w:ilvl="4" w:tplc="9306EADA">
      <w:start w:val="1"/>
      <w:numFmt w:val="lowerLetter"/>
      <w:lvlText w:val="%5."/>
      <w:lvlJc w:val="left"/>
      <w:pPr>
        <w:ind w:left="3600" w:hanging="360"/>
      </w:pPr>
    </w:lvl>
    <w:lvl w:ilvl="5" w:tplc="34B2F79C">
      <w:start w:val="1"/>
      <w:numFmt w:val="lowerRoman"/>
      <w:lvlText w:val="%6."/>
      <w:lvlJc w:val="right"/>
      <w:pPr>
        <w:ind w:left="4320" w:hanging="180"/>
      </w:pPr>
    </w:lvl>
    <w:lvl w:ilvl="6" w:tplc="E12861FE">
      <w:start w:val="1"/>
      <w:numFmt w:val="decimal"/>
      <w:lvlText w:val="%7."/>
      <w:lvlJc w:val="left"/>
      <w:pPr>
        <w:ind w:left="5040" w:hanging="360"/>
      </w:pPr>
    </w:lvl>
    <w:lvl w:ilvl="7" w:tplc="AB2C3636">
      <w:start w:val="1"/>
      <w:numFmt w:val="lowerLetter"/>
      <w:lvlText w:val="%8."/>
      <w:lvlJc w:val="left"/>
      <w:pPr>
        <w:ind w:left="5760" w:hanging="360"/>
      </w:pPr>
    </w:lvl>
    <w:lvl w:ilvl="8" w:tplc="2514D6CC">
      <w:start w:val="1"/>
      <w:numFmt w:val="lowerRoman"/>
      <w:lvlText w:val="%9."/>
      <w:lvlJc w:val="right"/>
      <w:pPr>
        <w:ind w:left="6480" w:hanging="180"/>
      </w:pPr>
    </w:lvl>
  </w:abstractNum>
  <w:abstractNum w:abstractNumId="53" w15:restartNumberingAfterBreak="0">
    <w:nsid w:val="454164E0"/>
    <w:multiLevelType w:val="hybridMultilevel"/>
    <w:tmpl w:val="85D48052"/>
    <w:lvl w:ilvl="0" w:tplc="3082549C">
      <w:start w:val="2"/>
      <w:numFmt w:val="decimal"/>
      <w:lvlText w:val="%1."/>
      <w:lvlJc w:val="left"/>
      <w:pPr>
        <w:ind w:left="720" w:hanging="360"/>
      </w:pPr>
    </w:lvl>
    <w:lvl w:ilvl="1" w:tplc="3E7A214C">
      <w:start w:val="1"/>
      <w:numFmt w:val="lowerLetter"/>
      <w:lvlText w:val="%2."/>
      <w:lvlJc w:val="left"/>
      <w:pPr>
        <w:ind w:left="1440" w:hanging="360"/>
      </w:pPr>
    </w:lvl>
    <w:lvl w:ilvl="2" w:tplc="D3482B54">
      <w:start w:val="1"/>
      <w:numFmt w:val="lowerRoman"/>
      <w:lvlText w:val="%3."/>
      <w:lvlJc w:val="right"/>
      <w:pPr>
        <w:ind w:left="2160" w:hanging="180"/>
      </w:pPr>
    </w:lvl>
    <w:lvl w:ilvl="3" w:tplc="88640EA2">
      <w:start w:val="1"/>
      <w:numFmt w:val="decimal"/>
      <w:lvlText w:val="%4."/>
      <w:lvlJc w:val="left"/>
      <w:pPr>
        <w:ind w:left="2880" w:hanging="360"/>
      </w:pPr>
    </w:lvl>
    <w:lvl w:ilvl="4" w:tplc="A8AAFE70">
      <w:start w:val="1"/>
      <w:numFmt w:val="lowerLetter"/>
      <w:lvlText w:val="%5."/>
      <w:lvlJc w:val="left"/>
      <w:pPr>
        <w:ind w:left="3600" w:hanging="360"/>
      </w:pPr>
    </w:lvl>
    <w:lvl w:ilvl="5" w:tplc="AD0C582E">
      <w:start w:val="1"/>
      <w:numFmt w:val="lowerRoman"/>
      <w:lvlText w:val="%6."/>
      <w:lvlJc w:val="right"/>
      <w:pPr>
        <w:ind w:left="4320" w:hanging="180"/>
      </w:pPr>
    </w:lvl>
    <w:lvl w:ilvl="6" w:tplc="61789934">
      <w:start w:val="1"/>
      <w:numFmt w:val="decimal"/>
      <w:lvlText w:val="%7."/>
      <w:lvlJc w:val="left"/>
      <w:pPr>
        <w:ind w:left="5040" w:hanging="360"/>
      </w:pPr>
    </w:lvl>
    <w:lvl w:ilvl="7" w:tplc="060E8CA2">
      <w:start w:val="1"/>
      <w:numFmt w:val="lowerLetter"/>
      <w:lvlText w:val="%8."/>
      <w:lvlJc w:val="left"/>
      <w:pPr>
        <w:ind w:left="5760" w:hanging="360"/>
      </w:pPr>
    </w:lvl>
    <w:lvl w:ilvl="8" w:tplc="C93A291E">
      <w:start w:val="1"/>
      <w:numFmt w:val="lowerRoman"/>
      <w:lvlText w:val="%9."/>
      <w:lvlJc w:val="right"/>
      <w:pPr>
        <w:ind w:left="6480" w:hanging="180"/>
      </w:pPr>
    </w:lvl>
  </w:abstractNum>
  <w:abstractNum w:abstractNumId="54" w15:restartNumberingAfterBreak="0">
    <w:nsid w:val="45464289"/>
    <w:multiLevelType w:val="hybridMultilevel"/>
    <w:tmpl w:val="AEA0AEC0"/>
    <w:lvl w:ilvl="0" w:tplc="8480A28E">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484E61EB"/>
    <w:multiLevelType w:val="hybridMultilevel"/>
    <w:tmpl w:val="EA30C070"/>
    <w:lvl w:ilvl="0" w:tplc="28CEC1F0">
      <w:start w:val="13"/>
      <w:numFmt w:val="decimal"/>
      <w:lvlText w:val="%1."/>
      <w:lvlJc w:val="left"/>
      <w:pPr>
        <w:ind w:left="720" w:hanging="360"/>
      </w:pPr>
    </w:lvl>
    <w:lvl w:ilvl="1" w:tplc="98D82552">
      <w:start w:val="1"/>
      <w:numFmt w:val="lowerLetter"/>
      <w:lvlText w:val="%2."/>
      <w:lvlJc w:val="left"/>
      <w:pPr>
        <w:ind w:left="1440" w:hanging="360"/>
      </w:pPr>
    </w:lvl>
    <w:lvl w:ilvl="2" w:tplc="15FA8EE0">
      <w:start w:val="1"/>
      <w:numFmt w:val="lowerRoman"/>
      <w:lvlText w:val="%3."/>
      <w:lvlJc w:val="right"/>
      <w:pPr>
        <w:ind w:left="2160" w:hanging="180"/>
      </w:pPr>
    </w:lvl>
    <w:lvl w:ilvl="3" w:tplc="C52E1D58">
      <w:start w:val="1"/>
      <w:numFmt w:val="decimal"/>
      <w:lvlText w:val="%4."/>
      <w:lvlJc w:val="left"/>
      <w:pPr>
        <w:ind w:left="2880" w:hanging="360"/>
      </w:pPr>
    </w:lvl>
    <w:lvl w:ilvl="4" w:tplc="115EA39E">
      <w:start w:val="1"/>
      <w:numFmt w:val="lowerLetter"/>
      <w:lvlText w:val="%5."/>
      <w:lvlJc w:val="left"/>
      <w:pPr>
        <w:ind w:left="3600" w:hanging="360"/>
      </w:pPr>
    </w:lvl>
    <w:lvl w:ilvl="5" w:tplc="90A826C2">
      <w:start w:val="1"/>
      <w:numFmt w:val="lowerRoman"/>
      <w:lvlText w:val="%6."/>
      <w:lvlJc w:val="right"/>
      <w:pPr>
        <w:ind w:left="4320" w:hanging="180"/>
      </w:pPr>
    </w:lvl>
    <w:lvl w:ilvl="6" w:tplc="549C5CE0">
      <w:start w:val="1"/>
      <w:numFmt w:val="decimal"/>
      <w:lvlText w:val="%7."/>
      <w:lvlJc w:val="left"/>
      <w:pPr>
        <w:ind w:left="5040" w:hanging="360"/>
      </w:pPr>
    </w:lvl>
    <w:lvl w:ilvl="7" w:tplc="914C91F6">
      <w:start w:val="1"/>
      <w:numFmt w:val="lowerLetter"/>
      <w:lvlText w:val="%8."/>
      <w:lvlJc w:val="left"/>
      <w:pPr>
        <w:ind w:left="5760" w:hanging="360"/>
      </w:pPr>
    </w:lvl>
    <w:lvl w:ilvl="8" w:tplc="F5928BB2">
      <w:start w:val="1"/>
      <w:numFmt w:val="lowerRoman"/>
      <w:lvlText w:val="%9."/>
      <w:lvlJc w:val="right"/>
      <w:pPr>
        <w:ind w:left="6480" w:hanging="180"/>
      </w:pPr>
    </w:lvl>
  </w:abstractNum>
  <w:abstractNum w:abstractNumId="59"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0"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65" w15:restartNumberingAfterBreak="0">
    <w:nsid w:val="530328AD"/>
    <w:multiLevelType w:val="hybridMultilevel"/>
    <w:tmpl w:val="AB1AA272"/>
    <w:lvl w:ilvl="0" w:tplc="70829DDC">
      <w:start w:val="1"/>
      <w:numFmt w:val="decimal"/>
      <w:lvlText w:val="%1."/>
      <w:lvlJc w:val="left"/>
      <w:pPr>
        <w:ind w:left="720" w:hanging="360"/>
      </w:pPr>
    </w:lvl>
    <w:lvl w:ilvl="1" w:tplc="A41E8438">
      <w:start w:val="1"/>
      <w:numFmt w:val="lowerLetter"/>
      <w:lvlText w:val="%2."/>
      <w:lvlJc w:val="left"/>
      <w:pPr>
        <w:ind w:left="1440" w:hanging="360"/>
      </w:pPr>
    </w:lvl>
    <w:lvl w:ilvl="2" w:tplc="ECF40E28">
      <w:start w:val="1"/>
      <w:numFmt w:val="lowerRoman"/>
      <w:lvlText w:val="%3."/>
      <w:lvlJc w:val="right"/>
      <w:pPr>
        <w:ind w:left="2160" w:hanging="180"/>
      </w:pPr>
    </w:lvl>
    <w:lvl w:ilvl="3" w:tplc="7986A34A">
      <w:start w:val="1"/>
      <w:numFmt w:val="decimal"/>
      <w:lvlText w:val="%4."/>
      <w:lvlJc w:val="left"/>
      <w:pPr>
        <w:ind w:left="2880" w:hanging="360"/>
      </w:pPr>
    </w:lvl>
    <w:lvl w:ilvl="4" w:tplc="CCE4F750">
      <w:start w:val="1"/>
      <w:numFmt w:val="lowerLetter"/>
      <w:lvlText w:val="%5."/>
      <w:lvlJc w:val="left"/>
      <w:pPr>
        <w:ind w:left="3600" w:hanging="360"/>
      </w:pPr>
    </w:lvl>
    <w:lvl w:ilvl="5" w:tplc="6A8E23F8">
      <w:start w:val="1"/>
      <w:numFmt w:val="lowerRoman"/>
      <w:lvlText w:val="%6."/>
      <w:lvlJc w:val="right"/>
      <w:pPr>
        <w:ind w:left="4320" w:hanging="180"/>
      </w:pPr>
    </w:lvl>
    <w:lvl w:ilvl="6" w:tplc="63DEDA86">
      <w:start w:val="1"/>
      <w:numFmt w:val="decimal"/>
      <w:lvlText w:val="%7."/>
      <w:lvlJc w:val="left"/>
      <w:pPr>
        <w:ind w:left="5040" w:hanging="360"/>
      </w:pPr>
    </w:lvl>
    <w:lvl w:ilvl="7" w:tplc="C6A42166">
      <w:start w:val="1"/>
      <w:numFmt w:val="lowerLetter"/>
      <w:lvlText w:val="%8."/>
      <w:lvlJc w:val="left"/>
      <w:pPr>
        <w:ind w:left="5760" w:hanging="360"/>
      </w:pPr>
    </w:lvl>
    <w:lvl w:ilvl="8" w:tplc="CCB255A4">
      <w:start w:val="1"/>
      <w:numFmt w:val="lowerRoman"/>
      <w:lvlText w:val="%9."/>
      <w:lvlJc w:val="right"/>
      <w:pPr>
        <w:ind w:left="6480" w:hanging="180"/>
      </w:pPr>
    </w:lvl>
  </w:abstractNum>
  <w:abstractNum w:abstractNumId="66"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8"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5AD190DA"/>
    <w:multiLevelType w:val="hybridMultilevel"/>
    <w:tmpl w:val="D96C8DB6"/>
    <w:lvl w:ilvl="0" w:tplc="2014230C">
      <w:start w:val="5"/>
      <w:numFmt w:val="decimal"/>
      <w:lvlText w:val="%1."/>
      <w:lvlJc w:val="left"/>
      <w:pPr>
        <w:ind w:left="720" w:hanging="360"/>
      </w:pPr>
    </w:lvl>
    <w:lvl w:ilvl="1" w:tplc="C8EA2DEC">
      <w:start w:val="1"/>
      <w:numFmt w:val="lowerLetter"/>
      <w:lvlText w:val="%2."/>
      <w:lvlJc w:val="left"/>
      <w:pPr>
        <w:ind w:left="1440" w:hanging="360"/>
      </w:pPr>
    </w:lvl>
    <w:lvl w:ilvl="2" w:tplc="0DE8EC44">
      <w:start w:val="1"/>
      <w:numFmt w:val="lowerRoman"/>
      <w:lvlText w:val="%3."/>
      <w:lvlJc w:val="right"/>
      <w:pPr>
        <w:ind w:left="2160" w:hanging="180"/>
      </w:pPr>
    </w:lvl>
    <w:lvl w:ilvl="3" w:tplc="7E7AA0C2">
      <w:start w:val="1"/>
      <w:numFmt w:val="decimal"/>
      <w:lvlText w:val="%4."/>
      <w:lvlJc w:val="left"/>
      <w:pPr>
        <w:ind w:left="2880" w:hanging="360"/>
      </w:pPr>
    </w:lvl>
    <w:lvl w:ilvl="4" w:tplc="D8561C34">
      <w:start w:val="1"/>
      <w:numFmt w:val="lowerLetter"/>
      <w:lvlText w:val="%5."/>
      <w:lvlJc w:val="left"/>
      <w:pPr>
        <w:ind w:left="3600" w:hanging="360"/>
      </w:pPr>
    </w:lvl>
    <w:lvl w:ilvl="5" w:tplc="79CAC0A2">
      <w:start w:val="1"/>
      <w:numFmt w:val="lowerRoman"/>
      <w:lvlText w:val="%6."/>
      <w:lvlJc w:val="right"/>
      <w:pPr>
        <w:ind w:left="4320" w:hanging="180"/>
      </w:pPr>
    </w:lvl>
    <w:lvl w:ilvl="6" w:tplc="78783618">
      <w:start w:val="1"/>
      <w:numFmt w:val="decimal"/>
      <w:lvlText w:val="%7."/>
      <w:lvlJc w:val="left"/>
      <w:pPr>
        <w:ind w:left="5040" w:hanging="360"/>
      </w:pPr>
    </w:lvl>
    <w:lvl w:ilvl="7" w:tplc="A99410AC">
      <w:start w:val="1"/>
      <w:numFmt w:val="lowerLetter"/>
      <w:lvlText w:val="%8."/>
      <w:lvlJc w:val="left"/>
      <w:pPr>
        <w:ind w:left="5760" w:hanging="360"/>
      </w:pPr>
    </w:lvl>
    <w:lvl w:ilvl="8" w:tplc="1414C696">
      <w:start w:val="1"/>
      <w:numFmt w:val="lowerRoman"/>
      <w:lvlText w:val="%9."/>
      <w:lvlJc w:val="right"/>
      <w:pPr>
        <w:ind w:left="6480" w:hanging="180"/>
      </w:pPr>
    </w:lvl>
  </w:abstractNum>
  <w:abstractNum w:abstractNumId="70"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1" w15:restartNumberingAfterBreak="0">
    <w:nsid w:val="5B983E44"/>
    <w:multiLevelType w:val="hybridMultilevel"/>
    <w:tmpl w:val="6A1051DE"/>
    <w:lvl w:ilvl="0" w:tplc="394687FC">
      <w:start w:val="11"/>
      <w:numFmt w:val="decimal"/>
      <w:lvlText w:val="%1."/>
      <w:lvlJc w:val="left"/>
      <w:pPr>
        <w:ind w:left="720" w:hanging="360"/>
      </w:pPr>
    </w:lvl>
    <w:lvl w:ilvl="1" w:tplc="6602CF62">
      <w:start w:val="1"/>
      <w:numFmt w:val="lowerLetter"/>
      <w:lvlText w:val="%2."/>
      <w:lvlJc w:val="left"/>
      <w:pPr>
        <w:ind w:left="1440" w:hanging="360"/>
      </w:pPr>
    </w:lvl>
    <w:lvl w:ilvl="2" w:tplc="9D2E9DA6">
      <w:start w:val="1"/>
      <w:numFmt w:val="lowerRoman"/>
      <w:lvlText w:val="%3."/>
      <w:lvlJc w:val="right"/>
      <w:pPr>
        <w:ind w:left="2160" w:hanging="180"/>
      </w:pPr>
    </w:lvl>
    <w:lvl w:ilvl="3" w:tplc="5C5A72CA">
      <w:start w:val="1"/>
      <w:numFmt w:val="decimal"/>
      <w:lvlText w:val="%4."/>
      <w:lvlJc w:val="left"/>
      <w:pPr>
        <w:ind w:left="2880" w:hanging="360"/>
      </w:pPr>
    </w:lvl>
    <w:lvl w:ilvl="4" w:tplc="14323C44">
      <w:start w:val="1"/>
      <w:numFmt w:val="lowerLetter"/>
      <w:lvlText w:val="%5."/>
      <w:lvlJc w:val="left"/>
      <w:pPr>
        <w:ind w:left="3600" w:hanging="360"/>
      </w:pPr>
    </w:lvl>
    <w:lvl w:ilvl="5" w:tplc="57CA60B6">
      <w:start w:val="1"/>
      <w:numFmt w:val="lowerRoman"/>
      <w:lvlText w:val="%6."/>
      <w:lvlJc w:val="right"/>
      <w:pPr>
        <w:ind w:left="4320" w:hanging="180"/>
      </w:pPr>
    </w:lvl>
    <w:lvl w:ilvl="6" w:tplc="A5926A6E">
      <w:start w:val="1"/>
      <w:numFmt w:val="decimal"/>
      <w:lvlText w:val="%7."/>
      <w:lvlJc w:val="left"/>
      <w:pPr>
        <w:ind w:left="5040" w:hanging="360"/>
      </w:pPr>
    </w:lvl>
    <w:lvl w:ilvl="7" w:tplc="66727E84">
      <w:start w:val="1"/>
      <w:numFmt w:val="lowerLetter"/>
      <w:lvlText w:val="%8."/>
      <w:lvlJc w:val="left"/>
      <w:pPr>
        <w:ind w:left="5760" w:hanging="360"/>
      </w:pPr>
    </w:lvl>
    <w:lvl w:ilvl="8" w:tplc="2102B622">
      <w:start w:val="1"/>
      <w:numFmt w:val="lowerRoman"/>
      <w:lvlText w:val="%9."/>
      <w:lvlJc w:val="right"/>
      <w:pPr>
        <w:ind w:left="6480" w:hanging="180"/>
      </w:pPr>
    </w:lvl>
  </w:abstractNum>
  <w:abstractNum w:abstractNumId="7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3"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4" w15:restartNumberingAfterBreak="0">
    <w:nsid w:val="5CFD93DF"/>
    <w:multiLevelType w:val="hybridMultilevel"/>
    <w:tmpl w:val="06CE5EE8"/>
    <w:lvl w:ilvl="0" w:tplc="52FCE332">
      <w:start w:val="6"/>
      <w:numFmt w:val="decimal"/>
      <w:lvlText w:val="%1."/>
      <w:lvlJc w:val="left"/>
      <w:pPr>
        <w:ind w:left="720" w:hanging="360"/>
      </w:pPr>
    </w:lvl>
    <w:lvl w:ilvl="1" w:tplc="8BA8121C">
      <w:start w:val="1"/>
      <w:numFmt w:val="lowerLetter"/>
      <w:lvlText w:val="%2."/>
      <w:lvlJc w:val="left"/>
      <w:pPr>
        <w:ind w:left="1440" w:hanging="360"/>
      </w:pPr>
    </w:lvl>
    <w:lvl w:ilvl="2" w:tplc="1EA4EB52">
      <w:start w:val="1"/>
      <w:numFmt w:val="lowerRoman"/>
      <w:lvlText w:val="%3."/>
      <w:lvlJc w:val="right"/>
      <w:pPr>
        <w:ind w:left="2160" w:hanging="180"/>
      </w:pPr>
    </w:lvl>
    <w:lvl w:ilvl="3" w:tplc="4F90D042">
      <w:start w:val="1"/>
      <w:numFmt w:val="decimal"/>
      <w:lvlText w:val="%4."/>
      <w:lvlJc w:val="left"/>
      <w:pPr>
        <w:ind w:left="2880" w:hanging="360"/>
      </w:pPr>
    </w:lvl>
    <w:lvl w:ilvl="4" w:tplc="0F52367A">
      <w:start w:val="1"/>
      <w:numFmt w:val="lowerLetter"/>
      <w:lvlText w:val="%5."/>
      <w:lvlJc w:val="left"/>
      <w:pPr>
        <w:ind w:left="3600" w:hanging="360"/>
      </w:pPr>
    </w:lvl>
    <w:lvl w:ilvl="5" w:tplc="462A2FAC">
      <w:start w:val="1"/>
      <w:numFmt w:val="lowerRoman"/>
      <w:lvlText w:val="%6."/>
      <w:lvlJc w:val="right"/>
      <w:pPr>
        <w:ind w:left="4320" w:hanging="180"/>
      </w:pPr>
    </w:lvl>
    <w:lvl w:ilvl="6" w:tplc="39A26D4A">
      <w:start w:val="1"/>
      <w:numFmt w:val="decimal"/>
      <w:lvlText w:val="%7."/>
      <w:lvlJc w:val="left"/>
      <w:pPr>
        <w:ind w:left="5040" w:hanging="360"/>
      </w:pPr>
    </w:lvl>
    <w:lvl w:ilvl="7" w:tplc="3A1496E4">
      <w:start w:val="1"/>
      <w:numFmt w:val="lowerLetter"/>
      <w:lvlText w:val="%8."/>
      <w:lvlJc w:val="left"/>
      <w:pPr>
        <w:ind w:left="5760" w:hanging="360"/>
      </w:pPr>
    </w:lvl>
    <w:lvl w:ilvl="8" w:tplc="3230D17C">
      <w:start w:val="1"/>
      <w:numFmt w:val="lowerRoman"/>
      <w:lvlText w:val="%9."/>
      <w:lvlJc w:val="right"/>
      <w:pPr>
        <w:ind w:left="6480" w:hanging="180"/>
      </w:pPr>
    </w:lvl>
  </w:abstractNum>
  <w:abstractNum w:abstractNumId="75"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76"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7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470FB0D"/>
    <w:multiLevelType w:val="hybridMultilevel"/>
    <w:tmpl w:val="0F849DBA"/>
    <w:lvl w:ilvl="0" w:tplc="68F4B14E">
      <w:start w:val="8"/>
      <w:numFmt w:val="decimal"/>
      <w:lvlText w:val="%1."/>
      <w:lvlJc w:val="left"/>
      <w:pPr>
        <w:ind w:left="720" w:hanging="360"/>
      </w:pPr>
    </w:lvl>
    <w:lvl w:ilvl="1" w:tplc="A26ECA68">
      <w:start w:val="1"/>
      <w:numFmt w:val="lowerLetter"/>
      <w:lvlText w:val="%2."/>
      <w:lvlJc w:val="left"/>
      <w:pPr>
        <w:ind w:left="1440" w:hanging="360"/>
      </w:pPr>
    </w:lvl>
    <w:lvl w:ilvl="2" w:tplc="83CA849C">
      <w:start w:val="1"/>
      <w:numFmt w:val="lowerRoman"/>
      <w:lvlText w:val="%3."/>
      <w:lvlJc w:val="right"/>
      <w:pPr>
        <w:ind w:left="2160" w:hanging="180"/>
      </w:pPr>
    </w:lvl>
    <w:lvl w:ilvl="3" w:tplc="CDF86056">
      <w:start w:val="1"/>
      <w:numFmt w:val="decimal"/>
      <w:lvlText w:val="%4."/>
      <w:lvlJc w:val="left"/>
      <w:pPr>
        <w:ind w:left="2880" w:hanging="360"/>
      </w:pPr>
    </w:lvl>
    <w:lvl w:ilvl="4" w:tplc="3F503E32">
      <w:start w:val="1"/>
      <w:numFmt w:val="lowerLetter"/>
      <w:lvlText w:val="%5."/>
      <w:lvlJc w:val="left"/>
      <w:pPr>
        <w:ind w:left="3600" w:hanging="360"/>
      </w:pPr>
    </w:lvl>
    <w:lvl w:ilvl="5" w:tplc="8C983A0A">
      <w:start w:val="1"/>
      <w:numFmt w:val="lowerRoman"/>
      <w:lvlText w:val="%6."/>
      <w:lvlJc w:val="right"/>
      <w:pPr>
        <w:ind w:left="4320" w:hanging="180"/>
      </w:pPr>
    </w:lvl>
    <w:lvl w:ilvl="6" w:tplc="1640E068">
      <w:start w:val="1"/>
      <w:numFmt w:val="decimal"/>
      <w:lvlText w:val="%7."/>
      <w:lvlJc w:val="left"/>
      <w:pPr>
        <w:ind w:left="5040" w:hanging="360"/>
      </w:pPr>
    </w:lvl>
    <w:lvl w:ilvl="7" w:tplc="B2FE3E52">
      <w:start w:val="1"/>
      <w:numFmt w:val="lowerLetter"/>
      <w:lvlText w:val="%8."/>
      <w:lvlJc w:val="left"/>
      <w:pPr>
        <w:ind w:left="5760" w:hanging="360"/>
      </w:pPr>
    </w:lvl>
    <w:lvl w:ilvl="8" w:tplc="5BF66926">
      <w:start w:val="1"/>
      <w:numFmt w:val="lowerRoman"/>
      <w:lvlText w:val="%9."/>
      <w:lvlJc w:val="right"/>
      <w:pPr>
        <w:ind w:left="6480" w:hanging="180"/>
      </w:pPr>
    </w:lvl>
  </w:abstractNum>
  <w:abstractNum w:abstractNumId="83"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AEF0ED8"/>
    <w:multiLevelType w:val="hybridMultilevel"/>
    <w:tmpl w:val="9E604AFC"/>
    <w:lvl w:ilvl="0" w:tplc="01FA29EC">
      <w:start w:val="12"/>
      <w:numFmt w:val="decimal"/>
      <w:lvlText w:val="%1."/>
      <w:lvlJc w:val="left"/>
      <w:pPr>
        <w:ind w:left="720" w:hanging="360"/>
      </w:pPr>
    </w:lvl>
    <w:lvl w:ilvl="1" w:tplc="D1D0C64A">
      <w:start w:val="1"/>
      <w:numFmt w:val="lowerLetter"/>
      <w:lvlText w:val="%2."/>
      <w:lvlJc w:val="left"/>
      <w:pPr>
        <w:ind w:left="1440" w:hanging="360"/>
      </w:pPr>
    </w:lvl>
    <w:lvl w:ilvl="2" w:tplc="A3022E6C">
      <w:start w:val="1"/>
      <w:numFmt w:val="lowerRoman"/>
      <w:lvlText w:val="%3."/>
      <w:lvlJc w:val="right"/>
      <w:pPr>
        <w:ind w:left="2160" w:hanging="180"/>
      </w:pPr>
    </w:lvl>
    <w:lvl w:ilvl="3" w:tplc="40BA6A32">
      <w:start w:val="1"/>
      <w:numFmt w:val="decimal"/>
      <w:lvlText w:val="%4."/>
      <w:lvlJc w:val="left"/>
      <w:pPr>
        <w:ind w:left="2880" w:hanging="360"/>
      </w:pPr>
    </w:lvl>
    <w:lvl w:ilvl="4" w:tplc="A2A055D4">
      <w:start w:val="1"/>
      <w:numFmt w:val="lowerLetter"/>
      <w:lvlText w:val="%5."/>
      <w:lvlJc w:val="left"/>
      <w:pPr>
        <w:ind w:left="3600" w:hanging="360"/>
      </w:pPr>
    </w:lvl>
    <w:lvl w:ilvl="5" w:tplc="2776202C">
      <w:start w:val="1"/>
      <w:numFmt w:val="lowerRoman"/>
      <w:lvlText w:val="%6."/>
      <w:lvlJc w:val="right"/>
      <w:pPr>
        <w:ind w:left="4320" w:hanging="180"/>
      </w:pPr>
    </w:lvl>
    <w:lvl w:ilvl="6" w:tplc="C45809EE">
      <w:start w:val="1"/>
      <w:numFmt w:val="decimal"/>
      <w:lvlText w:val="%7."/>
      <w:lvlJc w:val="left"/>
      <w:pPr>
        <w:ind w:left="5040" w:hanging="360"/>
      </w:pPr>
    </w:lvl>
    <w:lvl w:ilvl="7" w:tplc="4C7828BA">
      <w:start w:val="1"/>
      <w:numFmt w:val="lowerLetter"/>
      <w:lvlText w:val="%8."/>
      <w:lvlJc w:val="left"/>
      <w:pPr>
        <w:ind w:left="5760" w:hanging="360"/>
      </w:pPr>
    </w:lvl>
    <w:lvl w:ilvl="8" w:tplc="E91A3CB6">
      <w:start w:val="1"/>
      <w:numFmt w:val="lowerRoman"/>
      <w:lvlText w:val="%9."/>
      <w:lvlJc w:val="right"/>
      <w:pPr>
        <w:ind w:left="6480" w:hanging="180"/>
      </w:pPr>
    </w:lvl>
  </w:abstractNum>
  <w:abstractNum w:abstractNumId="8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87" w15:restartNumberingAfterBreak="0">
    <w:nsid w:val="70B6BA7C"/>
    <w:multiLevelType w:val="hybridMultilevel"/>
    <w:tmpl w:val="7E6C5C22"/>
    <w:lvl w:ilvl="0" w:tplc="04150011">
      <w:start w:val="1"/>
      <w:numFmt w:val="decimal"/>
      <w:lvlText w:val="%1)"/>
      <w:lvlJc w:val="left"/>
      <w:pPr>
        <w:ind w:left="720" w:hanging="360"/>
      </w:pPr>
    </w:lvl>
    <w:lvl w:ilvl="1" w:tplc="945C0A56">
      <w:start w:val="1"/>
      <w:numFmt w:val="lowerLetter"/>
      <w:lvlText w:val="%2."/>
      <w:lvlJc w:val="left"/>
      <w:pPr>
        <w:ind w:left="1440" w:hanging="360"/>
      </w:pPr>
    </w:lvl>
    <w:lvl w:ilvl="2" w:tplc="D30855B2">
      <w:start w:val="1"/>
      <w:numFmt w:val="lowerRoman"/>
      <w:lvlText w:val="%3."/>
      <w:lvlJc w:val="right"/>
      <w:pPr>
        <w:ind w:left="2160" w:hanging="180"/>
      </w:pPr>
    </w:lvl>
    <w:lvl w:ilvl="3" w:tplc="F9A4B37C">
      <w:start w:val="1"/>
      <w:numFmt w:val="decimal"/>
      <w:lvlText w:val="%4."/>
      <w:lvlJc w:val="left"/>
      <w:pPr>
        <w:ind w:left="2880" w:hanging="360"/>
      </w:pPr>
    </w:lvl>
    <w:lvl w:ilvl="4" w:tplc="2A1AAC74">
      <w:start w:val="1"/>
      <w:numFmt w:val="lowerLetter"/>
      <w:lvlText w:val="%5."/>
      <w:lvlJc w:val="left"/>
      <w:pPr>
        <w:ind w:left="3600" w:hanging="360"/>
      </w:pPr>
    </w:lvl>
    <w:lvl w:ilvl="5" w:tplc="541C1282">
      <w:start w:val="1"/>
      <w:numFmt w:val="lowerRoman"/>
      <w:lvlText w:val="%6."/>
      <w:lvlJc w:val="right"/>
      <w:pPr>
        <w:ind w:left="4320" w:hanging="180"/>
      </w:pPr>
    </w:lvl>
    <w:lvl w:ilvl="6" w:tplc="742C3A0C">
      <w:start w:val="1"/>
      <w:numFmt w:val="decimal"/>
      <w:lvlText w:val="%7."/>
      <w:lvlJc w:val="left"/>
      <w:pPr>
        <w:ind w:left="5040" w:hanging="360"/>
      </w:pPr>
    </w:lvl>
    <w:lvl w:ilvl="7" w:tplc="334EC5BE">
      <w:start w:val="1"/>
      <w:numFmt w:val="lowerLetter"/>
      <w:lvlText w:val="%8."/>
      <w:lvlJc w:val="left"/>
      <w:pPr>
        <w:ind w:left="5760" w:hanging="360"/>
      </w:pPr>
    </w:lvl>
    <w:lvl w:ilvl="8" w:tplc="84ECE8E2">
      <w:start w:val="1"/>
      <w:numFmt w:val="lowerRoman"/>
      <w:lvlText w:val="%9."/>
      <w:lvlJc w:val="right"/>
      <w:pPr>
        <w:ind w:left="6480" w:hanging="180"/>
      </w:pPr>
    </w:lvl>
  </w:abstractNum>
  <w:abstractNum w:abstractNumId="8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9" w15:restartNumberingAfterBreak="0">
    <w:nsid w:val="757A1936"/>
    <w:multiLevelType w:val="hybridMultilevel"/>
    <w:tmpl w:val="129C3348"/>
    <w:lvl w:ilvl="0" w:tplc="C98CBB56">
      <w:start w:val="4"/>
      <w:numFmt w:val="lowerLetter"/>
      <w:lvlText w:val="%1."/>
      <w:lvlJc w:val="left"/>
      <w:pPr>
        <w:ind w:left="720" w:hanging="360"/>
      </w:pPr>
    </w:lvl>
    <w:lvl w:ilvl="1" w:tplc="883E2582">
      <w:start w:val="1"/>
      <w:numFmt w:val="lowerLetter"/>
      <w:lvlText w:val="%2."/>
      <w:lvlJc w:val="left"/>
      <w:pPr>
        <w:ind w:left="1440" w:hanging="360"/>
      </w:pPr>
    </w:lvl>
    <w:lvl w:ilvl="2" w:tplc="6374B302">
      <w:start w:val="1"/>
      <w:numFmt w:val="lowerRoman"/>
      <w:lvlText w:val="%3."/>
      <w:lvlJc w:val="right"/>
      <w:pPr>
        <w:ind w:left="2160" w:hanging="180"/>
      </w:pPr>
    </w:lvl>
    <w:lvl w:ilvl="3" w:tplc="FFAE4118">
      <w:start w:val="1"/>
      <w:numFmt w:val="decimal"/>
      <w:lvlText w:val="%4."/>
      <w:lvlJc w:val="left"/>
      <w:pPr>
        <w:ind w:left="2880" w:hanging="360"/>
      </w:pPr>
    </w:lvl>
    <w:lvl w:ilvl="4" w:tplc="8DAC76D2">
      <w:start w:val="1"/>
      <w:numFmt w:val="lowerLetter"/>
      <w:lvlText w:val="%5."/>
      <w:lvlJc w:val="left"/>
      <w:pPr>
        <w:ind w:left="3600" w:hanging="360"/>
      </w:pPr>
    </w:lvl>
    <w:lvl w:ilvl="5" w:tplc="F85EEA56">
      <w:start w:val="1"/>
      <w:numFmt w:val="lowerRoman"/>
      <w:lvlText w:val="%6."/>
      <w:lvlJc w:val="right"/>
      <w:pPr>
        <w:ind w:left="4320" w:hanging="180"/>
      </w:pPr>
    </w:lvl>
    <w:lvl w:ilvl="6" w:tplc="84124612">
      <w:start w:val="1"/>
      <w:numFmt w:val="decimal"/>
      <w:lvlText w:val="%7."/>
      <w:lvlJc w:val="left"/>
      <w:pPr>
        <w:ind w:left="5040" w:hanging="360"/>
      </w:pPr>
    </w:lvl>
    <w:lvl w:ilvl="7" w:tplc="9208BD6A">
      <w:start w:val="1"/>
      <w:numFmt w:val="lowerLetter"/>
      <w:lvlText w:val="%8."/>
      <w:lvlJc w:val="left"/>
      <w:pPr>
        <w:ind w:left="5760" w:hanging="360"/>
      </w:pPr>
    </w:lvl>
    <w:lvl w:ilvl="8" w:tplc="38568952">
      <w:start w:val="1"/>
      <w:numFmt w:val="lowerRoman"/>
      <w:lvlText w:val="%9."/>
      <w:lvlJc w:val="right"/>
      <w:pPr>
        <w:ind w:left="6480" w:hanging="180"/>
      </w:pPr>
    </w:lvl>
  </w:abstractNum>
  <w:abstractNum w:abstractNumId="90" w15:restartNumberingAfterBreak="0">
    <w:nsid w:val="7665FC3D"/>
    <w:multiLevelType w:val="hybridMultilevel"/>
    <w:tmpl w:val="DE8C1FD2"/>
    <w:lvl w:ilvl="0" w:tplc="1DC8D322">
      <w:start w:val="2"/>
      <w:numFmt w:val="lowerLetter"/>
      <w:lvlText w:val="%1."/>
      <w:lvlJc w:val="left"/>
      <w:pPr>
        <w:ind w:left="720" w:hanging="360"/>
      </w:pPr>
    </w:lvl>
    <w:lvl w:ilvl="1" w:tplc="60365024">
      <w:start w:val="1"/>
      <w:numFmt w:val="lowerLetter"/>
      <w:lvlText w:val="%2."/>
      <w:lvlJc w:val="left"/>
      <w:pPr>
        <w:ind w:left="1440" w:hanging="360"/>
      </w:pPr>
    </w:lvl>
    <w:lvl w:ilvl="2" w:tplc="C6FC3E1A">
      <w:start w:val="1"/>
      <w:numFmt w:val="lowerRoman"/>
      <w:lvlText w:val="%3."/>
      <w:lvlJc w:val="right"/>
      <w:pPr>
        <w:ind w:left="2160" w:hanging="180"/>
      </w:pPr>
    </w:lvl>
    <w:lvl w:ilvl="3" w:tplc="E2CE746A">
      <w:start w:val="1"/>
      <w:numFmt w:val="decimal"/>
      <w:lvlText w:val="%4."/>
      <w:lvlJc w:val="left"/>
      <w:pPr>
        <w:ind w:left="2880" w:hanging="360"/>
      </w:pPr>
    </w:lvl>
    <w:lvl w:ilvl="4" w:tplc="67A6BA6C">
      <w:start w:val="1"/>
      <w:numFmt w:val="lowerLetter"/>
      <w:lvlText w:val="%5."/>
      <w:lvlJc w:val="left"/>
      <w:pPr>
        <w:ind w:left="3600" w:hanging="360"/>
      </w:pPr>
    </w:lvl>
    <w:lvl w:ilvl="5" w:tplc="5CC0BF80">
      <w:start w:val="1"/>
      <w:numFmt w:val="lowerRoman"/>
      <w:lvlText w:val="%6."/>
      <w:lvlJc w:val="right"/>
      <w:pPr>
        <w:ind w:left="4320" w:hanging="180"/>
      </w:pPr>
    </w:lvl>
    <w:lvl w:ilvl="6" w:tplc="4D8A0628">
      <w:start w:val="1"/>
      <w:numFmt w:val="decimal"/>
      <w:lvlText w:val="%7."/>
      <w:lvlJc w:val="left"/>
      <w:pPr>
        <w:ind w:left="5040" w:hanging="360"/>
      </w:pPr>
    </w:lvl>
    <w:lvl w:ilvl="7" w:tplc="742AF834">
      <w:start w:val="1"/>
      <w:numFmt w:val="lowerLetter"/>
      <w:lvlText w:val="%8."/>
      <w:lvlJc w:val="left"/>
      <w:pPr>
        <w:ind w:left="5760" w:hanging="360"/>
      </w:pPr>
    </w:lvl>
    <w:lvl w:ilvl="8" w:tplc="81C286BE">
      <w:start w:val="1"/>
      <w:numFmt w:val="lowerRoman"/>
      <w:lvlText w:val="%9."/>
      <w:lvlJc w:val="right"/>
      <w:pPr>
        <w:ind w:left="6480" w:hanging="180"/>
      </w:pPr>
    </w:lvl>
  </w:abstractNum>
  <w:abstractNum w:abstractNumId="9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2"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3"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4"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5"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944195338">
    <w:abstractNumId w:val="47"/>
  </w:num>
  <w:num w:numId="2" w16cid:durableId="1932930578">
    <w:abstractNumId w:val="87"/>
  </w:num>
  <w:num w:numId="3" w16cid:durableId="41445239">
    <w:abstractNumId w:val="44"/>
  </w:num>
  <w:num w:numId="4" w16cid:durableId="1675065151">
    <w:abstractNumId w:val="52"/>
  </w:num>
  <w:num w:numId="5" w16cid:durableId="896940437">
    <w:abstractNumId w:val="22"/>
  </w:num>
  <w:num w:numId="6" w16cid:durableId="1831365305">
    <w:abstractNumId w:val="43"/>
  </w:num>
  <w:num w:numId="7" w16cid:durableId="1025861757">
    <w:abstractNumId w:val="39"/>
  </w:num>
  <w:num w:numId="8" w16cid:durableId="1313370438">
    <w:abstractNumId w:val="7"/>
  </w:num>
  <w:num w:numId="9" w16cid:durableId="2060981537">
    <w:abstractNumId w:val="58"/>
  </w:num>
  <w:num w:numId="10" w16cid:durableId="978462678">
    <w:abstractNumId w:val="85"/>
  </w:num>
  <w:num w:numId="11" w16cid:durableId="1759137859">
    <w:abstractNumId w:val="71"/>
  </w:num>
  <w:num w:numId="12" w16cid:durableId="1313094343">
    <w:abstractNumId w:val="21"/>
  </w:num>
  <w:num w:numId="13" w16cid:durableId="1710495346">
    <w:abstractNumId w:val="34"/>
  </w:num>
  <w:num w:numId="14" w16cid:durableId="676276178">
    <w:abstractNumId w:val="82"/>
  </w:num>
  <w:num w:numId="15" w16cid:durableId="1113206689">
    <w:abstractNumId w:val="46"/>
  </w:num>
  <w:num w:numId="16" w16cid:durableId="124395979">
    <w:abstractNumId w:val="89"/>
  </w:num>
  <w:num w:numId="17" w16cid:durableId="1869566055">
    <w:abstractNumId w:val="14"/>
  </w:num>
  <w:num w:numId="18" w16cid:durableId="627975689">
    <w:abstractNumId w:val="90"/>
  </w:num>
  <w:num w:numId="19" w16cid:durableId="446318568">
    <w:abstractNumId w:val="25"/>
  </w:num>
  <w:num w:numId="20" w16cid:durableId="1488352618">
    <w:abstractNumId w:val="41"/>
  </w:num>
  <w:num w:numId="21" w16cid:durableId="17973801">
    <w:abstractNumId w:val="74"/>
  </w:num>
  <w:num w:numId="22" w16cid:durableId="1627615242">
    <w:abstractNumId w:val="69"/>
  </w:num>
  <w:num w:numId="23" w16cid:durableId="939527666">
    <w:abstractNumId w:val="11"/>
  </w:num>
  <w:num w:numId="24" w16cid:durableId="144131757">
    <w:abstractNumId w:val="49"/>
  </w:num>
  <w:num w:numId="25" w16cid:durableId="945383157">
    <w:abstractNumId w:val="24"/>
  </w:num>
  <w:num w:numId="26" w16cid:durableId="1984384687">
    <w:abstractNumId w:val="53"/>
  </w:num>
  <w:num w:numId="27" w16cid:durableId="2018145974">
    <w:abstractNumId w:val="65"/>
  </w:num>
  <w:num w:numId="28" w16cid:durableId="1256204498">
    <w:abstractNumId w:val="36"/>
  </w:num>
  <w:num w:numId="29" w16cid:durableId="1530601785">
    <w:abstractNumId w:val="42"/>
  </w:num>
  <w:num w:numId="30" w16cid:durableId="59714727">
    <w:abstractNumId w:val="66"/>
  </w:num>
  <w:num w:numId="31" w16cid:durableId="908033505">
    <w:abstractNumId w:val="55"/>
  </w:num>
  <w:num w:numId="32" w16cid:durableId="1278684133">
    <w:abstractNumId w:val="60"/>
  </w:num>
  <w:num w:numId="33" w16cid:durableId="225843769">
    <w:abstractNumId w:val="94"/>
  </w:num>
  <w:num w:numId="34" w16cid:durableId="1582792140">
    <w:abstractNumId w:val="16"/>
  </w:num>
  <w:num w:numId="35" w16cid:durableId="1923876727">
    <w:abstractNumId w:val="23"/>
  </w:num>
  <w:num w:numId="36" w16cid:durableId="689451099">
    <w:abstractNumId w:val="3"/>
  </w:num>
  <w:num w:numId="37" w16cid:durableId="1594820259">
    <w:abstractNumId w:val="95"/>
  </w:num>
  <w:num w:numId="38" w16cid:durableId="337267742">
    <w:abstractNumId w:val="93"/>
  </w:num>
  <w:num w:numId="39" w16cid:durableId="2032026490">
    <w:abstractNumId w:val="63"/>
  </w:num>
  <w:num w:numId="40" w16cid:durableId="1014264249">
    <w:abstractNumId w:val="62"/>
  </w:num>
  <w:num w:numId="41" w16cid:durableId="1399014171">
    <w:abstractNumId w:val="17"/>
  </w:num>
  <w:num w:numId="42" w16cid:durableId="1007252882">
    <w:abstractNumId w:val="91"/>
  </w:num>
  <w:num w:numId="43" w16cid:durableId="173343135">
    <w:abstractNumId w:val="54"/>
  </w:num>
  <w:num w:numId="44" w16cid:durableId="1406493966">
    <w:abstractNumId w:val="72"/>
  </w:num>
  <w:num w:numId="45" w16cid:durableId="1301156122">
    <w:abstractNumId w:val="68"/>
  </w:num>
  <w:num w:numId="46" w16cid:durableId="1030641430">
    <w:abstractNumId w:val="83"/>
  </w:num>
  <w:num w:numId="47" w16cid:durableId="825364789">
    <w:abstractNumId w:val="76"/>
  </w:num>
  <w:num w:numId="48" w16cid:durableId="617491815">
    <w:abstractNumId w:val="88"/>
  </w:num>
  <w:num w:numId="49" w16cid:durableId="1596398982">
    <w:abstractNumId w:val="50"/>
  </w:num>
  <w:num w:numId="50" w16cid:durableId="1787235213">
    <w:abstractNumId w:val="92"/>
  </w:num>
  <w:num w:numId="51" w16cid:durableId="656038668">
    <w:abstractNumId w:val="57"/>
  </w:num>
  <w:num w:numId="52" w16cid:durableId="2057466707">
    <w:abstractNumId w:val="26"/>
  </w:num>
  <w:num w:numId="53" w16cid:durableId="1895772987">
    <w:abstractNumId w:val="5"/>
  </w:num>
  <w:num w:numId="54" w16cid:durableId="1066688993">
    <w:abstractNumId w:val="61"/>
  </w:num>
  <w:num w:numId="55" w16cid:durableId="993992308">
    <w:abstractNumId w:val="80"/>
  </w:num>
  <w:num w:numId="56" w16cid:durableId="1177580273">
    <w:abstractNumId w:val="45"/>
  </w:num>
  <w:num w:numId="57" w16cid:durableId="438182172">
    <w:abstractNumId w:val="75"/>
  </w:num>
  <w:num w:numId="58" w16cid:durableId="159321960">
    <w:abstractNumId w:val="10"/>
  </w:num>
  <w:num w:numId="59" w16cid:durableId="1634480397">
    <w:abstractNumId w:val="31"/>
  </w:num>
  <w:num w:numId="60" w16cid:durableId="1136263684">
    <w:abstractNumId w:val="1"/>
  </w:num>
  <w:num w:numId="61" w16cid:durableId="77411995">
    <w:abstractNumId w:val="6"/>
  </w:num>
  <w:num w:numId="62"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84300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2569162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648477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636139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70359339">
    <w:abstractNumId w:val="18"/>
  </w:num>
  <w:num w:numId="68" w16cid:durableId="486553884">
    <w:abstractNumId w:val="37"/>
  </w:num>
  <w:num w:numId="69" w16cid:durableId="104911277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15682037">
    <w:abstractNumId w:val="19"/>
  </w:num>
  <w:num w:numId="71" w16cid:durableId="262349780">
    <w:abstractNumId w:val="81"/>
  </w:num>
  <w:num w:numId="72" w16cid:durableId="1918517407">
    <w:abstractNumId w:val="64"/>
  </w:num>
  <w:num w:numId="73" w16cid:durableId="248197235">
    <w:abstractNumId w:val="27"/>
  </w:num>
  <w:num w:numId="74" w16cid:durableId="1856462053">
    <w:abstractNumId w:val="77"/>
  </w:num>
  <w:num w:numId="75" w16cid:durableId="43021613">
    <w:abstractNumId w:val="28"/>
  </w:num>
  <w:num w:numId="76" w16cid:durableId="796798726">
    <w:abstractNumId w:val="38"/>
  </w:num>
  <w:num w:numId="77" w16cid:durableId="1651860933">
    <w:abstractNumId w:val="32"/>
  </w:num>
  <w:num w:numId="78" w16cid:durableId="196048431">
    <w:abstractNumId w:val="35"/>
  </w:num>
  <w:num w:numId="79" w16cid:durableId="1351956660">
    <w:abstractNumId w:val="4"/>
  </w:num>
  <w:num w:numId="80" w16cid:durableId="72899440">
    <w:abstractNumId w:val="29"/>
  </w:num>
  <w:num w:numId="81" w16cid:durableId="258026930">
    <w:abstractNumId w:val="9"/>
  </w:num>
  <w:num w:numId="82" w16cid:durableId="272061210">
    <w:abstractNumId w:val="12"/>
  </w:num>
  <w:num w:numId="83" w16cid:durableId="657924890">
    <w:abstractNumId w:val="13"/>
  </w:num>
  <w:num w:numId="84" w16cid:durableId="716857616">
    <w:abstractNumId w:val="30"/>
  </w:num>
  <w:num w:numId="85" w16cid:durableId="1727298027">
    <w:abstractNumId w:val="15"/>
  </w:num>
  <w:num w:numId="86" w16cid:durableId="1736469016">
    <w:abstractNumId w:val="8"/>
  </w:num>
  <w:num w:numId="87" w16cid:durableId="1592155054">
    <w:abstractNumId w:val="70"/>
  </w:num>
  <w:num w:numId="88" w16cid:durableId="1887372322">
    <w:abstractNumId w:val="59"/>
  </w:num>
  <w:num w:numId="89" w16cid:durableId="1225142558">
    <w:abstractNumId w:val="51"/>
  </w:num>
  <w:num w:numId="90" w16cid:durableId="590703113">
    <w:abstractNumId w:val="2"/>
  </w:num>
  <w:num w:numId="91" w16cid:durableId="1935817530">
    <w:abstractNumId w:val="33"/>
  </w:num>
  <w:num w:numId="92" w16cid:durableId="92819666">
    <w:abstractNumId w:val="20"/>
  </w:num>
  <w:num w:numId="93" w16cid:durableId="453332333">
    <w:abstractNumId w:val="73"/>
  </w:num>
  <w:num w:numId="94" w16cid:durableId="677273266">
    <w:abstractNumId w:val="48"/>
  </w:num>
  <w:num w:numId="95" w16cid:durableId="13191869">
    <w:abstractNumId w:val="84"/>
  </w:num>
  <w:num w:numId="96" w16cid:durableId="843016011">
    <w:abstractNumId w:val="5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9FE"/>
    <w:rsid w:val="000071CD"/>
    <w:rsid w:val="000078A6"/>
    <w:rsid w:val="00012099"/>
    <w:rsid w:val="000124C0"/>
    <w:rsid w:val="00012593"/>
    <w:rsid w:val="00013416"/>
    <w:rsid w:val="0001457C"/>
    <w:rsid w:val="00014880"/>
    <w:rsid w:val="000150AE"/>
    <w:rsid w:val="00015DF2"/>
    <w:rsid w:val="00016611"/>
    <w:rsid w:val="00017385"/>
    <w:rsid w:val="00017DED"/>
    <w:rsid w:val="0002056C"/>
    <w:rsid w:val="00021503"/>
    <w:rsid w:val="00021631"/>
    <w:rsid w:val="00021D55"/>
    <w:rsid w:val="000222E4"/>
    <w:rsid w:val="00022C8B"/>
    <w:rsid w:val="00023D25"/>
    <w:rsid w:val="000254F7"/>
    <w:rsid w:val="000259A4"/>
    <w:rsid w:val="00026579"/>
    <w:rsid w:val="0002682B"/>
    <w:rsid w:val="00026C9E"/>
    <w:rsid w:val="00026FF4"/>
    <w:rsid w:val="00027C80"/>
    <w:rsid w:val="00030FAF"/>
    <w:rsid w:val="00031B91"/>
    <w:rsid w:val="0003239F"/>
    <w:rsid w:val="00032F22"/>
    <w:rsid w:val="000338FF"/>
    <w:rsid w:val="000339AD"/>
    <w:rsid w:val="00033E64"/>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7F5"/>
    <w:rsid w:val="00061A8E"/>
    <w:rsid w:val="00061B18"/>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2E28"/>
    <w:rsid w:val="000D319B"/>
    <w:rsid w:val="000D4139"/>
    <w:rsid w:val="000D416C"/>
    <w:rsid w:val="000D48A4"/>
    <w:rsid w:val="000D557C"/>
    <w:rsid w:val="000D666E"/>
    <w:rsid w:val="000D7663"/>
    <w:rsid w:val="000D79B4"/>
    <w:rsid w:val="000E059E"/>
    <w:rsid w:val="000E0CB2"/>
    <w:rsid w:val="000E12EB"/>
    <w:rsid w:val="000E15F7"/>
    <w:rsid w:val="000E206A"/>
    <w:rsid w:val="000E20C3"/>
    <w:rsid w:val="000E28A0"/>
    <w:rsid w:val="000E2D57"/>
    <w:rsid w:val="000E3725"/>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E7D"/>
    <w:rsid w:val="000F1EE4"/>
    <w:rsid w:val="000F294E"/>
    <w:rsid w:val="000F2FFA"/>
    <w:rsid w:val="000F31D4"/>
    <w:rsid w:val="000F35D0"/>
    <w:rsid w:val="000F3BE3"/>
    <w:rsid w:val="000F3F5E"/>
    <w:rsid w:val="000F42AD"/>
    <w:rsid w:val="000F4644"/>
    <w:rsid w:val="000F46CC"/>
    <w:rsid w:val="000F596D"/>
    <w:rsid w:val="000F678C"/>
    <w:rsid w:val="000F7071"/>
    <w:rsid w:val="000F71FD"/>
    <w:rsid w:val="000F7737"/>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62B"/>
    <w:rsid w:val="00131E25"/>
    <w:rsid w:val="00132F12"/>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CFE"/>
    <w:rsid w:val="00152296"/>
    <w:rsid w:val="0015233D"/>
    <w:rsid w:val="00152C99"/>
    <w:rsid w:val="001534F2"/>
    <w:rsid w:val="0015353A"/>
    <w:rsid w:val="00153B2B"/>
    <w:rsid w:val="00154C05"/>
    <w:rsid w:val="0015503F"/>
    <w:rsid w:val="00155EB2"/>
    <w:rsid w:val="001564EF"/>
    <w:rsid w:val="00157A45"/>
    <w:rsid w:val="00160194"/>
    <w:rsid w:val="001601C7"/>
    <w:rsid w:val="00160253"/>
    <w:rsid w:val="001608AF"/>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B7B"/>
    <w:rsid w:val="001A7213"/>
    <w:rsid w:val="001B01AB"/>
    <w:rsid w:val="001B10B6"/>
    <w:rsid w:val="001B1BE3"/>
    <w:rsid w:val="001B1DCC"/>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506D8"/>
    <w:rsid w:val="0025089C"/>
    <w:rsid w:val="00250C60"/>
    <w:rsid w:val="002513DD"/>
    <w:rsid w:val="00251F81"/>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7A05"/>
    <w:rsid w:val="00270956"/>
    <w:rsid w:val="002710E6"/>
    <w:rsid w:val="002711CA"/>
    <w:rsid w:val="002718EB"/>
    <w:rsid w:val="00271DFD"/>
    <w:rsid w:val="0027260B"/>
    <w:rsid w:val="00272D52"/>
    <w:rsid w:val="002742CB"/>
    <w:rsid w:val="00274923"/>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1133"/>
    <w:rsid w:val="002C1D0D"/>
    <w:rsid w:val="002C2779"/>
    <w:rsid w:val="002C2FEC"/>
    <w:rsid w:val="002C4083"/>
    <w:rsid w:val="002C458B"/>
    <w:rsid w:val="002C53B4"/>
    <w:rsid w:val="002C5AD0"/>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BB0"/>
    <w:rsid w:val="002F6BE2"/>
    <w:rsid w:val="002F6F2E"/>
    <w:rsid w:val="002F7145"/>
    <w:rsid w:val="002F75E0"/>
    <w:rsid w:val="002F7EF0"/>
    <w:rsid w:val="00300FE7"/>
    <w:rsid w:val="00301C22"/>
    <w:rsid w:val="00301EC4"/>
    <w:rsid w:val="0030202B"/>
    <w:rsid w:val="00302233"/>
    <w:rsid w:val="00302303"/>
    <w:rsid w:val="00302F7F"/>
    <w:rsid w:val="00303B5C"/>
    <w:rsid w:val="00303F89"/>
    <w:rsid w:val="00305443"/>
    <w:rsid w:val="003055E9"/>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306C8"/>
    <w:rsid w:val="00331232"/>
    <w:rsid w:val="00331DA9"/>
    <w:rsid w:val="00331E7B"/>
    <w:rsid w:val="003322A6"/>
    <w:rsid w:val="0033528A"/>
    <w:rsid w:val="00335AB2"/>
    <w:rsid w:val="00335CE0"/>
    <w:rsid w:val="00336A8B"/>
    <w:rsid w:val="0033796C"/>
    <w:rsid w:val="003401B7"/>
    <w:rsid w:val="00340C8B"/>
    <w:rsid w:val="00341F4F"/>
    <w:rsid w:val="003439FA"/>
    <w:rsid w:val="00343B85"/>
    <w:rsid w:val="00343C54"/>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E3"/>
    <w:rsid w:val="0036335A"/>
    <w:rsid w:val="00364688"/>
    <w:rsid w:val="003665A3"/>
    <w:rsid w:val="003668F3"/>
    <w:rsid w:val="00367225"/>
    <w:rsid w:val="00367FA6"/>
    <w:rsid w:val="00370216"/>
    <w:rsid w:val="003719D7"/>
    <w:rsid w:val="00372CCF"/>
    <w:rsid w:val="00372F03"/>
    <w:rsid w:val="00373F8E"/>
    <w:rsid w:val="00374028"/>
    <w:rsid w:val="0037428B"/>
    <w:rsid w:val="003749BB"/>
    <w:rsid w:val="003761AA"/>
    <w:rsid w:val="00376EE7"/>
    <w:rsid w:val="00377099"/>
    <w:rsid w:val="00377828"/>
    <w:rsid w:val="00380147"/>
    <w:rsid w:val="003802E6"/>
    <w:rsid w:val="003803E0"/>
    <w:rsid w:val="00380DB2"/>
    <w:rsid w:val="00382569"/>
    <w:rsid w:val="00382C72"/>
    <w:rsid w:val="00382F23"/>
    <w:rsid w:val="0038301F"/>
    <w:rsid w:val="003830B6"/>
    <w:rsid w:val="00383101"/>
    <w:rsid w:val="003840F5"/>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C73"/>
    <w:rsid w:val="003C7DA2"/>
    <w:rsid w:val="003D1564"/>
    <w:rsid w:val="003D180C"/>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6EB"/>
    <w:rsid w:val="003F4B61"/>
    <w:rsid w:val="003F4E55"/>
    <w:rsid w:val="003F50CC"/>
    <w:rsid w:val="003F5FD5"/>
    <w:rsid w:val="003F66C1"/>
    <w:rsid w:val="003F6BF9"/>
    <w:rsid w:val="003F734F"/>
    <w:rsid w:val="003F79C5"/>
    <w:rsid w:val="003F7B6C"/>
    <w:rsid w:val="004004D4"/>
    <w:rsid w:val="00401043"/>
    <w:rsid w:val="004012C4"/>
    <w:rsid w:val="00402154"/>
    <w:rsid w:val="0040233C"/>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684"/>
    <w:rsid w:val="0042099F"/>
    <w:rsid w:val="00420FAF"/>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B"/>
    <w:rsid w:val="0044165B"/>
    <w:rsid w:val="00441C03"/>
    <w:rsid w:val="004433E1"/>
    <w:rsid w:val="00444AC5"/>
    <w:rsid w:val="00444B10"/>
    <w:rsid w:val="00445010"/>
    <w:rsid w:val="00445ECD"/>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975"/>
    <w:rsid w:val="00463F01"/>
    <w:rsid w:val="00466335"/>
    <w:rsid w:val="004679E9"/>
    <w:rsid w:val="0047057D"/>
    <w:rsid w:val="00470E28"/>
    <w:rsid w:val="0047200B"/>
    <w:rsid w:val="004724FA"/>
    <w:rsid w:val="00472528"/>
    <w:rsid w:val="004725C3"/>
    <w:rsid w:val="00472A3A"/>
    <w:rsid w:val="00472A9C"/>
    <w:rsid w:val="00472CDF"/>
    <w:rsid w:val="00472F0E"/>
    <w:rsid w:val="004734F1"/>
    <w:rsid w:val="004743A6"/>
    <w:rsid w:val="00474E23"/>
    <w:rsid w:val="00475002"/>
    <w:rsid w:val="004765C4"/>
    <w:rsid w:val="00476E50"/>
    <w:rsid w:val="00477201"/>
    <w:rsid w:val="004776EE"/>
    <w:rsid w:val="004779B0"/>
    <w:rsid w:val="00477B0D"/>
    <w:rsid w:val="0047DA78"/>
    <w:rsid w:val="00481352"/>
    <w:rsid w:val="00482B2E"/>
    <w:rsid w:val="004836E1"/>
    <w:rsid w:val="00483E6A"/>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5BEF"/>
    <w:rsid w:val="004A5E63"/>
    <w:rsid w:val="004A763F"/>
    <w:rsid w:val="004A7F12"/>
    <w:rsid w:val="004B0B19"/>
    <w:rsid w:val="004B2287"/>
    <w:rsid w:val="004B25FA"/>
    <w:rsid w:val="004B2887"/>
    <w:rsid w:val="004B2FB8"/>
    <w:rsid w:val="004B3149"/>
    <w:rsid w:val="004B3994"/>
    <w:rsid w:val="004B3B07"/>
    <w:rsid w:val="004B3C9C"/>
    <w:rsid w:val="004B41A6"/>
    <w:rsid w:val="004B42AE"/>
    <w:rsid w:val="004B43CE"/>
    <w:rsid w:val="004B58A3"/>
    <w:rsid w:val="004B58FB"/>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E063A"/>
    <w:rsid w:val="004E0742"/>
    <w:rsid w:val="004E12A4"/>
    <w:rsid w:val="004E1E4C"/>
    <w:rsid w:val="004E2EE2"/>
    <w:rsid w:val="004E3AA9"/>
    <w:rsid w:val="004E4B55"/>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ED9"/>
    <w:rsid w:val="0050709A"/>
    <w:rsid w:val="005102B0"/>
    <w:rsid w:val="00510850"/>
    <w:rsid w:val="00510D22"/>
    <w:rsid w:val="00512A43"/>
    <w:rsid w:val="00513ACA"/>
    <w:rsid w:val="00513CA6"/>
    <w:rsid w:val="005141A8"/>
    <w:rsid w:val="00515649"/>
    <w:rsid w:val="00515FC0"/>
    <w:rsid w:val="0051794F"/>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673"/>
    <w:rsid w:val="005357BD"/>
    <w:rsid w:val="00536905"/>
    <w:rsid w:val="00536C62"/>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C6B"/>
    <w:rsid w:val="00555F57"/>
    <w:rsid w:val="00556300"/>
    <w:rsid w:val="00557BFC"/>
    <w:rsid w:val="00560518"/>
    <w:rsid w:val="00560D31"/>
    <w:rsid w:val="00561382"/>
    <w:rsid w:val="0056198C"/>
    <w:rsid w:val="005626E9"/>
    <w:rsid w:val="00563BF1"/>
    <w:rsid w:val="00564055"/>
    <w:rsid w:val="0056580F"/>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BBE"/>
    <w:rsid w:val="00583CE3"/>
    <w:rsid w:val="00583E87"/>
    <w:rsid w:val="00584280"/>
    <w:rsid w:val="00584B88"/>
    <w:rsid w:val="005858B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AF6"/>
    <w:rsid w:val="005D0DDA"/>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6228"/>
    <w:rsid w:val="005F7FE8"/>
    <w:rsid w:val="00600012"/>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254E"/>
    <w:rsid w:val="0062393B"/>
    <w:rsid w:val="00623C41"/>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868"/>
    <w:rsid w:val="00641244"/>
    <w:rsid w:val="006421C5"/>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86C"/>
    <w:rsid w:val="0065778C"/>
    <w:rsid w:val="0066024A"/>
    <w:rsid w:val="00661B78"/>
    <w:rsid w:val="00662822"/>
    <w:rsid w:val="00662A54"/>
    <w:rsid w:val="00662E04"/>
    <w:rsid w:val="00662E7A"/>
    <w:rsid w:val="00663E30"/>
    <w:rsid w:val="0066426F"/>
    <w:rsid w:val="00664951"/>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543"/>
    <w:rsid w:val="00685925"/>
    <w:rsid w:val="00685A7B"/>
    <w:rsid w:val="00685AE6"/>
    <w:rsid w:val="006862B9"/>
    <w:rsid w:val="0068638A"/>
    <w:rsid w:val="0068643A"/>
    <w:rsid w:val="0068675F"/>
    <w:rsid w:val="00686A01"/>
    <w:rsid w:val="00686C1C"/>
    <w:rsid w:val="00687DC7"/>
    <w:rsid w:val="00690954"/>
    <w:rsid w:val="00690BA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C9"/>
    <w:rsid w:val="006A47DD"/>
    <w:rsid w:val="006A5371"/>
    <w:rsid w:val="006A735D"/>
    <w:rsid w:val="006A7C05"/>
    <w:rsid w:val="006B050C"/>
    <w:rsid w:val="006B0F80"/>
    <w:rsid w:val="006B10D5"/>
    <w:rsid w:val="006B1836"/>
    <w:rsid w:val="006B1EE1"/>
    <w:rsid w:val="006B214E"/>
    <w:rsid w:val="006B2914"/>
    <w:rsid w:val="006B2B14"/>
    <w:rsid w:val="006B2D57"/>
    <w:rsid w:val="006B318A"/>
    <w:rsid w:val="006B4BC5"/>
    <w:rsid w:val="006B5CFF"/>
    <w:rsid w:val="006B6667"/>
    <w:rsid w:val="006B66AE"/>
    <w:rsid w:val="006B705F"/>
    <w:rsid w:val="006B7C92"/>
    <w:rsid w:val="006C05CD"/>
    <w:rsid w:val="006C080E"/>
    <w:rsid w:val="006C08B3"/>
    <w:rsid w:val="006C09A4"/>
    <w:rsid w:val="006C0CB7"/>
    <w:rsid w:val="006C1127"/>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3FA"/>
    <w:rsid w:val="006F2688"/>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B98"/>
    <w:rsid w:val="00700CA5"/>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646"/>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608FC"/>
    <w:rsid w:val="00761534"/>
    <w:rsid w:val="007617DB"/>
    <w:rsid w:val="007629E2"/>
    <w:rsid w:val="00763019"/>
    <w:rsid w:val="0076359A"/>
    <w:rsid w:val="00763C5A"/>
    <w:rsid w:val="007649DD"/>
    <w:rsid w:val="00764B80"/>
    <w:rsid w:val="007652D4"/>
    <w:rsid w:val="00765BAD"/>
    <w:rsid w:val="0076777A"/>
    <w:rsid w:val="00767791"/>
    <w:rsid w:val="00767A0C"/>
    <w:rsid w:val="007705A5"/>
    <w:rsid w:val="00770758"/>
    <w:rsid w:val="00770C76"/>
    <w:rsid w:val="00771D50"/>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28EB"/>
    <w:rsid w:val="00793285"/>
    <w:rsid w:val="007937D2"/>
    <w:rsid w:val="00793FC4"/>
    <w:rsid w:val="00794A5B"/>
    <w:rsid w:val="00794AB8"/>
    <w:rsid w:val="007950D2"/>
    <w:rsid w:val="00795BC8"/>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CB7"/>
    <w:rsid w:val="007D20F6"/>
    <w:rsid w:val="007D2549"/>
    <w:rsid w:val="007D31C2"/>
    <w:rsid w:val="007D3830"/>
    <w:rsid w:val="007D3947"/>
    <w:rsid w:val="007D3FA3"/>
    <w:rsid w:val="007D403A"/>
    <w:rsid w:val="007D42C3"/>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30ED7"/>
    <w:rsid w:val="0083134E"/>
    <w:rsid w:val="00831692"/>
    <w:rsid w:val="008316F3"/>
    <w:rsid w:val="00831739"/>
    <w:rsid w:val="0083178B"/>
    <w:rsid w:val="0083188B"/>
    <w:rsid w:val="008318FE"/>
    <w:rsid w:val="00832291"/>
    <w:rsid w:val="00832ADC"/>
    <w:rsid w:val="00833548"/>
    <w:rsid w:val="00833607"/>
    <w:rsid w:val="0083365E"/>
    <w:rsid w:val="00833F4A"/>
    <w:rsid w:val="0083430B"/>
    <w:rsid w:val="00834B03"/>
    <w:rsid w:val="00834D2B"/>
    <w:rsid w:val="00835403"/>
    <w:rsid w:val="00835DA3"/>
    <w:rsid w:val="00836A18"/>
    <w:rsid w:val="00836DF6"/>
    <w:rsid w:val="00837237"/>
    <w:rsid w:val="0084059E"/>
    <w:rsid w:val="00840793"/>
    <w:rsid w:val="00840910"/>
    <w:rsid w:val="00840927"/>
    <w:rsid w:val="00840EFB"/>
    <w:rsid w:val="00842E1F"/>
    <w:rsid w:val="008444AD"/>
    <w:rsid w:val="00844A6B"/>
    <w:rsid w:val="00844E09"/>
    <w:rsid w:val="00844EB9"/>
    <w:rsid w:val="00844F50"/>
    <w:rsid w:val="0084529E"/>
    <w:rsid w:val="00845B78"/>
    <w:rsid w:val="00845CF9"/>
    <w:rsid w:val="00846C56"/>
    <w:rsid w:val="00846FB9"/>
    <w:rsid w:val="008511FE"/>
    <w:rsid w:val="008537CA"/>
    <w:rsid w:val="00853F43"/>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32EB"/>
    <w:rsid w:val="00863477"/>
    <w:rsid w:val="00863ECF"/>
    <w:rsid w:val="00865E85"/>
    <w:rsid w:val="008662A4"/>
    <w:rsid w:val="00866EEE"/>
    <w:rsid w:val="00866FBE"/>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2391"/>
    <w:rsid w:val="008A2D9E"/>
    <w:rsid w:val="008A3EC9"/>
    <w:rsid w:val="008A4456"/>
    <w:rsid w:val="008A4875"/>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C5"/>
    <w:rsid w:val="008B5CF5"/>
    <w:rsid w:val="008B6B2B"/>
    <w:rsid w:val="008B6C14"/>
    <w:rsid w:val="008B6CAC"/>
    <w:rsid w:val="008B6DF8"/>
    <w:rsid w:val="008B742C"/>
    <w:rsid w:val="008C0642"/>
    <w:rsid w:val="008C0676"/>
    <w:rsid w:val="008C07E2"/>
    <w:rsid w:val="008C27C7"/>
    <w:rsid w:val="008C394E"/>
    <w:rsid w:val="008C40E4"/>
    <w:rsid w:val="008C4811"/>
    <w:rsid w:val="008C4B44"/>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549D"/>
    <w:rsid w:val="00925CB8"/>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9B3"/>
    <w:rsid w:val="00946FCB"/>
    <w:rsid w:val="009513A0"/>
    <w:rsid w:val="00951BA3"/>
    <w:rsid w:val="00951D54"/>
    <w:rsid w:val="0095254D"/>
    <w:rsid w:val="009529F0"/>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C11"/>
    <w:rsid w:val="00987F3D"/>
    <w:rsid w:val="00990A28"/>
    <w:rsid w:val="00990CDB"/>
    <w:rsid w:val="00990E25"/>
    <w:rsid w:val="00991072"/>
    <w:rsid w:val="0099176E"/>
    <w:rsid w:val="009920E8"/>
    <w:rsid w:val="0099255D"/>
    <w:rsid w:val="00992864"/>
    <w:rsid w:val="00992E34"/>
    <w:rsid w:val="00992E80"/>
    <w:rsid w:val="00992EF4"/>
    <w:rsid w:val="009938B7"/>
    <w:rsid w:val="009959A0"/>
    <w:rsid w:val="009961B2"/>
    <w:rsid w:val="009966A3"/>
    <w:rsid w:val="00996BC6"/>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920"/>
    <w:rsid w:val="009B4F26"/>
    <w:rsid w:val="009B5144"/>
    <w:rsid w:val="009B5B1E"/>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5911"/>
    <w:rsid w:val="009D598D"/>
    <w:rsid w:val="009D5C10"/>
    <w:rsid w:val="009D5D53"/>
    <w:rsid w:val="009D6036"/>
    <w:rsid w:val="009D674A"/>
    <w:rsid w:val="009E0818"/>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EC1"/>
    <w:rsid w:val="009F46F4"/>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AAB"/>
    <w:rsid w:val="00A43680"/>
    <w:rsid w:val="00A43AD6"/>
    <w:rsid w:val="00A44E51"/>
    <w:rsid w:val="00A45057"/>
    <w:rsid w:val="00A45426"/>
    <w:rsid w:val="00A4554A"/>
    <w:rsid w:val="00A4593A"/>
    <w:rsid w:val="00A45997"/>
    <w:rsid w:val="00A4625A"/>
    <w:rsid w:val="00A46B04"/>
    <w:rsid w:val="00A47126"/>
    <w:rsid w:val="00A505C0"/>
    <w:rsid w:val="00A507D6"/>
    <w:rsid w:val="00A50C8F"/>
    <w:rsid w:val="00A5144E"/>
    <w:rsid w:val="00A51736"/>
    <w:rsid w:val="00A5181C"/>
    <w:rsid w:val="00A51E3E"/>
    <w:rsid w:val="00A52093"/>
    <w:rsid w:val="00A521FD"/>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410"/>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CD6"/>
    <w:rsid w:val="00AF0F12"/>
    <w:rsid w:val="00AF13CF"/>
    <w:rsid w:val="00AF16DB"/>
    <w:rsid w:val="00AF185B"/>
    <w:rsid w:val="00AF1C77"/>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5D33"/>
    <w:rsid w:val="00B36149"/>
    <w:rsid w:val="00B36B2C"/>
    <w:rsid w:val="00B3716E"/>
    <w:rsid w:val="00B3740B"/>
    <w:rsid w:val="00B37545"/>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50698"/>
    <w:rsid w:val="00B50CB6"/>
    <w:rsid w:val="00B51927"/>
    <w:rsid w:val="00B5227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F52"/>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457"/>
    <w:rsid w:val="00B6581A"/>
    <w:rsid w:val="00B65B73"/>
    <w:rsid w:val="00B66220"/>
    <w:rsid w:val="00B66739"/>
    <w:rsid w:val="00B66AF9"/>
    <w:rsid w:val="00B66EEA"/>
    <w:rsid w:val="00B676A6"/>
    <w:rsid w:val="00B70070"/>
    <w:rsid w:val="00B71B2C"/>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2847"/>
    <w:rsid w:val="00B92A1D"/>
    <w:rsid w:val="00B92BFB"/>
    <w:rsid w:val="00B92D50"/>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9B6"/>
    <w:rsid w:val="00BC0E9A"/>
    <w:rsid w:val="00BC10EE"/>
    <w:rsid w:val="00BC1412"/>
    <w:rsid w:val="00BC19C8"/>
    <w:rsid w:val="00BC24A0"/>
    <w:rsid w:val="00BC34CB"/>
    <w:rsid w:val="00BC40D7"/>
    <w:rsid w:val="00BC4BD6"/>
    <w:rsid w:val="00BC4E10"/>
    <w:rsid w:val="00BC5856"/>
    <w:rsid w:val="00BC5CBF"/>
    <w:rsid w:val="00BC5E11"/>
    <w:rsid w:val="00BC60EA"/>
    <w:rsid w:val="00BC6627"/>
    <w:rsid w:val="00BC68E9"/>
    <w:rsid w:val="00BC734B"/>
    <w:rsid w:val="00BC78A3"/>
    <w:rsid w:val="00BC798F"/>
    <w:rsid w:val="00BD0985"/>
    <w:rsid w:val="00BD0B19"/>
    <w:rsid w:val="00BD1768"/>
    <w:rsid w:val="00BD1E23"/>
    <w:rsid w:val="00BD22C6"/>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D82"/>
    <w:rsid w:val="00C14505"/>
    <w:rsid w:val="00C1457B"/>
    <w:rsid w:val="00C149FD"/>
    <w:rsid w:val="00C164B6"/>
    <w:rsid w:val="00C168A7"/>
    <w:rsid w:val="00C16B8A"/>
    <w:rsid w:val="00C16F9C"/>
    <w:rsid w:val="00C17D6A"/>
    <w:rsid w:val="00C20AE5"/>
    <w:rsid w:val="00C20E5C"/>
    <w:rsid w:val="00C21DEA"/>
    <w:rsid w:val="00C221B7"/>
    <w:rsid w:val="00C221E0"/>
    <w:rsid w:val="00C230DF"/>
    <w:rsid w:val="00C23394"/>
    <w:rsid w:val="00C23568"/>
    <w:rsid w:val="00C23884"/>
    <w:rsid w:val="00C242E1"/>
    <w:rsid w:val="00C245E7"/>
    <w:rsid w:val="00C24CFE"/>
    <w:rsid w:val="00C24DD4"/>
    <w:rsid w:val="00C24FBE"/>
    <w:rsid w:val="00C25411"/>
    <w:rsid w:val="00C2605E"/>
    <w:rsid w:val="00C26096"/>
    <w:rsid w:val="00C261FE"/>
    <w:rsid w:val="00C267FF"/>
    <w:rsid w:val="00C27EFD"/>
    <w:rsid w:val="00C302BD"/>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62BD"/>
    <w:rsid w:val="00C76712"/>
    <w:rsid w:val="00C80031"/>
    <w:rsid w:val="00C801C6"/>
    <w:rsid w:val="00C80BA2"/>
    <w:rsid w:val="00C81101"/>
    <w:rsid w:val="00C8152E"/>
    <w:rsid w:val="00C8164F"/>
    <w:rsid w:val="00C818B7"/>
    <w:rsid w:val="00C81B62"/>
    <w:rsid w:val="00C82304"/>
    <w:rsid w:val="00C82F1E"/>
    <w:rsid w:val="00C830A0"/>
    <w:rsid w:val="00C84D34"/>
    <w:rsid w:val="00C84D7C"/>
    <w:rsid w:val="00C8580D"/>
    <w:rsid w:val="00C85AFF"/>
    <w:rsid w:val="00C85C5D"/>
    <w:rsid w:val="00C85F59"/>
    <w:rsid w:val="00C86667"/>
    <w:rsid w:val="00C8689B"/>
    <w:rsid w:val="00C86CC0"/>
    <w:rsid w:val="00C87523"/>
    <w:rsid w:val="00C876B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F3E"/>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1974"/>
    <w:rsid w:val="00CC1B75"/>
    <w:rsid w:val="00CC1E27"/>
    <w:rsid w:val="00CC2239"/>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412"/>
    <w:rsid w:val="00D24ED4"/>
    <w:rsid w:val="00D251B1"/>
    <w:rsid w:val="00D25B79"/>
    <w:rsid w:val="00D26CA6"/>
    <w:rsid w:val="00D27505"/>
    <w:rsid w:val="00D278B6"/>
    <w:rsid w:val="00D27D21"/>
    <w:rsid w:val="00D27FC9"/>
    <w:rsid w:val="00D30045"/>
    <w:rsid w:val="00D30C5D"/>
    <w:rsid w:val="00D31195"/>
    <w:rsid w:val="00D311F6"/>
    <w:rsid w:val="00D315BA"/>
    <w:rsid w:val="00D31719"/>
    <w:rsid w:val="00D3233F"/>
    <w:rsid w:val="00D329AB"/>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DEB"/>
    <w:rsid w:val="00D46EDD"/>
    <w:rsid w:val="00D476C3"/>
    <w:rsid w:val="00D51974"/>
    <w:rsid w:val="00D53FA3"/>
    <w:rsid w:val="00D542FC"/>
    <w:rsid w:val="00D55D05"/>
    <w:rsid w:val="00D564D8"/>
    <w:rsid w:val="00D56792"/>
    <w:rsid w:val="00D56FA2"/>
    <w:rsid w:val="00D56FAE"/>
    <w:rsid w:val="00D57059"/>
    <w:rsid w:val="00D572D1"/>
    <w:rsid w:val="00D57842"/>
    <w:rsid w:val="00D578EC"/>
    <w:rsid w:val="00D60369"/>
    <w:rsid w:val="00D60A27"/>
    <w:rsid w:val="00D60E7C"/>
    <w:rsid w:val="00D61396"/>
    <w:rsid w:val="00D615BD"/>
    <w:rsid w:val="00D61841"/>
    <w:rsid w:val="00D61F2D"/>
    <w:rsid w:val="00D63943"/>
    <w:rsid w:val="00D63AF4"/>
    <w:rsid w:val="00D63CF4"/>
    <w:rsid w:val="00D64D19"/>
    <w:rsid w:val="00D659AA"/>
    <w:rsid w:val="00D65F2E"/>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444D"/>
    <w:rsid w:val="00D84B2E"/>
    <w:rsid w:val="00D84C2F"/>
    <w:rsid w:val="00D8541F"/>
    <w:rsid w:val="00D85B0F"/>
    <w:rsid w:val="00D85CAB"/>
    <w:rsid w:val="00D869E3"/>
    <w:rsid w:val="00D87157"/>
    <w:rsid w:val="00D901F8"/>
    <w:rsid w:val="00D9030C"/>
    <w:rsid w:val="00D90651"/>
    <w:rsid w:val="00D9080C"/>
    <w:rsid w:val="00D9088B"/>
    <w:rsid w:val="00D90DF7"/>
    <w:rsid w:val="00D91CBF"/>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333B"/>
    <w:rsid w:val="00E33390"/>
    <w:rsid w:val="00E335D0"/>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22A0"/>
    <w:rsid w:val="00E6384B"/>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2B71"/>
    <w:rsid w:val="00EA3380"/>
    <w:rsid w:val="00EA3993"/>
    <w:rsid w:val="00EA3D63"/>
    <w:rsid w:val="00EA41CC"/>
    <w:rsid w:val="00EA422F"/>
    <w:rsid w:val="00EA4C09"/>
    <w:rsid w:val="00EA67D2"/>
    <w:rsid w:val="00EA67F9"/>
    <w:rsid w:val="00EA69F7"/>
    <w:rsid w:val="00EA6CD4"/>
    <w:rsid w:val="00EA77C8"/>
    <w:rsid w:val="00EA7E4E"/>
    <w:rsid w:val="00EA7F16"/>
    <w:rsid w:val="00EB081E"/>
    <w:rsid w:val="00EB0C34"/>
    <w:rsid w:val="00EB13A2"/>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4331"/>
    <w:rsid w:val="00ED4397"/>
    <w:rsid w:val="00ED542F"/>
    <w:rsid w:val="00ED54D0"/>
    <w:rsid w:val="00ED6744"/>
    <w:rsid w:val="00ED6BD4"/>
    <w:rsid w:val="00ED7D92"/>
    <w:rsid w:val="00EE1282"/>
    <w:rsid w:val="00EE136B"/>
    <w:rsid w:val="00EE2DE2"/>
    <w:rsid w:val="00EE3034"/>
    <w:rsid w:val="00EE31B6"/>
    <w:rsid w:val="00EE328A"/>
    <w:rsid w:val="00EE36C0"/>
    <w:rsid w:val="00EE371C"/>
    <w:rsid w:val="00EE3DC0"/>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40D2"/>
    <w:rsid w:val="00F245B0"/>
    <w:rsid w:val="00F246E6"/>
    <w:rsid w:val="00F24B69"/>
    <w:rsid w:val="00F25676"/>
    <w:rsid w:val="00F25E06"/>
    <w:rsid w:val="00F26421"/>
    <w:rsid w:val="00F26E8F"/>
    <w:rsid w:val="00F27183"/>
    <w:rsid w:val="00F27706"/>
    <w:rsid w:val="00F27A9A"/>
    <w:rsid w:val="00F30242"/>
    <w:rsid w:val="00F320D3"/>
    <w:rsid w:val="00F32323"/>
    <w:rsid w:val="00F3282E"/>
    <w:rsid w:val="00F330BD"/>
    <w:rsid w:val="00F331FF"/>
    <w:rsid w:val="00F3344E"/>
    <w:rsid w:val="00F339E4"/>
    <w:rsid w:val="00F34342"/>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128"/>
    <w:rsid w:val="00F47387"/>
    <w:rsid w:val="00F51296"/>
    <w:rsid w:val="00F5137F"/>
    <w:rsid w:val="00F521C3"/>
    <w:rsid w:val="00F5221E"/>
    <w:rsid w:val="00F52600"/>
    <w:rsid w:val="00F5261F"/>
    <w:rsid w:val="00F534E5"/>
    <w:rsid w:val="00F54EE8"/>
    <w:rsid w:val="00F54F8F"/>
    <w:rsid w:val="00F55814"/>
    <w:rsid w:val="00F55869"/>
    <w:rsid w:val="00F561A7"/>
    <w:rsid w:val="00F5634A"/>
    <w:rsid w:val="00F57364"/>
    <w:rsid w:val="00F579FA"/>
    <w:rsid w:val="00F60BB1"/>
    <w:rsid w:val="00F60BC7"/>
    <w:rsid w:val="00F61092"/>
    <w:rsid w:val="00F6192D"/>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296E"/>
    <w:rsid w:val="00F72FD8"/>
    <w:rsid w:val="00F73128"/>
    <w:rsid w:val="00F73163"/>
    <w:rsid w:val="00F731B4"/>
    <w:rsid w:val="00F7467D"/>
    <w:rsid w:val="00F74F55"/>
    <w:rsid w:val="00F752FE"/>
    <w:rsid w:val="00F7579F"/>
    <w:rsid w:val="00F76A9A"/>
    <w:rsid w:val="00F7758C"/>
    <w:rsid w:val="00F77CA6"/>
    <w:rsid w:val="00F7D746"/>
    <w:rsid w:val="00F8030E"/>
    <w:rsid w:val="00F815FC"/>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B65"/>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9154DF"/>
    <w:pPr>
      <w:keepNext/>
      <w:tabs>
        <w:tab w:val="left" w:pos="180"/>
      </w:tabs>
      <w:spacing w:before="120" w:line="276" w:lineRule="auto"/>
      <w:jc w:val="center"/>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0940B0"/>
    <w:pPr>
      <w:keepNext/>
      <w:keepLines/>
      <w:spacing w:before="60" w:line="276" w:lineRule="auto"/>
      <w:ind w:left="720" w:hanging="720"/>
      <w:jc w:val="center"/>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28"/>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154DF"/>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44"/>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0940B0"/>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57"/>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dlamazowsz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funduszedlamazowsza.eu" TargetMode="External"/><Relationship Id="rId17" Type="http://schemas.openxmlformats.org/officeDocument/2006/relationships/hyperlink" Target="http://www.funduszeuedlamazowsz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MPL-B5-UNIT@ec.europ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armonogramyefs@mazowia.eu"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3.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39</Pages>
  <Words>13779</Words>
  <Characters>82679</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Ulatowska Anna</cp:lastModifiedBy>
  <cp:revision>13</cp:revision>
  <cp:lastPrinted>2023-03-23T11:31:00Z</cp:lastPrinted>
  <dcterms:created xsi:type="dcterms:W3CDTF">2023-03-23T10:37:00Z</dcterms:created>
  <dcterms:modified xsi:type="dcterms:W3CDTF">2023-03-28T09:19:00Z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