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DC0E4D" w14:textId="682AD922" w:rsidR="00082E21" w:rsidRPr="003B4268" w:rsidRDefault="00082E21" w:rsidP="00082E21">
      <w:pPr>
        <w:pStyle w:val="Tekstpodstawowy"/>
        <w:jc w:val="left"/>
        <w:rPr>
          <w:rFonts w:ascii="Arial" w:hAnsi="Arial" w:cs="Arial"/>
          <w:b/>
          <w:color w:val="548DD4"/>
          <w:sz w:val="24"/>
          <w:szCs w:val="24"/>
        </w:rPr>
      </w:pPr>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0"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1" w:name="_Toc510166717"/>
      <w:bookmarkStart w:id="2" w:name="_Toc61362637"/>
      <w:bookmarkStart w:id="3"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0"/>
      <w:bookmarkEnd w:id="1"/>
      <w:r w:rsidR="003B4268" w:rsidRPr="00E67B82">
        <w:rPr>
          <w:rFonts w:cs="Arial"/>
          <w:szCs w:val="24"/>
        </w:rPr>
        <w:t>20</w:t>
      </w:r>
      <w:r w:rsidR="003B4268">
        <w:rPr>
          <w:rFonts w:cs="Arial"/>
          <w:szCs w:val="24"/>
        </w:rPr>
        <w:t>27</w:t>
      </w:r>
      <w:bookmarkEnd w:id="2"/>
      <w:bookmarkEnd w:id="3"/>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4" w:name="_Toc498091327"/>
    <w:p w14:paraId="14A662ED" w14:textId="1D1AD20F"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A034D3">
          <w:rPr>
            <w:webHidden/>
          </w:rPr>
          <w:t>1</w:t>
        </w:r>
        <w:r w:rsidR="000652BD">
          <w:rPr>
            <w:webHidden/>
          </w:rPr>
          <w:fldChar w:fldCharType="end"/>
        </w:r>
      </w:hyperlink>
    </w:p>
    <w:p w14:paraId="4E2DE248" w14:textId="482FE08F" w:rsidR="000652BD" w:rsidRDefault="00DA4EE8">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A034D3">
          <w:rPr>
            <w:webHidden/>
          </w:rPr>
          <w:t>6</w:t>
        </w:r>
        <w:r w:rsidR="000652BD">
          <w:rPr>
            <w:webHidden/>
          </w:rPr>
          <w:fldChar w:fldCharType="end"/>
        </w:r>
      </w:hyperlink>
    </w:p>
    <w:p w14:paraId="514EC93C" w14:textId="5EAFC06F" w:rsidR="000652BD" w:rsidRDefault="00DA4EE8">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A034D3">
          <w:rPr>
            <w:webHidden/>
          </w:rPr>
          <w:t>8</w:t>
        </w:r>
        <w:r w:rsidR="000652BD">
          <w:rPr>
            <w:webHidden/>
          </w:rPr>
          <w:fldChar w:fldCharType="end"/>
        </w:r>
      </w:hyperlink>
    </w:p>
    <w:p w14:paraId="568ADDE9" w14:textId="0C3E0987" w:rsidR="000652BD" w:rsidRDefault="00DA4EE8">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A034D3">
          <w:rPr>
            <w:noProof/>
            <w:webHidden/>
          </w:rPr>
          <w:t>8</w:t>
        </w:r>
        <w:r w:rsidR="000652BD">
          <w:rPr>
            <w:noProof/>
            <w:webHidden/>
          </w:rPr>
          <w:fldChar w:fldCharType="end"/>
        </w:r>
      </w:hyperlink>
    </w:p>
    <w:p w14:paraId="287008B1" w14:textId="51BF489B" w:rsidR="000652BD" w:rsidRDefault="00DA4EE8">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A034D3">
          <w:rPr>
            <w:noProof/>
            <w:webHidden/>
          </w:rPr>
          <w:t>16</w:t>
        </w:r>
        <w:r w:rsidR="000652BD">
          <w:rPr>
            <w:noProof/>
            <w:webHidden/>
          </w:rPr>
          <w:fldChar w:fldCharType="end"/>
        </w:r>
      </w:hyperlink>
    </w:p>
    <w:p w14:paraId="6D0A27FE" w14:textId="2A212620" w:rsidR="000652BD" w:rsidRDefault="00DA4EE8">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A034D3">
          <w:rPr>
            <w:noProof/>
            <w:webHidden/>
          </w:rPr>
          <w:t>19</w:t>
        </w:r>
        <w:r w:rsidR="000652BD">
          <w:rPr>
            <w:noProof/>
            <w:webHidden/>
          </w:rPr>
          <w:fldChar w:fldCharType="end"/>
        </w:r>
      </w:hyperlink>
    </w:p>
    <w:p w14:paraId="39AD363B" w14:textId="24BF642C" w:rsidR="000652BD" w:rsidRDefault="00DA4EE8">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A034D3">
          <w:rPr>
            <w:webHidden/>
          </w:rPr>
          <w:t>22</w:t>
        </w:r>
        <w:r w:rsidR="000652BD">
          <w:rPr>
            <w:webHidden/>
          </w:rPr>
          <w:fldChar w:fldCharType="end"/>
        </w:r>
      </w:hyperlink>
    </w:p>
    <w:p w14:paraId="4506521F" w14:textId="0574EEC1" w:rsidR="000652BD" w:rsidRDefault="00DA4EE8">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A034D3">
          <w:rPr>
            <w:noProof/>
            <w:webHidden/>
          </w:rPr>
          <w:t>22</w:t>
        </w:r>
        <w:r w:rsidR="000652BD">
          <w:rPr>
            <w:noProof/>
            <w:webHidden/>
          </w:rPr>
          <w:fldChar w:fldCharType="end"/>
        </w:r>
      </w:hyperlink>
    </w:p>
    <w:p w14:paraId="1E893D31" w14:textId="3B3E9F8F" w:rsidR="000652BD" w:rsidRDefault="00DA4EE8">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A034D3">
          <w:rPr>
            <w:noProof/>
            <w:webHidden/>
          </w:rPr>
          <w:t>32</w:t>
        </w:r>
        <w:r w:rsidR="000652BD">
          <w:rPr>
            <w:noProof/>
            <w:webHidden/>
          </w:rPr>
          <w:fldChar w:fldCharType="end"/>
        </w:r>
      </w:hyperlink>
    </w:p>
    <w:p w14:paraId="11FD30AF" w14:textId="532AEE90" w:rsidR="000652BD" w:rsidRDefault="00DA4EE8">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A034D3">
          <w:rPr>
            <w:noProof/>
            <w:webHidden/>
          </w:rPr>
          <w:t>38</w:t>
        </w:r>
        <w:r w:rsidR="000652BD">
          <w:rPr>
            <w:noProof/>
            <w:webHidden/>
          </w:rPr>
          <w:fldChar w:fldCharType="end"/>
        </w:r>
      </w:hyperlink>
    </w:p>
    <w:p w14:paraId="39415FAC" w14:textId="4D73EA3D" w:rsidR="000652BD" w:rsidRDefault="00DA4EE8">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A034D3">
          <w:rPr>
            <w:noProof/>
            <w:webHidden/>
          </w:rPr>
          <w:t>43</w:t>
        </w:r>
        <w:r w:rsidR="000652BD">
          <w:rPr>
            <w:noProof/>
            <w:webHidden/>
          </w:rPr>
          <w:fldChar w:fldCharType="end"/>
        </w:r>
      </w:hyperlink>
    </w:p>
    <w:p w14:paraId="1C0028DF" w14:textId="77AE2EA8" w:rsidR="000652BD" w:rsidRDefault="00DA4EE8">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A034D3">
          <w:rPr>
            <w:noProof/>
            <w:webHidden/>
          </w:rPr>
          <w:t>44</w:t>
        </w:r>
        <w:r w:rsidR="000652BD">
          <w:rPr>
            <w:noProof/>
            <w:webHidden/>
          </w:rPr>
          <w:fldChar w:fldCharType="end"/>
        </w:r>
      </w:hyperlink>
    </w:p>
    <w:p w14:paraId="4D2CAF41" w14:textId="3288F616" w:rsidR="000652BD" w:rsidRDefault="00DA4EE8">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A034D3">
          <w:rPr>
            <w:webHidden/>
          </w:rPr>
          <w:t>45</w:t>
        </w:r>
        <w:r w:rsidR="000652BD">
          <w:rPr>
            <w:webHidden/>
          </w:rPr>
          <w:fldChar w:fldCharType="end"/>
        </w:r>
      </w:hyperlink>
    </w:p>
    <w:p w14:paraId="464C2BF3" w14:textId="41267F95" w:rsidR="000652BD" w:rsidRDefault="00DA4EE8">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A034D3">
          <w:rPr>
            <w:noProof/>
            <w:webHidden/>
          </w:rPr>
          <w:t>45</w:t>
        </w:r>
        <w:r w:rsidR="000652BD">
          <w:rPr>
            <w:noProof/>
            <w:webHidden/>
          </w:rPr>
          <w:fldChar w:fldCharType="end"/>
        </w:r>
      </w:hyperlink>
    </w:p>
    <w:p w14:paraId="733EF339" w14:textId="62FD997D" w:rsidR="000652BD" w:rsidRDefault="00DA4EE8">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A034D3">
          <w:rPr>
            <w:noProof/>
            <w:webHidden/>
          </w:rPr>
          <w:t>45</w:t>
        </w:r>
        <w:r w:rsidR="000652BD">
          <w:rPr>
            <w:noProof/>
            <w:webHidden/>
          </w:rPr>
          <w:fldChar w:fldCharType="end"/>
        </w:r>
      </w:hyperlink>
    </w:p>
    <w:p w14:paraId="5105CBC4" w14:textId="28667C81" w:rsidR="000652BD" w:rsidRDefault="00DA4EE8">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A034D3">
          <w:rPr>
            <w:noProof/>
            <w:webHidden/>
          </w:rPr>
          <w:t>46</w:t>
        </w:r>
        <w:r w:rsidR="000652BD">
          <w:rPr>
            <w:noProof/>
            <w:webHidden/>
          </w:rPr>
          <w:fldChar w:fldCharType="end"/>
        </w:r>
      </w:hyperlink>
    </w:p>
    <w:p w14:paraId="6666F3FE" w14:textId="01BB141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A034D3">
          <w:rPr>
            <w:noProof/>
            <w:webHidden/>
          </w:rPr>
          <w:t>46</w:t>
        </w:r>
        <w:r w:rsidR="000652BD">
          <w:rPr>
            <w:noProof/>
            <w:webHidden/>
          </w:rPr>
          <w:fldChar w:fldCharType="end"/>
        </w:r>
      </w:hyperlink>
    </w:p>
    <w:p w14:paraId="16AB56A8" w14:textId="185DAA79"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A034D3">
          <w:rPr>
            <w:noProof/>
            <w:webHidden/>
          </w:rPr>
          <w:t>47</w:t>
        </w:r>
        <w:r w:rsidR="000652BD">
          <w:rPr>
            <w:noProof/>
            <w:webHidden/>
          </w:rPr>
          <w:fldChar w:fldCharType="end"/>
        </w:r>
      </w:hyperlink>
    </w:p>
    <w:p w14:paraId="4628166A" w14:textId="097DECEB"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A034D3">
          <w:rPr>
            <w:noProof/>
            <w:webHidden/>
          </w:rPr>
          <w:t>48</w:t>
        </w:r>
        <w:r w:rsidR="000652BD">
          <w:rPr>
            <w:noProof/>
            <w:webHidden/>
          </w:rPr>
          <w:fldChar w:fldCharType="end"/>
        </w:r>
      </w:hyperlink>
    </w:p>
    <w:p w14:paraId="0AF0C0DF" w14:textId="018EEF98"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A034D3">
          <w:rPr>
            <w:noProof/>
            <w:webHidden/>
          </w:rPr>
          <w:t>48</w:t>
        </w:r>
        <w:r w:rsidR="000652BD">
          <w:rPr>
            <w:noProof/>
            <w:webHidden/>
          </w:rPr>
          <w:fldChar w:fldCharType="end"/>
        </w:r>
      </w:hyperlink>
    </w:p>
    <w:p w14:paraId="5123CEC0" w14:textId="3E3938A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A034D3">
          <w:rPr>
            <w:noProof/>
            <w:webHidden/>
          </w:rPr>
          <w:t>49</w:t>
        </w:r>
        <w:r w:rsidR="000652BD">
          <w:rPr>
            <w:noProof/>
            <w:webHidden/>
          </w:rPr>
          <w:fldChar w:fldCharType="end"/>
        </w:r>
      </w:hyperlink>
    </w:p>
    <w:p w14:paraId="65BF8E3D" w14:textId="619361B5"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A034D3">
          <w:rPr>
            <w:noProof/>
            <w:webHidden/>
          </w:rPr>
          <w:t>50</w:t>
        </w:r>
        <w:r w:rsidR="000652BD">
          <w:rPr>
            <w:noProof/>
            <w:webHidden/>
          </w:rPr>
          <w:fldChar w:fldCharType="end"/>
        </w:r>
      </w:hyperlink>
    </w:p>
    <w:p w14:paraId="00C0A8FC" w14:textId="14F29C63"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7A1F7175" w14:textId="0247D4C8"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23509243" w14:textId="356EE38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A034D3">
          <w:rPr>
            <w:noProof/>
            <w:webHidden/>
          </w:rPr>
          <w:t>51</w:t>
        </w:r>
        <w:r w:rsidR="000652BD">
          <w:rPr>
            <w:noProof/>
            <w:webHidden/>
          </w:rPr>
          <w:fldChar w:fldCharType="end"/>
        </w:r>
      </w:hyperlink>
    </w:p>
    <w:p w14:paraId="6507E3FD" w14:textId="10DC3C9F" w:rsidR="000652BD" w:rsidRDefault="00DA4EE8">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A034D3">
          <w:rPr>
            <w:noProof/>
            <w:webHidden/>
          </w:rPr>
          <w:t>52</w:t>
        </w:r>
        <w:r w:rsidR="000652BD">
          <w:rPr>
            <w:noProof/>
            <w:webHidden/>
          </w:rPr>
          <w:fldChar w:fldCharType="end"/>
        </w:r>
      </w:hyperlink>
    </w:p>
    <w:p w14:paraId="7AC23DF8" w14:textId="3107A9C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A034D3">
          <w:rPr>
            <w:noProof/>
            <w:webHidden/>
          </w:rPr>
          <w:t>52</w:t>
        </w:r>
        <w:r w:rsidR="000652BD">
          <w:rPr>
            <w:noProof/>
            <w:webHidden/>
          </w:rPr>
          <w:fldChar w:fldCharType="end"/>
        </w:r>
      </w:hyperlink>
    </w:p>
    <w:p w14:paraId="08D043DD" w14:textId="31426426"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A034D3">
          <w:rPr>
            <w:noProof/>
            <w:webHidden/>
          </w:rPr>
          <w:t>53</w:t>
        </w:r>
        <w:r w:rsidR="000652BD">
          <w:rPr>
            <w:noProof/>
            <w:webHidden/>
          </w:rPr>
          <w:fldChar w:fldCharType="end"/>
        </w:r>
      </w:hyperlink>
    </w:p>
    <w:p w14:paraId="38C836FF" w14:textId="5B12288D"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A034D3">
          <w:rPr>
            <w:noProof/>
            <w:webHidden/>
          </w:rPr>
          <w:t>53</w:t>
        </w:r>
        <w:r w:rsidR="000652BD">
          <w:rPr>
            <w:noProof/>
            <w:webHidden/>
          </w:rPr>
          <w:fldChar w:fldCharType="end"/>
        </w:r>
      </w:hyperlink>
    </w:p>
    <w:p w14:paraId="73F2B9F0" w14:textId="21E915E1"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A034D3">
          <w:rPr>
            <w:noProof/>
            <w:webHidden/>
          </w:rPr>
          <w:t>55</w:t>
        </w:r>
        <w:r w:rsidR="000652BD">
          <w:rPr>
            <w:noProof/>
            <w:webHidden/>
          </w:rPr>
          <w:fldChar w:fldCharType="end"/>
        </w:r>
      </w:hyperlink>
    </w:p>
    <w:p w14:paraId="41D41C35" w14:textId="0A4EB935"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A034D3">
          <w:rPr>
            <w:noProof/>
            <w:webHidden/>
          </w:rPr>
          <w:t>55</w:t>
        </w:r>
        <w:r w:rsidR="000652BD">
          <w:rPr>
            <w:noProof/>
            <w:webHidden/>
          </w:rPr>
          <w:fldChar w:fldCharType="end"/>
        </w:r>
      </w:hyperlink>
    </w:p>
    <w:p w14:paraId="014AE603" w14:textId="10328D5C"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A034D3">
          <w:rPr>
            <w:noProof/>
            <w:webHidden/>
          </w:rPr>
          <w:t>56</w:t>
        </w:r>
        <w:r w:rsidR="000652BD">
          <w:rPr>
            <w:noProof/>
            <w:webHidden/>
          </w:rPr>
          <w:fldChar w:fldCharType="end"/>
        </w:r>
      </w:hyperlink>
    </w:p>
    <w:p w14:paraId="3166C2E1" w14:textId="06B703C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A034D3">
          <w:rPr>
            <w:noProof/>
            <w:webHidden/>
          </w:rPr>
          <w:t>56</w:t>
        </w:r>
        <w:r w:rsidR="000652BD">
          <w:rPr>
            <w:noProof/>
            <w:webHidden/>
          </w:rPr>
          <w:fldChar w:fldCharType="end"/>
        </w:r>
      </w:hyperlink>
    </w:p>
    <w:p w14:paraId="4E4EF7A6" w14:textId="4CA7DB82"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A034D3">
          <w:rPr>
            <w:noProof/>
            <w:webHidden/>
          </w:rPr>
          <w:t>58</w:t>
        </w:r>
        <w:r w:rsidR="000652BD">
          <w:rPr>
            <w:noProof/>
            <w:webHidden/>
          </w:rPr>
          <w:fldChar w:fldCharType="end"/>
        </w:r>
      </w:hyperlink>
    </w:p>
    <w:p w14:paraId="467F6C57" w14:textId="288428F0"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A034D3">
          <w:rPr>
            <w:noProof/>
            <w:webHidden/>
          </w:rPr>
          <w:t>58</w:t>
        </w:r>
        <w:r w:rsidR="000652BD">
          <w:rPr>
            <w:noProof/>
            <w:webHidden/>
          </w:rPr>
          <w:fldChar w:fldCharType="end"/>
        </w:r>
      </w:hyperlink>
    </w:p>
    <w:p w14:paraId="216C1D46" w14:textId="2FEF3DFA"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A034D3">
          <w:rPr>
            <w:noProof/>
            <w:webHidden/>
          </w:rPr>
          <w:t>59</w:t>
        </w:r>
        <w:r w:rsidR="000652BD">
          <w:rPr>
            <w:noProof/>
            <w:webHidden/>
          </w:rPr>
          <w:fldChar w:fldCharType="end"/>
        </w:r>
      </w:hyperlink>
    </w:p>
    <w:p w14:paraId="4BABCDD6" w14:textId="2ED6D9F6"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A034D3">
          <w:rPr>
            <w:noProof/>
            <w:webHidden/>
          </w:rPr>
          <w:t>59</w:t>
        </w:r>
        <w:r w:rsidR="000652BD">
          <w:rPr>
            <w:noProof/>
            <w:webHidden/>
          </w:rPr>
          <w:fldChar w:fldCharType="end"/>
        </w:r>
      </w:hyperlink>
    </w:p>
    <w:p w14:paraId="1904688E" w14:textId="5BEB0A78"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A034D3">
          <w:rPr>
            <w:noProof/>
            <w:webHidden/>
          </w:rPr>
          <w:t>60</w:t>
        </w:r>
        <w:r w:rsidR="000652BD">
          <w:rPr>
            <w:noProof/>
            <w:webHidden/>
          </w:rPr>
          <w:fldChar w:fldCharType="end"/>
        </w:r>
      </w:hyperlink>
    </w:p>
    <w:p w14:paraId="592BD2F2" w14:textId="5CA653E9"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A034D3">
          <w:rPr>
            <w:noProof/>
            <w:webHidden/>
          </w:rPr>
          <w:t>61</w:t>
        </w:r>
        <w:r w:rsidR="000652BD">
          <w:rPr>
            <w:noProof/>
            <w:webHidden/>
          </w:rPr>
          <w:fldChar w:fldCharType="end"/>
        </w:r>
      </w:hyperlink>
    </w:p>
    <w:p w14:paraId="01487312" w14:textId="3ECC95A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A034D3">
          <w:rPr>
            <w:noProof/>
            <w:webHidden/>
          </w:rPr>
          <w:t>62</w:t>
        </w:r>
        <w:r w:rsidR="000652BD">
          <w:rPr>
            <w:noProof/>
            <w:webHidden/>
          </w:rPr>
          <w:fldChar w:fldCharType="end"/>
        </w:r>
      </w:hyperlink>
    </w:p>
    <w:p w14:paraId="53733542" w14:textId="3753EA5C"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A034D3">
          <w:rPr>
            <w:noProof/>
            <w:webHidden/>
          </w:rPr>
          <w:t>63</w:t>
        </w:r>
        <w:r w:rsidR="000652BD">
          <w:rPr>
            <w:noProof/>
            <w:webHidden/>
          </w:rPr>
          <w:fldChar w:fldCharType="end"/>
        </w:r>
      </w:hyperlink>
    </w:p>
    <w:p w14:paraId="05CEF5E7" w14:textId="34CF3E89"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A034D3">
          <w:rPr>
            <w:noProof/>
            <w:webHidden/>
          </w:rPr>
          <w:t>63</w:t>
        </w:r>
        <w:r w:rsidR="000652BD">
          <w:rPr>
            <w:noProof/>
            <w:webHidden/>
          </w:rPr>
          <w:fldChar w:fldCharType="end"/>
        </w:r>
      </w:hyperlink>
    </w:p>
    <w:p w14:paraId="6FBC6473" w14:textId="087562A2" w:rsidR="000652BD" w:rsidRDefault="00DA4EE8">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A034D3">
          <w:rPr>
            <w:noProof/>
            <w:webHidden/>
          </w:rPr>
          <w:t>64</w:t>
        </w:r>
        <w:r w:rsidR="000652BD">
          <w:rPr>
            <w:noProof/>
            <w:webHidden/>
          </w:rPr>
          <w:fldChar w:fldCharType="end"/>
        </w:r>
      </w:hyperlink>
    </w:p>
    <w:p w14:paraId="29667F33" w14:textId="5F243319" w:rsidR="000652BD" w:rsidRDefault="00DA4EE8">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A034D3">
          <w:rPr>
            <w:noProof/>
            <w:webHidden/>
          </w:rPr>
          <w:t>70</w:t>
        </w:r>
        <w:r w:rsidR="000652BD">
          <w:rPr>
            <w:noProof/>
            <w:webHidden/>
          </w:rPr>
          <w:fldChar w:fldCharType="end"/>
        </w:r>
      </w:hyperlink>
    </w:p>
    <w:p w14:paraId="5C2A7EE6" w14:textId="73EDF18A" w:rsidR="000652BD" w:rsidRDefault="00DA4EE8">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A034D3">
          <w:rPr>
            <w:noProof/>
            <w:webHidden/>
          </w:rPr>
          <w:t>70</w:t>
        </w:r>
        <w:r w:rsidR="000652BD">
          <w:rPr>
            <w:noProof/>
            <w:webHidden/>
          </w:rPr>
          <w:fldChar w:fldCharType="end"/>
        </w:r>
      </w:hyperlink>
    </w:p>
    <w:p w14:paraId="6553204F" w14:textId="4FAB8601" w:rsidR="000652BD" w:rsidRDefault="00DA4EE8">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A034D3">
          <w:rPr>
            <w:noProof/>
            <w:webHidden/>
          </w:rPr>
          <w:t>71</w:t>
        </w:r>
        <w:r w:rsidR="000652BD">
          <w:rPr>
            <w:noProof/>
            <w:webHidden/>
          </w:rPr>
          <w:fldChar w:fldCharType="end"/>
        </w:r>
      </w:hyperlink>
    </w:p>
    <w:p w14:paraId="410B5FF9" w14:textId="4407E636" w:rsidR="000652BD" w:rsidRDefault="00DA4EE8">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A034D3">
          <w:rPr>
            <w:noProof/>
            <w:webHidden/>
          </w:rPr>
          <w:t>83</w:t>
        </w:r>
        <w:r w:rsidR="000652BD">
          <w:rPr>
            <w:noProof/>
            <w:webHidden/>
          </w:rPr>
          <w:fldChar w:fldCharType="end"/>
        </w:r>
      </w:hyperlink>
    </w:p>
    <w:p w14:paraId="6C6DB529" w14:textId="7F145791" w:rsidR="000652BD" w:rsidRDefault="00DA4EE8">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A034D3">
          <w:rPr>
            <w:noProof/>
            <w:webHidden/>
          </w:rPr>
          <w:t>91</w:t>
        </w:r>
        <w:r w:rsidR="000652BD">
          <w:rPr>
            <w:noProof/>
            <w:webHidden/>
          </w:rPr>
          <w:fldChar w:fldCharType="end"/>
        </w:r>
      </w:hyperlink>
    </w:p>
    <w:p w14:paraId="47CBE0B4" w14:textId="0F8F5615" w:rsidR="000652BD" w:rsidRDefault="00DA4EE8">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73782823" w14:textId="2322B50A" w:rsidR="000652BD" w:rsidRDefault="00DA4EE8">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63A8C33E" w14:textId="60362890" w:rsidR="000652BD" w:rsidRDefault="00DA4EE8">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A034D3">
          <w:rPr>
            <w:noProof/>
            <w:webHidden/>
          </w:rPr>
          <w:t>96</w:t>
        </w:r>
        <w:r w:rsidR="000652BD">
          <w:rPr>
            <w:noProof/>
            <w:webHidden/>
          </w:rPr>
          <w:fldChar w:fldCharType="end"/>
        </w:r>
      </w:hyperlink>
    </w:p>
    <w:p w14:paraId="5C571D87" w14:textId="7245BBE3" w:rsidR="000652BD" w:rsidRDefault="00DA4EE8">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A034D3">
          <w:rPr>
            <w:webHidden/>
          </w:rPr>
          <w:t>111</w:t>
        </w:r>
        <w:r w:rsidR="000652BD">
          <w:rPr>
            <w:webHidden/>
          </w:rPr>
          <w:fldChar w:fldCharType="end"/>
        </w:r>
      </w:hyperlink>
    </w:p>
    <w:p w14:paraId="1514B57D" w14:textId="03BB88C4" w:rsidR="000652BD" w:rsidRDefault="00DA4EE8">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A034D3">
          <w:rPr>
            <w:noProof/>
            <w:webHidden/>
          </w:rPr>
          <w:t>111</w:t>
        </w:r>
        <w:r w:rsidR="000652BD">
          <w:rPr>
            <w:noProof/>
            <w:webHidden/>
          </w:rPr>
          <w:fldChar w:fldCharType="end"/>
        </w:r>
      </w:hyperlink>
    </w:p>
    <w:p w14:paraId="56833009" w14:textId="40503ABA" w:rsidR="000652BD" w:rsidRDefault="00DA4EE8">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A034D3">
          <w:rPr>
            <w:noProof/>
            <w:webHidden/>
          </w:rPr>
          <w:t>113</w:t>
        </w:r>
        <w:r w:rsidR="000652BD">
          <w:rPr>
            <w:noProof/>
            <w:webHidden/>
          </w:rPr>
          <w:fldChar w:fldCharType="end"/>
        </w:r>
      </w:hyperlink>
    </w:p>
    <w:p w14:paraId="01D6A8E2" w14:textId="27E72470" w:rsidR="000652BD" w:rsidRDefault="00DA4EE8">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A034D3">
          <w:rPr>
            <w:noProof/>
            <w:webHidden/>
          </w:rPr>
          <w:t>149</w:t>
        </w:r>
        <w:r w:rsidR="000652BD">
          <w:rPr>
            <w:noProof/>
            <w:webHidden/>
          </w:rPr>
          <w:fldChar w:fldCharType="end"/>
        </w:r>
      </w:hyperlink>
    </w:p>
    <w:p w14:paraId="231990E3" w14:textId="450F7CBC" w:rsidR="000652BD" w:rsidRDefault="00DA4EE8">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A034D3">
          <w:rPr>
            <w:noProof/>
            <w:webHidden/>
          </w:rPr>
          <w:t>150</w:t>
        </w:r>
        <w:r w:rsidR="000652BD">
          <w:rPr>
            <w:noProof/>
            <w:webHidden/>
          </w:rPr>
          <w:fldChar w:fldCharType="end"/>
        </w:r>
      </w:hyperlink>
    </w:p>
    <w:p w14:paraId="26D82372" w14:textId="1A8BD814" w:rsidR="000652BD" w:rsidRDefault="00DA4EE8">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4CD481C3" w14:textId="02E6060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0F82FC45" w14:textId="41579D04"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A034D3">
          <w:rPr>
            <w:noProof/>
            <w:webHidden/>
          </w:rPr>
          <w:t>159</w:t>
        </w:r>
        <w:r w:rsidR="000652BD">
          <w:rPr>
            <w:noProof/>
            <w:webHidden/>
          </w:rPr>
          <w:fldChar w:fldCharType="end"/>
        </w:r>
      </w:hyperlink>
    </w:p>
    <w:p w14:paraId="2F14A228" w14:textId="25AF4D3B"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A034D3">
          <w:rPr>
            <w:noProof/>
            <w:webHidden/>
          </w:rPr>
          <w:t>160</w:t>
        </w:r>
        <w:r w:rsidR="000652BD">
          <w:rPr>
            <w:noProof/>
            <w:webHidden/>
          </w:rPr>
          <w:fldChar w:fldCharType="end"/>
        </w:r>
      </w:hyperlink>
    </w:p>
    <w:p w14:paraId="459DB01F" w14:textId="492AC321"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A034D3">
          <w:rPr>
            <w:noProof/>
            <w:webHidden/>
          </w:rPr>
          <w:t>160</w:t>
        </w:r>
        <w:r w:rsidR="000652BD">
          <w:rPr>
            <w:noProof/>
            <w:webHidden/>
          </w:rPr>
          <w:fldChar w:fldCharType="end"/>
        </w:r>
      </w:hyperlink>
    </w:p>
    <w:p w14:paraId="4D7A7C10" w14:textId="35EEC8C3"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A034D3">
          <w:rPr>
            <w:noProof/>
            <w:webHidden/>
          </w:rPr>
          <w:t>161</w:t>
        </w:r>
        <w:r w:rsidR="000652BD">
          <w:rPr>
            <w:noProof/>
            <w:webHidden/>
          </w:rPr>
          <w:fldChar w:fldCharType="end"/>
        </w:r>
      </w:hyperlink>
    </w:p>
    <w:p w14:paraId="6EF653BE" w14:textId="54109DA2"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A034D3">
          <w:rPr>
            <w:noProof/>
            <w:webHidden/>
          </w:rPr>
          <w:t>164</w:t>
        </w:r>
        <w:r w:rsidR="000652BD">
          <w:rPr>
            <w:noProof/>
            <w:webHidden/>
          </w:rPr>
          <w:fldChar w:fldCharType="end"/>
        </w:r>
      </w:hyperlink>
    </w:p>
    <w:p w14:paraId="7AF7895F" w14:textId="46E70180"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A034D3">
          <w:rPr>
            <w:noProof/>
            <w:webHidden/>
          </w:rPr>
          <w:t>164</w:t>
        </w:r>
        <w:r w:rsidR="000652BD">
          <w:rPr>
            <w:noProof/>
            <w:webHidden/>
          </w:rPr>
          <w:fldChar w:fldCharType="end"/>
        </w:r>
      </w:hyperlink>
    </w:p>
    <w:p w14:paraId="055DEA57" w14:textId="66443E6A"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A034D3">
          <w:rPr>
            <w:noProof/>
            <w:webHidden/>
          </w:rPr>
          <w:t>165</w:t>
        </w:r>
        <w:r w:rsidR="000652BD">
          <w:rPr>
            <w:noProof/>
            <w:webHidden/>
          </w:rPr>
          <w:fldChar w:fldCharType="end"/>
        </w:r>
      </w:hyperlink>
    </w:p>
    <w:p w14:paraId="7EF3C393" w14:textId="5F707EE4" w:rsidR="000652BD" w:rsidRDefault="00DA4EE8">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A034D3">
          <w:rPr>
            <w:noProof/>
            <w:webHidden/>
          </w:rPr>
          <w:t>169</w:t>
        </w:r>
        <w:r w:rsidR="000652BD">
          <w:rPr>
            <w:noProof/>
            <w:webHidden/>
          </w:rPr>
          <w:fldChar w:fldCharType="end"/>
        </w:r>
      </w:hyperlink>
    </w:p>
    <w:p w14:paraId="68A2D28A" w14:textId="306630CD" w:rsidR="000652BD" w:rsidRDefault="00DA4EE8">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A034D3">
          <w:rPr>
            <w:webHidden/>
          </w:rPr>
          <w:t>173</w:t>
        </w:r>
        <w:r w:rsidR="000652BD">
          <w:rPr>
            <w:webHidden/>
          </w:rPr>
          <w:fldChar w:fldCharType="end"/>
        </w:r>
      </w:hyperlink>
    </w:p>
    <w:p w14:paraId="4973E6F4" w14:textId="59EE313D" w:rsidR="000652BD" w:rsidRDefault="00DA4EE8">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A034D3">
          <w:rPr>
            <w:noProof/>
            <w:webHidden/>
          </w:rPr>
          <w:t>173</w:t>
        </w:r>
        <w:r w:rsidR="000652BD">
          <w:rPr>
            <w:noProof/>
            <w:webHidden/>
          </w:rPr>
          <w:fldChar w:fldCharType="end"/>
        </w:r>
      </w:hyperlink>
    </w:p>
    <w:p w14:paraId="7E6FEAEA" w14:textId="32D5FCA5"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A034D3">
          <w:rPr>
            <w:noProof/>
            <w:webHidden/>
          </w:rPr>
          <w:t>173</w:t>
        </w:r>
        <w:r w:rsidR="000652BD">
          <w:rPr>
            <w:noProof/>
            <w:webHidden/>
          </w:rPr>
          <w:fldChar w:fldCharType="end"/>
        </w:r>
      </w:hyperlink>
    </w:p>
    <w:p w14:paraId="26940FC4" w14:textId="38A883AF"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A034D3">
          <w:rPr>
            <w:noProof/>
            <w:webHidden/>
          </w:rPr>
          <w:t>174</w:t>
        </w:r>
        <w:r w:rsidR="000652BD">
          <w:rPr>
            <w:noProof/>
            <w:webHidden/>
          </w:rPr>
          <w:fldChar w:fldCharType="end"/>
        </w:r>
      </w:hyperlink>
    </w:p>
    <w:p w14:paraId="192D9651" w14:textId="76C476D9"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A034D3">
          <w:rPr>
            <w:noProof/>
            <w:webHidden/>
          </w:rPr>
          <w:t>174</w:t>
        </w:r>
        <w:r w:rsidR="000652BD">
          <w:rPr>
            <w:noProof/>
            <w:webHidden/>
          </w:rPr>
          <w:fldChar w:fldCharType="end"/>
        </w:r>
      </w:hyperlink>
    </w:p>
    <w:p w14:paraId="04EC592D" w14:textId="63E81CA5"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A034D3">
          <w:rPr>
            <w:noProof/>
            <w:webHidden/>
          </w:rPr>
          <w:t>175</w:t>
        </w:r>
        <w:r w:rsidR="000652BD">
          <w:rPr>
            <w:noProof/>
            <w:webHidden/>
          </w:rPr>
          <w:fldChar w:fldCharType="end"/>
        </w:r>
      </w:hyperlink>
    </w:p>
    <w:p w14:paraId="7A25CC37" w14:textId="3A547763" w:rsidR="000652BD" w:rsidRDefault="00DA4EE8">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A034D3">
          <w:rPr>
            <w:noProof/>
            <w:webHidden/>
          </w:rPr>
          <w:t>176</w:t>
        </w:r>
        <w:r w:rsidR="000652BD">
          <w:rPr>
            <w:noProof/>
            <w:webHidden/>
          </w:rPr>
          <w:fldChar w:fldCharType="end"/>
        </w:r>
      </w:hyperlink>
    </w:p>
    <w:p w14:paraId="17185504" w14:textId="11E1F1E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A034D3">
          <w:rPr>
            <w:noProof/>
            <w:webHidden/>
          </w:rPr>
          <w:t>176</w:t>
        </w:r>
        <w:r w:rsidR="000652BD">
          <w:rPr>
            <w:noProof/>
            <w:webHidden/>
          </w:rPr>
          <w:fldChar w:fldCharType="end"/>
        </w:r>
      </w:hyperlink>
    </w:p>
    <w:p w14:paraId="1B8237D2" w14:textId="4CD57E9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A034D3">
          <w:rPr>
            <w:noProof/>
            <w:webHidden/>
          </w:rPr>
          <w:t>178</w:t>
        </w:r>
        <w:r w:rsidR="000652BD">
          <w:rPr>
            <w:noProof/>
            <w:webHidden/>
          </w:rPr>
          <w:fldChar w:fldCharType="end"/>
        </w:r>
      </w:hyperlink>
    </w:p>
    <w:p w14:paraId="6DA4440F" w14:textId="729026EB"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A034D3">
          <w:rPr>
            <w:noProof/>
            <w:webHidden/>
          </w:rPr>
          <w:t>179</w:t>
        </w:r>
        <w:r w:rsidR="000652BD">
          <w:rPr>
            <w:noProof/>
            <w:webHidden/>
          </w:rPr>
          <w:fldChar w:fldCharType="end"/>
        </w:r>
      </w:hyperlink>
    </w:p>
    <w:p w14:paraId="51D3EC4F" w14:textId="5C3D7BC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A034D3">
          <w:rPr>
            <w:noProof/>
            <w:webHidden/>
          </w:rPr>
          <w:t>180</w:t>
        </w:r>
        <w:r w:rsidR="000652BD">
          <w:rPr>
            <w:noProof/>
            <w:webHidden/>
          </w:rPr>
          <w:fldChar w:fldCharType="end"/>
        </w:r>
      </w:hyperlink>
    </w:p>
    <w:p w14:paraId="4A1D6C17" w14:textId="6C14B5F6"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A034D3">
          <w:rPr>
            <w:noProof/>
            <w:webHidden/>
          </w:rPr>
          <w:t>181</w:t>
        </w:r>
        <w:r w:rsidR="000652BD">
          <w:rPr>
            <w:noProof/>
            <w:webHidden/>
          </w:rPr>
          <w:fldChar w:fldCharType="end"/>
        </w:r>
      </w:hyperlink>
    </w:p>
    <w:p w14:paraId="65C87C94" w14:textId="431258C8"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A034D3">
          <w:rPr>
            <w:noProof/>
            <w:webHidden/>
          </w:rPr>
          <w:t>182</w:t>
        </w:r>
        <w:r w:rsidR="000652BD">
          <w:rPr>
            <w:noProof/>
            <w:webHidden/>
          </w:rPr>
          <w:fldChar w:fldCharType="end"/>
        </w:r>
      </w:hyperlink>
    </w:p>
    <w:p w14:paraId="57602BE1" w14:textId="7254F660"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A034D3">
          <w:rPr>
            <w:noProof/>
            <w:webHidden/>
          </w:rPr>
          <w:t>183</w:t>
        </w:r>
        <w:r w:rsidR="000652BD">
          <w:rPr>
            <w:noProof/>
            <w:webHidden/>
          </w:rPr>
          <w:fldChar w:fldCharType="end"/>
        </w:r>
      </w:hyperlink>
    </w:p>
    <w:p w14:paraId="1F804915" w14:textId="2A578860"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A034D3">
          <w:rPr>
            <w:noProof/>
            <w:webHidden/>
          </w:rPr>
          <w:t>187</w:t>
        </w:r>
        <w:r w:rsidR="000652BD">
          <w:rPr>
            <w:noProof/>
            <w:webHidden/>
          </w:rPr>
          <w:fldChar w:fldCharType="end"/>
        </w:r>
      </w:hyperlink>
    </w:p>
    <w:p w14:paraId="17806527" w14:textId="56A93132"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A034D3">
          <w:rPr>
            <w:noProof/>
            <w:webHidden/>
          </w:rPr>
          <w:t>188</w:t>
        </w:r>
        <w:r w:rsidR="000652BD">
          <w:rPr>
            <w:noProof/>
            <w:webHidden/>
          </w:rPr>
          <w:fldChar w:fldCharType="end"/>
        </w:r>
      </w:hyperlink>
    </w:p>
    <w:p w14:paraId="33B53753" w14:textId="353D2EE6"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A034D3">
          <w:rPr>
            <w:noProof/>
            <w:webHidden/>
          </w:rPr>
          <w:t>189</w:t>
        </w:r>
        <w:r w:rsidR="000652BD">
          <w:rPr>
            <w:noProof/>
            <w:webHidden/>
          </w:rPr>
          <w:fldChar w:fldCharType="end"/>
        </w:r>
      </w:hyperlink>
    </w:p>
    <w:p w14:paraId="4A1840CC" w14:textId="02C33B4E"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A034D3">
          <w:rPr>
            <w:noProof/>
            <w:webHidden/>
          </w:rPr>
          <w:t>198</w:t>
        </w:r>
        <w:r w:rsidR="000652BD">
          <w:rPr>
            <w:noProof/>
            <w:webHidden/>
          </w:rPr>
          <w:fldChar w:fldCharType="end"/>
        </w:r>
      </w:hyperlink>
    </w:p>
    <w:p w14:paraId="1F7A9D31" w14:textId="512227C3"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A034D3">
          <w:rPr>
            <w:noProof/>
            <w:webHidden/>
          </w:rPr>
          <w:t>199</w:t>
        </w:r>
        <w:r w:rsidR="000652BD">
          <w:rPr>
            <w:noProof/>
            <w:webHidden/>
          </w:rPr>
          <w:fldChar w:fldCharType="end"/>
        </w:r>
      </w:hyperlink>
    </w:p>
    <w:p w14:paraId="3DED146D" w14:textId="7E31FF93"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A034D3">
          <w:rPr>
            <w:noProof/>
            <w:webHidden/>
          </w:rPr>
          <w:t>200</w:t>
        </w:r>
        <w:r w:rsidR="000652BD">
          <w:rPr>
            <w:noProof/>
            <w:webHidden/>
          </w:rPr>
          <w:fldChar w:fldCharType="end"/>
        </w:r>
      </w:hyperlink>
    </w:p>
    <w:p w14:paraId="4B357935" w14:textId="256EEDC7" w:rsidR="000652BD" w:rsidRDefault="00DA4EE8">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A034D3">
          <w:rPr>
            <w:noProof/>
            <w:webHidden/>
          </w:rPr>
          <w:t>203</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5" w:name="_Toc504392808"/>
      <w:bookmarkStart w:id="6" w:name="_Toc504402601"/>
      <w:bookmarkStart w:id="7" w:name="_Toc504467309"/>
      <w:bookmarkStart w:id="8" w:name="_Toc504549785"/>
      <w:bookmarkStart w:id="9" w:name="_Toc504551722"/>
      <w:bookmarkStart w:id="10" w:name="_Toc504390444"/>
      <w:bookmarkStart w:id="11" w:name="_Toc504392809"/>
      <w:bookmarkStart w:id="12" w:name="_Toc504402602"/>
      <w:bookmarkStart w:id="13" w:name="_Toc504467310"/>
      <w:bookmarkStart w:id="14" w:name="_Toc504549786"/>
      <w:bookmarkStart w:id="15" w:name="_Toc504551723"/>
      <w:bookmarkStart w:id="16" w:name="_Toc504390445"/>
      <w:bookmarkStart w:id="17" w:name="_Toc504392810"/>
      <w:bookmarkStart w:id="18" w:name="_Toc504402603"/>
      <w:bookmarkStart w:id="19" w:name="_Toc504467311"/>
      <w:bookmarkStart w:id="20" w:name="_Toc504549787"/>
      <w:bookmarkStart w:id="21" w:name="_Toc504551724"/>
      <w:bookmarkStart w:id="22" w:name="_Toc504390446"/>
      <w:bookmarkStart w:id="23" w:name="_Toc504392811"/>
      <w:bookmarkStart w:id="24" w:name="_Toc504402604"/>
      <w:bookmarkStart w:id="25" w:name="_Toc504467312"/>
      <w:bookmarkStart w:id="26" w:name="_Toc504549788"/>
      <w:bookmarkStart w:id="27" w:name="_Toc504551725"/>
      <w:bookmarkStart w:id="28" w:name="_Toc506900173"/>
      <w:bookmarkStart w:id="29" w:name="_Toc509482824"/>
      <w:bookmarkStart w:id="30" w:name="_Toc61362638"/>
      <w:bookmarkStart w:id="31" w:name="_Toc120626126"/>
      <w:bookmarkStart w:id="32" w:name="_Toc504551726"/>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8"/>
      <w:bookmarkEnd w:id="29"/>
      <w:bookmarkEnd w:id="30"/>
      <w:bookmarkEnd w:id="31"/>
      <w:r w:rsidRPr="00E67B82">
        <w:rPr>
          <w:rFonts w:cs="Arial"/>
          <w:szCs w:val="24"/>
        </w:rPr>
        <w:t xml:space="preserve"> </w:t>
      </w:r>
      <w:bookmarkEnd w:id="32"/>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3" w:name="_Toc506900174"/>
      <w:bookmarkStart w:id="34" w:name="_Toc504551727"/>
      <w:bookmarkStart w:id="35" w:name="_Toc509482825"/>
      <w:bookmarkStart w:id="36" w:name="_Toc61362639"/>
      <w:bookmarkStart w:id="37" w:name="_Toc120626127"/>
      <w:r w:rsidRPr="003B4268">
        <w:rPr>
          <w:rFonts w:cs="Arial"/>
          <w:szCs w:val="24"/>
        </w:rPr>
        <w:lastRenderedPageBreak/>
        <w:t>Standard szkoleniowy (szkolenia, kursy, warsztaty, doradztwo)</w:t>
      </w:r>
      <w:bookmarkEnd w:id="33"/>
      <w:bookmarkEnd w:id="34"/>
      <w:bookmarkEnd w:id="35"/>
      <w:bookmarkEnd w:id="36"/>
      <w:bookmarkEnd w:id="37"/>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8" w:name="_Toc498091329"/>
      <w:bookmarkStart w:id="39" w:name="_Toc506900175"/>
      <w:bookmarkStart w:id="40" w:name="_Toc507594136"/>
      <w:bookmarkStart w:id="41" w:name="_Toc504551728"/>
      <w:bookmarkStart w:id="42" w:name="_Toc507594264"/>
      <w:bookmarkStart w:id="43" w:name="_Toc509482826"/>
      <w:bookmarkStart w:id="44" w:name="_Toc61362640"/>
      <w:bookmarkStart w:id="45" w:name="_Toc120626128"/>
      <w:r w:rsidRPr="008328F6">
        <w:rPr>
          <w:rFonts w:cs="Arial"/>
          <w:i w:val="0"/>
          <w:iCs w:val="0"/>
          <w:szCs w:val="24"/>
        </w:rPr>
        <w:t>Planowanie wsparcia</w:t>
      </w:r>
      <w:bookmarkEnd w:id="38"/>
      <w:bookmarkEnd w:id="39"/>
      <w:bookmarkEnd w:id="40"/>
      <w:bookmarkEnd w:id="41"/>
      <w:bookmarkEnd w:id="42"/>
      <w:bookmarkEnd w:id="43"/>
      <w:bookmarkEnd w:id="44"/>
      <w:bookmarkEnd w:id="45"/>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lastRenderedPageBreak/>
              <w:t xml:space="preserve">Rodzaje </w:t>
            </w:r>
          </w:p>
        </w:tc>
        <w:tc>
          <w:tcPr>
            <w:tcW w:w="3119" w:type="dxa"/>
            <w:shd w:val="clear" w:color="auto" w:fill="auto"/>
            <w:vAlign w:val="center"/>
          </w:tcPr>
          <w:p w14:paraId="41979D31"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Bariery w otoczeniu</w:t>
            </w:r>
          </w:p>
        </w:tc>
        <w:tc>
          <w:tcPr>
            <w:tcW w:w="7796" w:type="dxa"/>
            <w:shd w:val="clear" w:color="auto" w:fill="auto"/>
            <w:vAlign w:val="center"/>
          </w:tcPr>
          <w:p w14:paraId="707627D5" w14:textId="77777777" w:rsidR="00082E21" w:rsidRPr="003B4268" w:rsidRDefault="00082E21" w:rsidP="00917EE7">
            <w:pPr>
              <w:spacing w:after="0" w:line="240" w:lineRule="auto"/>
              <w:jc w:val="center"/>
              <w:rPr>
                <w:rFonts w:cs="Arial"/>
                <w:b/>
                <w:sz w:val="24"/>
                <w:szCs w:val="24"/>
              </w:rPr>
            </w:pPr>
            <w:r w:rsidRPr="003B4268">
              <w:rPr>
                <w:rFonts w:cs="Arial"/>
                <w:b/>
                <w:sz w:val="24"/>
                <w:szCs w:val="24"/>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w:t>
            </w:r>
            <w:proofErr w:type="spellStart"/>
            <w:r w:rsidRPr="00F717FB">
              <w:rPr>
                <w:rFonts w:cs="Arial"/>
                <w:sz w:val="24"/>
                <w:szCs w:val="24"/>
              </w:rPr>
              <w:t>bezszeryfowej</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xml:space="preserve">,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 xml:space="preserve">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w:t>
            </w:r>
            <w:proofErr w:type="spellStart"/>
            <w:r w:rsidRPr="00F717FB">
              <w:rPr>
                <w:rFonts w:cs="Arial"/>
                <w:sz w:val="24"/>
                <w:szCs w:val="24"/>
              </w:rPr>
              <w:t>Lorm</w:t>
            </w:r>
            <w:proofErr w:type="spellEnd"/>
            <w:r w:rsidRPr="00F717FB">
              <w:rPr>
                <w:rFonts w:cs="Arial"/>
                <w:sz w:val="24"/>
                <w:szCs w:val="24"/>
              </w:rPr>
              <w:t>, język migowy dostosowany do potrzeb osób z trudnościami w widzeniu) z klientem/</w:t>
            </w:r>
            <w:proofErr w:type="spellStart"/>
            <w:r w:rsidRPr="00F717FB">
              <w:rPr>
                <w:rFonts w:cs="Arial"/>
                <w:sz w:val="24"/>
                <w:szCs w:val="24"/>
              </w:rPr>
              <w:t>ką</w:t>
            </w:r>
            <w:proofErr w:type="spellEnd"/>
            <w:r w:rsidRPr="00F717FB">
              <w:rPr>
                <w:rFonts w:cs="Arial"/>
                <w:sz w:val="24"/>
                <w:szCs w:val="24"/>
              </w:rPr>
              <w:t xml:space="preserve">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w:t>
            </w:r>
            <w:r w:rsidRPr="00F717FB">
              <w:rPr>
                <w:rFonts w:cs="Arial"/>
                <w:sz w:val="24"/>
                <w:szCs w:val="24"/>
              </w:rPr>
              <w:lastRenderedPageBreak/>
              <w:t>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lastRenderedPageBreak/>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materiałów w języku łatwym do czytania lub w innych wersjach alternatywnych (na przykład audio, rysunki, symbole) - dla </w:t>
            </w:r>
            <w:r w:rsidRPr="00F717FB">
              <w:rPr>
                <w:rFonts w:cs="Arial"/>
                <w:sz w:val="24"/>
                <w:szCs w:val="24"/>
              </w:rPr>
              <w:lastRenderedPageBreak/>
              <w:t>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lastRenderedPageBreak/>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 xml:space="preserve">wszystkich szczegółów. Jeśli uda się nawiązać </w:t>
            </w:r>
            <w:r w:rsidRPr="00E67B82">
              <w:rPr>
                <w:rFonts w:cs="Arial"/>
                <w:sz w:val="24"/>
                <w:szCs w:val="24"/>
              </w:rPr>
              <w:lastRenderedPageBreak/>
              <w:t>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t xml:space="preserve">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w:t>
            </w:r>
            <w:r w:rsidRPr="00DB6588">
              <w:rPr>
                <w:rFonts w:cs="Arial"/>
                <w:sz w:val="24"/>
                <w:szCs w:val="24"/>
              </w:rPr>
              <w:lastRenderedPageBreak/>
              <w:t>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6" w:name="_Toc508637853"/>
      <w:bookmarkStart w:id="47" w:name="_Toc508637969"/>
      <w:bookmarkStart w:id="48" w:name="_Toc508802470"/>
      <w:bookmarkStart w:id="49" w:name="_Toc508802799"/>
      <w:bookmarkStart w:id="50" w:name="_Toc498091330"/>
      <w:bookmarkStart w:id="51" w:name="_Toc506900176"/>
      <w:bookmarkStart w:id="52" w:name="_Toc504551729"/>
      <w:bookmarkStart w:id="53" w:name="_Toc509482827"/>
      <w:bookmarkStart w:id="54" w:name="_Toc61362641"/>
      <w:bookmarkStart w:id="55" w:name="_Toc120626129"/>
      <w:bookmarkEnd w:id="46"/>
      <w:bookmarkEnd w:id="47"/>
      <w:bookmarkEnd w:id="48"/>
      <w:bookmarkEnd w:id="49"/>
      <w:r w:rsidRPr="008328F6">
        <w:rPr>
          <w:rFonts w:cs="Arial"/>
          <w:i w:val="0"/>
          <w:iCs w:val="0"/>
          <w:szCs w:val="24"/>
        </w:rPr>
        <w:lastRenderedPageBreak/>
        <w:t>Informacja o projekcie</w:t>
      </w:r>
      <w:bookmarkEnd w:id="50"/>
      <w:bookmarkEnd w:id="51"/>
      <w:bookmarkEnd w:id="52"/>
      <w:bookmarkEnd w:id="53"/>
      <w:bookmarkEnd w:id="54"/>
      <w:bookmarkEnd w:id="55"/>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w:t>
      </w:r>
      <w:proofErr w:type="spellStart"/>
      <w:r w:rsidR="00260553">
        <w:rPr>
          <w:rFonts w:cs="Arial"/>
          <w:sz w:val="24"/>
          <w:szCs w:val="24"/>
        </w:rPr>
        <w:t>czkami</w:t>
      </w:r>
      <w:proofErr w:type="spellEnd"/>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w:t>
      </w:r>
      <w:proofErr w:type="spellStart"/>
      <w:r w:rsidRPr="00F717FB">
        <w:rPr>
          <w:rFonts w:cs="Arial"/>
          <w:sz w:val="24"/>
          <w:szCs w:val="24"/>
        </w:rPr>
        <w:t>czki</w:t>
      </w:r>
      <w:proofErr w:type="spellEnd"/>
      <w:r w:rsidRPr="00F717FB">
        <w:rPr>
          <w:rFonts w:cs="Arial"/>
          <w:sz w:val="24"/>
          <w:szCs w:val="24"/>
        </w:rPr>
        <w:t xml:space="preserve">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w:t>
      </w:r>
      <w:proofErr w:type="spellStart"/>
      <w:r w:rsidRPr="00F717FB">
        <w:rPr>
          <w:rFonts w:cs="Arial"/>
          <w:sz w:val="24"/>
          <w:szCs w:val="24"/>
        </w:rPr>
        <w:t>czki</w:t>
      </w:r>
      <w:proofErr w:type="spellEnd"/>
      <w:r w:rsidRPr="00F717FB">
        <w:rPr>
          <w:rFonts w:cs="Arial"/>
          <w:sz w:val="24"/>
          <w:szCs w:val="24"/>
        </w:rPr>
        <w:t xml:space="preserve">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w:t>
      </w:r>
      <w:proofErr w:type="spellStart"/>
      <w:r w:rsidR="00260553">
        <w:rPr>
          <w:rFonts w:cs="Arial"/>
          <w:sz w:val="24"/>
          <w:szCs w:val="24"/>
        </w:rPr>
        <w:t>czkom</w:t>
      </w:r>
      <w:proofErr w:type="spellEnd"/>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6" w:name="_Toc498091331"/>
      <w:bookmarkStart w:id="57" w:name="_Toc506900177"/>
      <w:bookmarkStart w:id="58" w:name="_Toc504551730"/>
      <w:bookmarkStart w:id="59" w:name="_Toc509482828"/>
      <w:bookmarkStart w:id="60" w:name="_Toc61362642"/>
      <w:bookmarkStart w:id="61" w:name="_Toc120626130"/>
      <w:r w:rsidRPr="008328F6">
        <w:rPr>
          <w:rFonts w:cs="Arial"/>
          <w:i w:val="0"/>
          <w:iCs w:val="0"/>
          <w:szCs w:val="24"/>
        </w:rPr>
        <w:lastRenderedPageBreak/>
        <w:t>Realizacja szkolenia/kursu/warsztatu/doradztwa</w:t>
      </w:r>
      <w:bookmarkEnd w:id="56"/>
      <w:bookmarkEnd w:id="57"/>
      <w:bookmarkEnd w:id="58"/>
      <w:bookmarkEnd w:id="59"/>
      <w:bookmarkEnd w:id="60"/>
      <w:bookmarkEnd w:id="61"/>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 xml:space="preserve">zastosowano schody to jest winda, dostępny podjazd lub sprawna platforma </w:t>
      </w:r>
      <w:proofErr w:type="spellStart"/>
      <w:r w:rsidRPr="00F717FB">
        <w:rPr>
          <w:rFonts w:cs="Arial"/>
          <w:sz w:val="24"/>
          <w:szCs w:val="24"/>
        </w:rPr>
        <w:t>przyschodowa</w:t>
      </w:r>
      <w:proofErr w:type="spellEnd"/>
      <w:r w:rsidRPr="00F717FB">
        <w:rPr>
          <w:rFonts w:cs="Arial"/>
          <w:sz w:val="24"/>
          <w:szCs w:val="24"/>
        </w:rPr>
        <w:t>,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proofErr w:type="spellStart"/>
      <w:r w:rsidRPr="00E67B82">
        <w:rPr>
          <w:rFonts w:cs="Arial"/>
          <w:sz w:val="24"/>
          <w:szCs w:val="24"/>
        </w:rPr>
        <w:t>czki</w:t>
      </w:r>
      <w:proofErr w:type="spellEnd"/>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2" w:name="_Toc508637857"/>
      <w:bookmarkStart w:id="63" w:name="_Toc508637973"/>
      <w:bookmarkEnd w:id="62"/>
      <w:bookmarkEnd w:id="63"/>
    </w:p>
    <w:p w14:paraId="2DA96479" w14:textId="77777777" w:rsidR="00082E21" w:rsidRPr="003B4268" w:rsidRDefault="00082E21" w:rsidP="00CE3B76">
      <w:pPr>
        <w:pStyle w:val="Nagwek1"/>
        <w:numPr>
          <w:ilvl w:val="0"/>
          <w:numId w:val="257"/>
        </w:numPr>
        <w:jc w:val="left"/>
      </w:pPr>
      <w:bookmarkStart w:id="64" w:name="_Toc498091346"/>
      <w:bookmarkStart w:id="65" w:name="_Toc506900192"/>
      <w:bookmarkStart w:id="66" w:name="_Toc504551745"/>
      <w:bookmarkStart w:id="67" w:name="_Toc509482841"/>
      <w:bookmarkStart w:id="68" w:name="_Toc61362643"/>
      <w:bookmarkStart w:id="69" w:name="_Toc120626131"/>
      <w:r w:rsidRPr="003B4268">
        <w:lastRenderedPageBreak/>
        <w:t>Standard informacyjno-promocyjny</w:t>
      </w:r>
      <w:bookmarkEnd w:id="64"/>
      <w:bookmarkEnd w:id="65"/>
      <w:bookmarkEnd w:id="66"/>
      <w:bookmarkEnd w:id="67"/>
      <w:bookmarkEnd w:id="68"/>
      <w:bookmarkEnd w:id="69"/>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0" w:name="_Toc498091347"/>
      <w:bookmarkStart w:id="71" w:name="_Toc506900193"/>
      <w:bookmarkStart w:id="72" w:name="_Toc504551746"/>
      <w:bookmarkStart w:id="73" w:name="_Toc509482842"/>
      <w:bookmarkStart w:id="74" w:name="_Toc61362644"/>
      <w:bookmarkStart w:id="75" w:name="_Toc120626132"/>
      <w:r w:rsidRPr="0050293C">
        <w:rPr>
          <w:rFonts w:cs="Arial"/>
          <w:i w:val="0"/>
          <w:iCs w:val="0"/>
          <w:szCs w:val="24"/>
        </w:rPr>
        <w:t>Wydarzenia o charakterze informacyjno-promocyjnym niewymagające wcześniejszego zgłoszenia się/rejestracji</w:t>
      </w:r>
      <w:bookmarkEnd w:id="70"/>
      <w:bookmarkEnd w:id="71"/>
      <w:bookmarkEnd w:id="72"/>
      <w:bookmarkEnd w:id="73"/>
      <w:bookmarkEnd w:id="74"/>
      <w:bookmarkEnd w:id="75"/>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36D8279E"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Wydarzenia odbywają się w budynkach (miejscach) dostępnych, w których</w:t>
      </w:r>
      <w:r w:rsidRPr="00D23BD9" w:rsidDel="00D23BD9">
        <w:rPr>
          <w:rFonts w:cs="Arial"/>
          <w:sz w:val="24"/>
          <w:szCs w:val="24"/>
        </w:rPr>
        <w:t xml:space="preserve"> </w:t>
      </w:r>
      <w:r w:rsidR="00082E21" w:rsidRPr="00F717FB">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proofErr w:type="spellStart"/>
      <w:r w:rsidRPr="00F717FB">
        <w:rPr>
          <w:rFonts w:cs="Arial"/>
          <w:i/>
          <w:sz w:val="24"/>
          <w:szCs w:val="24"/>
        </w:rPr>
        <w:t>Dostępnościomierz</w:t>
      </w:r>
      <w:proofErr w:type="spellEnd"/>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 xml:space="preserve">instytucjach znajdziesz znaczniki </w:t>
      </w:r>
      <w:proofErr w:type="spellStart"/>
      <w:r w:rsidRPr="00F24ECD">
        <w:rPr>
          <w:rFonts w:cs="Arial"/>
          <w:sz w:val="24"/>
          <w:szCs w:val="24"/>
        </w:rPr>
        <w:t>Totupoint</w:t>
      </w:r>
      <w:proofErr w:type="spellEnd"/>
      <w:r w:rsidR="003A5668">
        <w:rPr>
          <w:rFonts w:cs="Arial"/>
          <w:sz w:val="24"/>
          <w:szCs w:val="24"/>
        </w:rPr>
        <w:t>, czyli</w:t>
      </w:r>
      <w:r w:rsidRPr="00F24ECD">
        <w:rPr>
          <w:rFonts w:cs="Arial"/>
          <w:sz w:val="24"/>
          <w:szCs w:val="24"/>
        </w:rPr>
        <w:t xml:space="preserve"> system </w:t>
      </w:r>
      <w:proofErr w:type="spellStart"/>
      <w:r w:rsidRPr="00F24ECD">
        <w:rPr>
          <w:rFonts w:cs="Arial"/>
          <w:sz w:val="24"/>
          <w:szCs w:val="24"/>
        </w:rPr>
        <w:t>przyzywowy</w:t>
      </w:r>
      <w:proofErr w:type="spellEnd"/>
      <w:r w:rsidRPr="00F24ECD">
        <w:rPr>
          <w:rFonts w:cs="Arial"/>
          <w:sz w:val="24"/>
          <w:szCs w:val="24"/>
        </w:rPr>
        <w:t xml:space="preserve">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xml:space="preserve">- w tym muzeum zainstalowano system </w:t>
      </w:r>
      <w:proofErr w:type="spellStart"/>
      <w:r w:rsidRPr="00F24ECD">
        <w:rPr>
          <w:rFonts w:cs="Arial"/>
          <w:sz w:val="24"/>
          <w:szCs w:val="24"/>
        </w:rPr>
        <w:t>beaconów</w:t>
      </w:r>
      <w:proofErr w:type="spellEnd"/>
      <w:r w:rsidR="003A5668" w:rsidRPr="003A5668">
        <w:rPr>
          <w:rFonts w:cs="Arial"/>
          <w:sz w:val="24"/>
          <w:szCs w:val="24"/>
        </w:rPr>
        <w:t xml:space="preserve"> </w:t>
      </w:r>
      <w:proofErr w:type="spellStart"/>
      <w:r w:rsidR="003A5668" w:rsidRPr="00F24ECD">
        <w:rPr>
          <w:rFonts w:cs="Arial"/>
          <w:sz w:val="24"/>
          <w:szCs w:val="24"/>
        </w:rPr>
        <w:t>Yourway</w:t>
      </w:r>
      <w:proofErr w:type="spellEnd"/>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W miejscu, z którego jest najlepszy widok na ekrany oraz tłumacza migowego można utworzyć sektor dla osób niesłyszących. Należy pamiętać o jego oznaczeniu i poinformowaniu o nim uczestników/</w:t>
      </w:r>
      <w:proofErr w:type="spellStart"/>
      <w:r w:rsidRPr="00F717FB">
        <w:rPr>
          <w:rFonts w:cs="Arial"/>
          <w:sz w:val="24"/>
          <w:szCs w:val="24"/>
        </w:rPr>
        <w:t>czki</w:t>
      </w:r>
      <w:proofErr w:type="spellEnd"/>
      <w:r w:rsidRPr="00F717FB">
        <w:rPr>
          <w:rFonts w:cs="Arial"/>
          <w:sz w:val="24"/>
          <w:szCs w:val="24"/>
        </w:rPr>
        <w:t xml:space="preserve">.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31B84A0E"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Zapewnienie dostępności najważniejszych informacji  w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proofErr w:type="spellStart"/>
      <w:r w:rsidRPr="00F717FB">
        <w:rPr>
          <w:rFonts w:cs="Arial"/>
          <w:b/>
          <w:sz w:val="24"/>
          <w:szCs w:val="24"/>
        </w:rPr>
        <w:t>łumaczenie</w:t>
      </w:r>
      <w:proofErr w:type="spellEnd"/>
      <w:r w:rsidRPr="00F717FB">
        <w:rPr>
          <w:rFonts w:cs="Arial"/>
          <w:b/>
          <w:sz w:val="24"/>
          <w:szCs w:val="24"/>
        </w:rPr>
        <w:t xml:space="preserv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w:t>
      </w:r>
      <w:proofErr w:type="spellStart"/>
      <w:r w:rsidRPr="00F717FB">
        <w:rPr>
          <w:rFonts w:cs="Arial"/>
          <w:color w:val="000000"/>
          <w:sz w:val="24"/>
          <w:szCs w:val="24"/>
          <w:lang w:eastAsia="pl-PL"/>
        </w:rPr>
        <w:t>późnoogłuchłych</w:t>
      </w:r>
      <w:proofErr w:type="spellEnd"/>
      <w:r w:rsidRPr="00F717FB">
        <w:rPr>
          <w:rFonts w:cs="Arial"/>
          <w:color w:val="000000"/>
          <w:sz w:val="24"/>
          <w:szCs w:val="24"/>
          <w:lang w:eastAsia="pl-PL"/>
        </w:rPr>
        <w:t xml:space="preserve">.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proofErr w:type="spellStart"/>
      <w:r w:rsidRPr="00F717FB">
        <w:rPr>
          <w:rFonts w:cs="Arial"/>
          <w:b/>
          <w:iCs/>
          <w:color w:val="000000"/>
          <w:sz w:val="24"/>
          <w:szCs w:val="24"/>
          <w:lang w:eastAsia="pl-PL"/>
        </w:rPr>
        <w:t>respeakingu</w:t>
      </w:r>
      <w:proofErr w:type="spellEnd"/>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 xml:space="preserve">Korzystne będzie przygotowanie oraz rozstawienie w kluczowych miejscach planu sytuacyjnego, który powinien być czytelny, w miarę możliwości prezentować informację w formacie audio lub „dotykowym” (na przykład makieta, </w:t>
      </w:r>
      <w:proofErr w:type="spellStart"/>
      <w:r w:rsidRPr="00F717FB">
        <w:rPr>
          <w:rFonts w:cs="Arial"/>
          <w:sz w:val="24"/>
          <w:szCs w:val="24"/>
        </w:rPr>
        <w:t>tyflomapa</w:t>
      </w:r>
      <w:proofErr w:type="spellEnd"/>
      <w:r w:rsidRPr="00F717FB">
        <w:rPr>
          <w:rFonts w:cs="Arial"/>
          <w:sz w:val="24"/>
          <w:szCs w:val="24"/>
        </w:rPr>
        <w:t>).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4C82D9E7"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mobilności,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 xml:space="preserve">Rusza czwarta edycja Warszawskiego Tygodnia Kultury Bez Barier, a wraz z nim możliwość swobodnego korzystania z oferty stołecznych teatrów, kin, galerii i muzeów. Na czas festiwalu znosimy bariery dotyczące dostępności. Dzięki zastosowaniu </w:t>
      </w:r>
      <w:proofErr w:type="spellStart"/>
      <w:r w:rsidRPr="00F717FB">
        <w:rPr>
          <w:rFonts w:cs="Arial"/>
          <w:bCs/>
          <w:sz w:val="24"/>
          <w:szCs w:val="24"/>
        </w:rPr>
        <w:t>audiodeskrypcji</w:t>
      </w:r>
      <w:proofErr w:type="spellEnd"/>
      <w:r w:rsidRPr="00F717FB">
        <w:rPr>
          <w:rFonts w:cs="Arial"/>
          <w:bCs/>
          <w:sz w:val="24"/>
          <w:szCs w:val="24"/>
        </w:rPr>
        <w:t>,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 xml:space="preserve">Dostępność </w:t>
      </w:r>
      <w:proofErr w:type="spellStart"/>
      <w:r w:rsidRPr="00F717FB">
        <w:rPr>
          <w:rFonts w:cs="Arial"/>
          <w:b/>
          <w:bCs/>
          <w:sz w:val="24"/>
          <w:szCs w:val="24"/>
        </w:rPr>
        <w:t>sal</w:t>
      </w:r>
      <w:proofErr w:type="spellEnd"/>
      <w:r w:rsidRPr="00F717FB">
        <w:rPr>
          <w:rFonts w:cs="Arial"/>
          <w:b/>
          <w:bCs/>
          <w:sz w:val="24"/>
          <w:szCs w:val="24"/>
        </w:rPr>
        <w:t>/pomieszczeń,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6973F6D4"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ograniczona ilość tekstu na slajdzie –  najlepiej 4-8 wierszy – jednak dopuszczana jest większa liczba wierszy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20D11C2D"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proofErr w:type="spellStart"/>
      <w:r w:rsidRPr="00F717FB">
        <w:rPr>
          <w:rFonts w:cs="Arial"/>
          <w:sz w:val="24"/>
          <w:szCs w:val="24"/>
        </w:rPr>
        <w:t>audiodeskrypcję</w:t>
      </w:r>
      <w:proofErr w:type="spellEnd"/>
      <w:r w:rsidRPr="00F717FB">
        <w:rPr>
          <w:rFonts w:cs="Arial"/>
          <w:sz w:val="24"/>
          <w:szCs w:val="24"/>
        </w:rPr>
        <w:t xml:space="preserve">  </w:t>
      </w:r>
      <w:r w:rsidR="00EE1EAE">
        <w:rPr>
          <w:rFonts w:cs="Arial"/>
          <w:sz w:val="24"/>
          <w:szCs w:val="24"/>
        </w:rPr>
        <w:t>–</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xml:space="preserve">– np. w czasie wydarzenia jest wyświetlany film. W przypadku prostego spotkania lub konferencji nie ma potrzeby zapewniania </w:t>
      </w:r>
      <w:proofErr w:type="spellStart"/>
      <w:r w:rsidR="00D46803" w:rsidRPr="00D46803">
        <w:rPr>
          <w:rFonts w:cs="Arial"/>
          <w:sz w:val="24"/>
          <w:szCs w:val="24"/>
        </w:rPr>
        <w:t>audiodeskrypcji</w:t>
      </w:r>
      <w:proofErr w:type="spellEnd"/>
      <w:r w:rsidR="00D46803" w:rsidRPr="00D46803">
        <w:rPr>
          <w:rFonts w:cs="Arial"/>
          <w:sz w:val="24"/>
          <w:szCs w:val="24"/>
        </w:rPr>
        <w:t xml:space="preserve">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6" w:name="_Hlk108009027"/>
      <w:r w:rsidRPr="00F717FB">
        <w:rPr>
          <w:rFonts w:cs="Arial"/>
          <w:sz w:val="24"/>
          <w:szCs w:val="24"/>
        </w:rPr>
        <w:t xml:space="preserve">Filmy i multimedia zawierają </w:t>
      </w:r>
      <w:proofErr w:type="spellStart"/>
      <w:r w:rsidRPr="00F717FB">
        <w:rPr>
          <w:rFonts w:cs="Arial"/>
          <w:sz w:val="24"/>
          <w:szCs w:val="24"/>
        </w:rPr>
        <w:t>audiodeskrypcję</w:t>
      </w:r>
      <w:proofErr w:type="spellEnd"/>
      <w:r w:rsidRPr="00F717FB">
        <w:rPr>
          <w:rFonts w:cs="Arial"/>
          <w:sz w:val="24"/>
          <w:szCs w:val="24"/>
        </w:rPr>
        <w:t xml:space="preserve"> (wszędzie tam, gdzie informacja niesiona obrazem jest istotna dla odbiorcy i ma znaczenie poznawcze). </w:t>
      </w:r>
      <w:r w:rsidR="00BF7A8F">
        <w:rPr>
          <w:rFonts w:cs="Arial"/>
          <w:sz w:val="24"/>
          <w:szCs w:val="24"/>
        </w:rPr>
        <w:t xml:space="preserve">W przypadku zlecenia usługi </w:t>
      </w:r>
      <w:proofErr w:type="spellStart"/>
      <w:r w:rsidR="00BF7A8F">
        <w:rPr>
          <w:rFonts w:cs="Arial"/>
          <w:sz w:val="24"/>
          <w:szCs w:val="24"/>
        </w:rPr>
        <w:t>audiodeskrypcji</w:t>
      </w:r>
      <w:proofErr w:type="spellEnd"/>
      <w:r w:rsidR="00BF7A8F">
        <w:rPr>
          <w:rFonts w:cs="Arial"/>
          <w:sz w:val="24"/>
          <w:szCs w:val="24"/>
        </w:rPr>
        <w:t>, należy poprosić najpierw o jej tekst, który powinien</w:t>
      </w:r>
      <w:r w:rsidR="004E767A">
        <w:rPr>
          <w:rFonts w:cs="Arial"/>
          <w:sz w:val="24"/>
          <w:szCs w:val="24"/>
        </w:rPr>
        <w:t xml:space="preserve"> zostać sprawdzony i zaakceptowany zanim lektor nagra </w:t>
      </w:r>
      <w:proofErr w:type="spellStart"/>
      <w:r w:rsidR="004E767A">
        <w:rPr>
          <w:rFonts w:cs="Arial"/>
          <w:sz w:val="24"/>
          <w:szCs w:val="24"/>
        </w:rPr>
        <w:t>audiodeskrypcję</w:t>
      </w:r>
      <w:proofErr w:type="spellEnd"/>
      <w:r w:rsidR="004E767A">
        <w:rPr>
          <w:rFonts w:cs="Arial"/>
          <w:sz w:val="24"/>
          <w:szCs w:val="24"/>
        </w:rPr>
        <w:t>.</w:t>
      </w:r>
    </w:p>
    <w:bookmarkEnd w:id="76"/>
    <w:p w14:paraId="566EFDDD" w14:textId="56241E81" w:rsidR="00082E21" w:rsidRPr="00F717FB" w:rsidRDefault="00493E70" w:rsidP="00CE3B76">
      <w:pPr>
        <w:numPr>
          <w:ilvl w:val="0"/>
          <w:numId w:val="15"/>
        </w:numPr>
        <w:spacing w:after="120" w:line="276" w:lineRule="auto"/>
        <w:rPr>
          <w:rFonts w:cs="Arial"/>
          <w:sz w:val="24"/>
          <w:szCs w:val="24"/>
        </w:rPr>
      </w:pPr>
      <w:proofErr w:type="spellStart"/>
      <w:r w:rsidRPr="00493E70">
        <w:rPr>
          <w:rFonts w:cs="Arial"/>
          <w:sz w:val="24"/>
          <w:szCs w:val="24"/>
        </w:rPr>
        <w:t>Audiodeskrypcja</w:t>
      </w:r>
      <w:proofErr w:type="spellEnd"/>
      <w:r w:rsidRPr="00493E70">
        <w:rPr>
          <w:rFonts w:cs="Arial"/>
          <w:sz w:val="24"/>
          <w:szCs w:val="24"/>
        </w:rPr>
        <w:t xml:space="preserve">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7" w:name="_Toc498091348"/>
      <w:bookmarkStart w:id="78" w:name="_Toc506900194"/>
      <w:bookmarkStart w:id="79" w:name="_Toc504551747"/>
      <w:bookmarkStart w:id="80" w:name="_Toc509482843"/>
      <w:bookmarkStart w:id="81" w:name="_Toc61362645"/>
      <w:bookmarkStart w:id="82" w:name="_Toc120626133"/>
      <w:r w:rsidRPr="0050293C">
        <w:rPr>
          <w:rFonts w:cs="Arial"/>
          <w:i w:val="0"/>
          <w:iCs w:val="0"/>
          <w:szCs w:val="24"/>
        </w:rPr>
        <w:t>Wydarzenia o charakterze informacyjno-promocyjnym wymagające wcześniejszego zgłoszenia się/rejestracji</w:t>
      </w:r>
      <w:bookmarkEnd w:id="77"/>
      <w:bookmarkEnd w:id="78"/>
      <w:bookmarkEnd w:id="79"/>
      <w:bookmarkEnd w:id="80"/>
      <w:bookmarkEnd w:id="81"/>
      <w:bookmarkEnd w:id="82"/>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3" w:name="_Hlk108007539"/>
      <w:r w:rsidRPr="00F717FB">
        <w:rPr>
          <w:rFonts w:cs="Arial"/>
          <w:sz w:val="24"/>
          <w:szCs w:val="24"/>
        </w:rPr>
        <w:t>Wydarzenia odbywają się w budynkach (miejscach) dostępnych, w których</w:t>
      </w:r>
      <w:bookmarkEnd w:id="83"/>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z dostępnym systemem do zarządzania treścią (</w:t>
      </w:r>
      <w:proofErr w:type="spellStart"/>
      <w:r w:rsidRPr="00745CCE">
        <w:rPr>
          <w:rFonts w:cs="Arial"/>
          <w:sz w:val="24"/>
          <w:szCs w:val="24"/>
        </w:rPr>
        <w:t>cms</w:t>
      </w:r>
      <w:proofErr w:type="spellEnd"/>
      <w:r w:rsidRPr="00745CCE">
        <w:rPr>
          <w:rFonts w:cs="Arial"/>
          <w:sz w:val="24"/>
          <w:szCs w:val="24"/>
        </w:rPr>
        <w:t xml:space="preserve">)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w:t>
      </w:r>
      <w:proofErr w:type="spellStart"/>
      <w:r w:rsidRPr="00F717FB">
        <w:rPr>
          <w:rFonts w:cs="Arial"/>
          <w:sz w:val="24"/>
          <w:szCs w:val="24"/>
        </w:rPr>
        <w:t>czkami</w:t>
      </w:r>
      <w:proofErr w:type="spellEnd"/>
      <w:r w:rsidRPr="00F717FB">
        <w:rPr>
          <w:rFonts w:cs="Arial"/>
          <w:sz w:val="24"/>
          <w:szCs w:val="24"/>
        </w:rPr>
        <w:t xml:space="preserve">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4" w:name="_Hlk108008521"/>
      <w:r w:rsidR="00A50B93">
        <w:rPr>
          <w:rFonts w:cs="Arial"/>
          <w:sz w:val="24"/>
          <w:szCs w:val="24"/>
        </w:rPr>
        <w:t>Telefon może być łatwiejszy dla osób niewidomych, a e-mail dla osób Głuchych. Warto też komunikować się w mediach społecznościowych.</w:t>
      </w:r>
    </w:p>
    <w:bookmarkEnd w:id="84"/>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w:t>
      </w:r>
      <w:r w:rsidRPr="00F717FB">
        <w:rPr>
          <w:rFonts w:cs="Arial"/>
          <w:sz w:val="24"/>
          <w:szCs w:val="24"/>
        </w:rPr>
        <w:lastRenderedPageBreak/>
        <w:t xml:space="preserve">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 xml:space="preserve">zastosowanie czcionek </w:t>
      </w:r>
      <w:proofErr w:type="spellStart"/>
      <w:r w:rsidRPr="00F717FB">
        <w:rPr>
          <w:rFonts w:cs="Arial"/>
          <w:sz w:val="24"/>
          <w:szCs w:val="24"/>
        </w:rPr>
        <w:t>bezszeryfowych</w:t>
      </w:r>
      <w:proofErr w:type="spellEnd"/>
      <w:r w:rsidRPr="00F717FB">
        <w:rPr>
          <w:rFonts w:cs="Arial"/>
          <w:sz w:val="24"/>
          <w:szCs w:val="24"/>
        </w:rPr>
        <w:t xml:space="preserve">, na przykład </w:t>
      </w:r>
      <w:proofErr w:type="spellStart"/>
      <w:r w:rsidRPr="00F717FB">
        <w:rPr>
          <w:rFonts w:cs="Arial"/>
          <w:sz w:val="24"/>
          <w:szCs w:val="24"/>
        </w:rPr>
        <w:t>Helvetica</w:t>
      </w:r>
      <w:proofErr w:type="spellEnd"/>
      <w:r w:rsidRPr="00F717FB">
        <w:rPr>
          <w:rFonts w:cs="Arial"/>
          <w:sz w:val="24"/>
          <w:szCs w:val="24"/>
        </w:rPr>
        <w:t>,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3AD1A2D2"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na jest większa liczba wierszy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w:t>
      </w:r>
      <w:proofErr w:type="spellStart"/>
      <w:r w:rsidRPr="00A62EFE">
        <w:rPr>
          <w:rFonts w:cs="Arial"/>
          <w:sz w:val="24"/>
          <w:szCs w:val="24"/>
        </w:rPr>
        <w:t>audiodeskrypcję</w:t>
      </w:r>
      <w:proofErr w:type="spellEnd"/>
      <w:r w:rsidRPr="00A62EFE">
        <w:rPr>
          <w:rFonts w:cs="Arial"/>
          <w:sz w:val="24"/>
          <w:szCs w:val="24"/>
        </w:rPr>
        <w:t xml:space="preserve"> (wszędzie tam, gdzie informacja niesiona obrazem jest istotna dla odbiorcy i ma znaczenie poznawcze). </w:t>
      </w:r>
      <w:r w:rsidR="00A62EFE" w:rsidRPr="00694AAB">
        <w:rPr>
          <w:rFonts w:cs="Arial"/>
          <w:sz w:val="24"/>
          <w:szCs w:val="24"/>
        </w:rPr>
        <w:t xml:space="preserve">W przypadku zlecenia usługi </w:t>
      </w:r>
      <w:proofErr w:type="spellStart"/>
      <w:r w:rsidR="00A62EFE" w:rsidRPr="00694AAB">
        <w:rPr>
          <w:rFonts w:cs="Arial"/>
          <w:sz w:val="24"/>
          <w:szCs w:val="24"/>
        </w:rPr>
        <w:t>audiodeskrypcji</w:t>
      </w:r>
      <w:proofErr w:type="spellEnd"/>
      <w:r w:rsidR="00A62EFE" w:rsidRPr="00694AAB">
        <w:rPr>
          <w:rFonts w:cs="Arial"/>
          <w:sz w:val="24"/>
          <w:szCs w:val="24"/>
        </w:rPr>
        <w:t>, należy poprosić najpierw o jej tekst, który powinien</w:t>
      </w:r>
      <w:r w:rsidR="00A62EFE" w:rsidRPr="00D905E1">
        <w:rPr>
          <w:rFonts w:cs="Arial"/>
          <w:sz w:val="24"/>
          <w:szCs w:val="24"/>
        </w:rPr>
        <w:t xml:space="preserve"> zostać sprawdzony i zaakceptowany zanim lektor nagra </w:t>
      </w:r>
      <w:proofErr w:type="spellStart"/>
      <w:r w:rsidR="00A62EFE" w:rsidRPr="00D905E1">
        <w:rPr>
          <w:rFonts w:cs="Arial"/>
          <w:sz w:val="24"/>
          <w:szCs w:val="24"/>
        </w:rPr>
        <w:t>a</w:t>
      </w:r>
      <w:r w:rsidR="00A62EFE" w:rsidRPr="000C319B">
        <w:rPr>
          <w:rFonts w:cs="Arial"/>
          <w:sz w:val="24"/>
          <w:szCs w:val="24"/>
        </w:rPr>
        <w:t>udiodeskrypcję</w:t>
      </w:r>
      <w:proofErr w:type="spellEnd"/>
      <w:r w:rsidR="00A62EFE" w:rsidRPr="000C319B">
        <w:rPr>
          <w:rFonts w:cs="Arial"/>
          <w:sz w:val="24"/>
          <w:szCs w:val="24"/>
        </w:rPr>
        <w:t>.</w:t>
      </w:r>
      <w:r w:rsidR="00A62EFE" w:rsidRPr="00552C39">
        <w:rPr>
          <w:rFonts w:cs="Arial"/>
          <w:sz w:val="24"/>
          <w:szCs w:val="24"/>
        </w:rPr>
        <w:t xml:space="preserve"> </w:t>
      </w:r>
      <w:proofErr w:type="spellStart"/>
      <w:r w:rsidR="00493E70" w:rsidRPr="00BA0ACA">
        <w:rPr>
          <w:rFonts w:cs="Arial"/>
          <w:sz w:val="24"/>
          <w:szCs w:val="24"/>
        </w:rPr>
        <w:t>Audiodeskrypcja</w:t>
      </w:r>
      <w:proofErr w:type="spellEnd"/>
      <w:r w:rsidR="00493E70" w:rsidRPr="00BA0ACA">
        <w:rPr>
          <w:rFonts w:cs="Arial"/>
          <w:sz w:val="24"/>
          <w:szCs w:val="24"/>
        </w:rPr>
        <w:t xml:space="preserve">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5" w:name="_Toc498091349"/>
      <w:bookmarkStart w:id="86" w:name="_Toc506900195"/>
      <w:bookmarkStart w:id="87" w:name="_Toc504551748"/>
      <w:bookmarkStart w:id="88" w:name="_Toc509482844"/>
      <w:bookmarkStart w:id="89" w:name="_Toc61362646"/>
      <w:bookmarkStart w:id="90" w:name="_Toc120626134"/>
      <w:r w:rsidRPr="00E8642D">
        <w:rPr>
          <w:rFonts w:cs="Arial"/>
          <w:i w:val="0"/>
          <w:iCs w:val="0"/>
          <w:szCs w:val="24"/>
        </w:rPr>
        <w:lastRenderedPageBreak/>
        <w:t>Materiały. Informacja pisana</w:t>
      </w:r>
      <w:bookmarkEnd w:id="85"/>
      <w:bookmarkEnd w:id="86"/>
      <w:bookmarkEnd w:id="87"/>
      <w:bookmarkEnd w:id="88"/>
      <w:bookmarkEnd w:id="89"/>
      <w:bookmarkEnd w:id="90"/>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 xml:space="preserve">jeśli używane są skróty branżowe (na przykład </w:t>
      </w:r>
      <w:proofErr w:type="spellStart"/>
      <w:r w:rsidRPr="00F717FB">
        <w:rPr>
          <w:rFonts w:cs="Arial"/>
          <w:sz w:val="24"/>
          <w:szCs w:val="24"/>
        </w:rPr>
        <w:t>EFSiI</w:t>
      </w:r>
      <w:proofErr w:type="spellEnd"/>
      <w:r w:rsidRPr="00F717FB">
        <w:rPr>
          <w:rFonts w:cs="Arial"/>
          <w:sz w:val="24"/>
          <w:szCs w:val="24"/>
        </w:rPr>
        <w:t>,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proofErr w:type="spellStart"/>
      <w:r w:rsidRPr="00F717FB">
        <w:rPr>
          <w:rFonts w:cs="Arial"/>
          <w:sz w:val="24"/>
          <w:szCs w:val="24"/>
        </w:rPr>
        <w:t>bezszeryfowa</w:t>
      </w:r>
      <w:proofErr w:type="spellEnd"/>
      <w:r w:rsidRPr="00F717FB">
        <w:rPr>
          <w:rFonts w:cs="Arial"/>
          <w:sz w:val="24"/>
          <w:szCs w:val="24"/>
        </w:rPr>
        <w:t xml:space="preserve">, czyli o kroju pozbawionym ozdobników w postaci szeryfów – końcówki znaków są proste (na przykład </w:t>
      </w:r>
      <w:r w:rsidR="00341748" w:rsidRPr="00341748">
        <w:rPr>
          <w:rFonts w:cs="Arial"/>
          <w:sz w:val="24"/>
          <w:szCs w:val="24"/>
        </w:rPr>
        <w:t xml:space="preserve">Verdana, Arial, Tahoma, </w:t>
      </w:r>
      <w:proofErr w:type="spellStart"/>
      <w:r w:rsidRPr="00F717FB">
        <w:rPr>
          <w:rFonts w:cs="Arial"/>
          <w:sz w:val="24"/>
          <w:szCs w:val="24"/>
        </w:rPr>
        <w:t>Helvetica</w:t>
      </w:r>
      <w:proofErr w:type="spellEnd"/>
      <w:r w:rsidRPr="00F717FB">
        <w:rPr>
          <w:rFonts w:cs="Arial"/>
          <w:sz w:val="24"/>
          <w:szCs w:val="24"/>
        </w:rPr>
        <w:t>);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w:t>
      </w:r>
      <w:proofErr w:type="spellStart"/>
      <w:r w:rsidRPr="00F717FB">
        <w:rPr>
          <w:rFonts w:eastAsia="Times New Roman" w:cs="Arial"/>
          <w:sz w:val="24"/>
          <w:szCs w:val="24"/>
          <w:lang w:eastAsia="pl-PL"/>
        </w:rPr>
        <w:t>Enter</w:t>
      </w:r>
      <w:proofErr w:type="spellEnd"/>
      <w:r w:rsidRPr="00F717FB">
        <w:rPr>
          <w:rFonts w:eastAsia="Times New Roman" w:cs="Arial"/>
          <w:sz w:val="24"/>
          <w:szCs w:val="24"/>
          <w:lang w:eastAsia="pl-PL"/>
        </w:rPr>
        <w:t>&gt;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lastRenderedPageBreak/>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Listy elementów – numeracja i </w:t>
      </w:r>
      <w:proofErr w:type="spellStart"/>
      <w:r w:rsidRPr="00F717FB">
        <w:rPr>
          <w:rFonts w:eastAsia="Times New Roman" w:cs="Arial"/>
          <w:sz w:val="24"/>
          <w:szCs w:val="24"/>
          <w:lang w:eastAsia="pl-PL"/>
        </w:rPr>
        <w:t>punktory</w:t>
      </w:r>
      <w:proofErr w:type="spellEnd"/>
      <w:r w:rsidRPr="00F717FB">
        <w:rPr>
          <w:rFonts w:eastAsia="Times New Roman" w:cs="Arial"/>
          <w:sz w:val="24"/>
          <w:szCs w:val="24"/>
          <w:lang w:eastAsia="pl-PL"/>
        </w:rPr>
        <w:t>:</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 xml:space="preserve">symbol </w:t>
      </w:r>
      <w:proofErr w:type="spellStart"/>
      <w:r w:rsidRPr="00F717FB">
        <w:rPr>
          <w:rFonts w:eastAsia="Times New Roman" w:cs="Arial"/>
          <w:sz w:val="24"/>
          <w:szCs w:val="24"/>
          <w:lang w:eastAsia="pl-PL"/>
        </w:rPr>
        <w:t>punktora</w:t>
      </w:r>
      <w:proofErr w:type="spellEnd"/>
      <w:r w:rsidRPr="00F717FB">
        <w:rPr>
          <w:rFonts w:eastAsia="Times New Roman" w:cs="Arial"/>
          <w:sz w:val="24"/>
          <w:szCs w:val="24"/>
          <w:lang w:eastAsia="pl-PL"/>
        </w:rPr>
        <w:t xml:space="preserve">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w:t>
      </w:r>
      <w:proofErr w:type="spellStart"/>
      <w:r w:rsidRPr="00F717FB">
        <w:rPr>
          <w:rFonts w:cs="Arial"/>
          <w:b/>
          <w:sz w:val="24"/>
          <w:szCs w:val="24"/>
        </w:rPr>
        <w:t>Tekst</w:t>
      </w:r>
      <w:proofErr w:type="spellEnd"/>
      <w:r w:rsidRPr="00F717FB">
        <w:rPr>
          <w:rFonts w:cs="Arial"/>
          <w:sz w:val="24"/>
          <w:szCs w:val="24"/>
        </w:rPr>
        <w:tab/>
      </w:r>
      <w:proofErr w:type="spellStart"/>
      <w:r w:rsidRPr="00F717FB">
        <w:rPr>
          <w:rFonts w:cs="Arial"/>
          <w:b/>
          <w:color w:val="365F91"/>
          <w:sz w:val="24"/>
          <w:szCs w:val="24"/>
        </w:rPr>
        <w:t>Tekst</w:t>
      </w:r>
      <w:proofErr w:type="spellEnd"/>
      <w:r w:rsidRPr="00F717FB">
        <w:rPr>
          <w:rFonts w:cs="Arial"/>
          <w:b/>
          <w:color w:val="365F91"/>
          <w:sz w:val="24"/>
          <w:szCs w:val="24"/>
        </w:rPr>
        <w:t xml:space="preserve"> </w:t>
      </w:r>
      <w:proofErr w:type="spellStart"/>
      <w:r w:rsidRPr="00F717FB">
        <w:rPr>
          <w:rFonts w:cs="Arial"/>
          <w:b/>
          <w:color w:val="365F91"/>
          <w:sz w:val="24"/>
          <w:szCs w:val="24"/>
        </w:rPr>
        <w:t>Tekst</w:t>
      </w:r>
      <w:proofErr w:type="spellEnd"/>
      <w:r w:rsidRPr="00F717FB">
        <w:rPr>
          <w:rFonts w:cs="Arial"/>
          <w:b/>
          <w:sz w:val="24"/>
          <w:szCs w:val="24"/>
        </w:rPr>
        <w:tab/>
        <w:t xml:space="preserve">  </w:t>
      </w:r>
      <w:proofErr w:type="spellStart"/>
      <w:r w:rsidRPr="00F717FB">
        <w:rPr>
          <w:rFonts w:cs="Arial"/>
          <w:b/>
          <w:color w:val="365F91"/>
          <w:sz w:val="24"/>
          <w:szCs w:val="24"/>
          <w:highlight w:val="yellow"/>
        </w:rPr>
        <w:t>Tekst</w:t>
      </w:r>
      <w:proofErr w:type="spellEnd"/>
      <w:r w:rsidRPr="00F717FB">
        <w:rPr>
          <w:rFonts w:cs="Arial"/>
          <w:b/>
          <w:color w:val="365F91"/>
          <w:sz w:val="24"/>
          <w:szCs w:val="24"/>
          <w:highlight w:val="yellow"/>
        </w:rPr>
        <w:t xml:space="preserve"> </w:t>
      </w:r>
      <w:proofErr w:type="spellStart"/>
      <w:r w:rsidRPr="00F717FB">
        <w:rPr>
          <w:rFonts w:cs="Arial"/>
          <w:b/>
          <w:color w:val="365F91"/>
          <w:sz w:val="24"/>
          <w:szCs w:val="24"/>
          <w:highlight w:val="yellow"/>
        </w:rPr>
        <w:t>Tekst</w:t>
      </w:r>
      <w:proofErr w:type="spellEnd"/>
      <w:r w:rsidRPr="00F717FB">
        <w:rPr>
          <w:rFonts w:cs="Arial"/>
          <w:sz w:val="24"/>
          <w:szCs w:val="24"/>
        </w:rPr>
        <w:t xml:space="preserve">     </w:t>
      </w:r>
      <w:proofErr w:type="spellStart"/>
      <w:r w:rsidRPr="00F717FB">
        <w:rPr>
          <w:rFonts w:cs="Arial"/>
          <w:b/>
          <w:sz w:val="24"/>
          <w:szCs w:val="24"/>
          <w:highlight w:val="yellow"/>
        </w:rPr>
        <w:t>Tekst</w:t>
      </w:r>
      <w:proofErr w:type="spellEnd"/>
      <w:r w:rsidRPr="00F717FB">
        <w:rPr>
          <w:rFonts w:cs="Arial"/>
          <w:b/>
          <w:sz w:val="24"/>
          <w:szCs w:val="24"/>
          <w:highlight w:val="yellow"/>
        </w:rPr>
        <w:t xml:space="preserve"> </w:t>
      </w:r>
      <w:proofErr w:type="spellStart"/>
      <w:r w:rsidRPr="00F717FB">
        <w:rPr>
          <w:rFonts w:cs="Arial"/>
          <w:b/>
          <w:sz w:val="24"/>
          <w:szCs w:val="24"/>
          <w:highlight w:val="yellow"/>
        </w:rPr>
        <w:t>Tekst</w:t>
      </w:r>
      <w:proofErr w:type="spellEnd"/>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lastRenderedPageBreak/>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w:t>
      </w:r>
      <w:proofErr w:type="spellStart"/>
      <w:r w:rsidRPr="00F717FB">
        <w:rPr>
          <w:rFonts w:cs="Arial"/>
          <w:sz w:val="24"/>
          <w:szCs w:val="24"/>
        </w:rPr>
        <w:t>easy</w:t>
      </w:r>
      <w:proofErr w:type="spellEnd"/>
      <w:r w:rsidRPr="00F717FB">
        <w:rPr>
          <w:rFonts w:cs="Arial"/>
          <w:sz w:val="24"/>
          <w:szCs w:val="24"/>
        </w:rPr>
        <w:t>-to-</w:t>
      </w:r>
      <w:proofErr w:type="spellStart"/>
      <w:r w:rsidRPr="00F717FB">
        <w:rPr>
          <w:rFonts w:cs="Arial"/>
          <w:sz w:val="24"/>
          <w:szCs w:val="24"/>
        </w:rPr>
        <w:t>read</w:t>
      </w:r>
      <w:proofErr w:type="spellEnd"/>
      <w:r w:rsidRPr="00F717FB">
        <w:rPr>
          <w:rFonts w:cs="Arial"/>
          <w:sz w:val="24"/>
          <w:szCs w:val="24"/>
        </w:rPr>
        <w:t>).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 xml:space="preserve">stronie internetowej organizacji </w:t>
        </w:r>
        <w:proofErr w:type="spellStart"/>
        <w:r w:rsidRPr="00226EEE">
          <w:rPr>
            <w:rStyle w:val="Hipercze"/>
            <w:rFonts w:cs="Arial"/>
            <w:sz w:val="24"/>
            <w:szCs w:val="24"/>
          </w:rPr>
          <w:t>Inclusion</w:t>
        </w:r>
        <w:proofErr w:type="spellEnd"/>
        <w:r w:rsidRPr="00226EEE">
          <w:rPr>
            <w:rStyle w:val="Hipercze"/>
            <w:rFonts w:cs="Arial"/>
            <w:sz w:val="24"/>
            <w:szCs w:val="24"/>
          </w:rPr>
          <w:t xml:space="preserve">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w:t>
      </w:r>
      <w:proofErr w:type="spellStart"/>
      <w:r w:rsidRPr="00904C56">
        <w:rPr>
          <w:rFonts w:cs="Arial"/>
          <w:sz w:val="24"/>
          <w:szCs w:val="24"/>
        </w:rPr>
        <w:t>MEiN</w:t>
      </w:r>
      <w:proofErr w:type="spellEnd"/>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1" w:name="_Toc498091350"/>
      <w:bookmarkStart w:id="92" w:name="_Toc506900196"/>
      <w:bookmarkStart w:id="93" w:name="_Toc504551749"/>
      <w:bookmarkStart w:id="94" w:name="_Toc509482845"/>
      <w:bookmarkStart w:id="95" w:name="_Toc61362647"/>
      <w:bookmarkStart w:id="96" w:name="_Toc120626135"/>
      <w:r w:rsidRPr="008052F4">
        <w:rPr>
          <w:rFonts w:cs="Arial"/>
          <w:i w:val="0"/>
          <w:iCs w:val="0"/>
          <w:szCs w:val="24"/>
        </w:rPr>
        <w:lastRenderedPageBreak/>
        <w:t>Materiały. Informacja elektroniczna</w:t>
      </w:r>
      <w:bookmarkEnd w:id="91"/>
      <w:bookmarkEnd w:id="92"/>
      <w:bookmarkEnd w:id="93"/>
      <w:bookmarkEnd w:id="94"/>
      <w:bookmarkEnd w:id="95"/>
      <w:bookmarkEnd w:id="96"/>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proofErr w:type="spellStart"/>
      <w:r w:rsidRPr="00F717FB">
        <w:rPr>
          <w:rFonts w:cs="Arial"/>
          <w:b/>
          <w:bCs/>
          <w:color w:val="2F2F2F"/>
          <w:sz w:val="24"/>
          <w:szCs w:val="24"/>
        </w:rPr>
        <w:t>Tagi</w:t>
      </w:r>
      <w:proofErr w:type="spellEnd"/>
      <w:r w:rsidRPr="00F717FB">
        <w:rPr>
          <w:rFonts w:cs="Arial"/>
          <w:b/>
          <w:bCs/>
          <w:color w:val="2F2F2F"/>
          <w:sz w:val="24"/>
          <w:szCs w:val="24"/>
        </w:rPr>
        <w:t xml:space="preserve"> struktury dla ułatwień dostępu </w:t>
      </w:r>
      <w:r w:rsidRPr="00F717FB">
        <w:rPr>
          <w:rFonts w:cs="Arial"/>
          <w:bCs/>
          <w:color w:val="2F2F2F"/>
          <w:sz w:val="24"/>
          <w:szCs w:val="24"/>
        </w:rPr>
        <w:t xml:space="preserve">oraz </w:t>
      </w:r>
      <w:proofErr w:type="spellStart"/>
      <w:r w:rsidRPr="00F717FB">
        <w:rPr>
          <w:rFonts w:cs="Arial"/>
          <w:bCs/>
          <w:color w:val="2F2F2F"/>
          <w:sz w:val="24"/>
          <w:szCs w:val="24"/>
        </w:rPr>
        <w:t>checkbox</w:t>
      </w:r>
      <w:proofErr w:type="spellEnd"/>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7" w:name="_Toc498091351"/>
      <w:bookmarkStart w:id="98" w:name="_Toc506900197"/>
      <w:bookmarkStart w:id="99" w:name="_Toc504551750"/>
      <w:bookmarkStart w:id="100" w:name="_Toc509482846"/>
      <w:bookmarkStart w:id="101" w:name="_Toc61362648"/>
      <w:bookmarkStart w:id="102" w:name="_Toc120626136"/>
      <w:r w:rsidRPr="008052F4">
        <w:rPr>
          <w:rFonts w:cs="Arial"/>
          <w:i w:val="0"/>
          <w:iCs w:val="0"/>
          <w:szCs w:val="24"/>
        </w:rPr>
        <w:lastRenderedPageBreak/>
        <w:t xml:space="preserve">Kampanie medialne (na przykład filmy, </w:t>
      </w:r>
      <w:proofErr w:type="spellStart"/>
      <w:r w:rsidRPr="008052F4">
        <w:rPr>
          <w:rFonts w:cs="Arial"/>
          <w:i w:val="0"/>
          <w:iCs w:val="0"/>
          <w:szCs w:val="24"/>
        </w:rPr>
        <w:t>videoblogi</w:t>
      </w:r>
      <w:proofErr w:type="spellEnd"/>
      <w:r w:rsidRPr="008052F4">
        <w:rPr>
          <w:rFonts w:cs="Arial"/>
          <w:i w:val="0"/>
          <w:iCs w:val="0"/>
          <w:szCs w:val="24"/>
        </w:rPr>
        <w:t>)</w:t>
      </w:r>
      <w:bookmarkEnd w:id="97"/>
      <w:bookmarkEnd w:id="98"/>
      <w:bookmarkEnd w:id="99"/>
      <w:bookmarkEnd w:id="100"/>
      <w:bookmarkEnd w:id="101"/>
      <w:bookmarkEnd w:id="102"/>
      <w:r w:rsidRPr="008052F4">
        <w:rPr>
          <w:rFonts w:cs="Arial"/>
          <w:i w:val="0"/>
          <w:iCs w:val="0"/>
          <w:szCs w:val="24"/>
        </w:rPr>
        <w:t xml:space="preserve"> </w:t>
      </w:r>
    </w:p>
    <w:p w14:paraId="27FFAAE2" w14:textId="77777777" w:rsidR="00082E21" w:rsidRPr="009E7313" w:rsidRDefault="00082E21" w:rsidP="009E7313">
      <w:bookmarkStart w:id="103" w:name="_Toc508802820"/>
      <w:bookmarkStart w:id="104" w:name="_Toc509482847"/>
      <w:bookmarkStart w:id="105" w:name="_Toc510166741"/>
      <w:bookmarkStart w:id="106" w:name="_Toc61362649"/>
      <w:r w:rsidRPr="009E7313">
        <w:sym w:font="Symbol" w:char="F0DE"/>
      </w:r>
      <w:r w:rsidRPr="009E7313">
        <w:t xml:space="preserve"> Patrz: Standard cyfrowy (Rozdział </w:t>
      </w:r>
      <w:r w:rsidR="00B241F8" w:rsidRPr="009E7313">
        <w:t>6</w:t>
      </w:r>
      <w:r w:rsidRPr="009E7313">
        <w:t xml:space="preserve"> Multimedia)</w:t>
      </w:r>
      <w:bookmarkEnd w:id="103"/>
      <w:bookmarkEnd w:id="104"/>
      <w:bookmarkEnd w:id="105"/>
      <w:bookmarkEnd w:id="106"/>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Nagranie każdorazowo zawiera </w:t>
      </w:r>
      <w:proofErr w:type="spellStart"/>
      <w:r w:rsidRPr="00F717FB">
        <w:rPr>
          <w:rFonts w:cs="Arial"/>
          <w:sz w:val="24"/>
          <w:szCs w:val="24"/>
        </w:rPr>
        <w:t>audiodeskrypcję</w:t>
      </w:r>
      <w:proofErr w:type="spellEnd"/>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7" w:name="_Toc508637877"/>
      <w:bookmarkStart w:id="108" w:name="_Toc508637993"/>
      <w:bookmarkStart w:id="109" w:name="_Toc508802492"/>
      <w:bookmarkStart w:id="110" w:name="_Toc508802821"/>
      <w:bookmarkStart w:id="111" w:name="_Toc508637878"/>
      <w:bookmarkStart w:id="112" w:name="_Toc508637994"/>
      <w:bookmarkStart w:id="113" w:name="_Toc508802493"/>
      <w:bookmarkStart w:id="114" w:name="_Toc508802822"/>
      <w:bookmarkStart w:id="115" w:name="_Toc508637879"/>
      <w:bookmarkStart w:id="116" w:name="_Toc508637995"/>
      <w:bookmarkStart w:id="117" w:name="_Toc508802494"/>
      <w:bookmarkStart w:id="118" w:name="_Toc508802823"/>
      <w:bookmarkStart w:id="119" w:name="_Toc508637880"/>
      <w:bookmarkStart w:id="120" w:name="_Toc508637996"/>
      <w:bookmarkStart w:id="121" w:name="_Toc508802495"/>
      <w:bookmarkStart w:id="122" w:name="_Toc508802824"/>
      <w:bookmarkStart w:id="123" w:name="_Toc508637881"/>
      <w:bookmarkStart w:id="124" w:name="_Toc508637997"/>
      <w:bookmarkStart w:id="125" w:name="_Toc508802496"/>
      <w:bookmarkStart w:id="126" w:name="_Toc508802825"/>
      <w:bookmarkStart w:id="127" w:name="_Toc508637882"/>
      <w:bookmarkStart w:id="128" w:name="_Toc508637998"/>
      <w:bookmarkStart w:id="129" w:name="_Toc508802497"/>
      <w:bookmarkStart w:id="130" w:name="_Toc508802826"/>
      <w:bookmarkStart w:id="131" w:name="_Toc508637883"/>
      <w:bookmarkStart w:id="132" w:name="_Toc508637999"/>
      <w:bookmarkStart w:id="133" w:name="_Toc508802498"/>
      <w:bookmarkStart w:id="134" w:name="_Toc508802827"/>
      <w:bookmarkStart w:id="135" w:name="_Toc508637884"/>
      <w:bookmarkStart w:id="136" w:name="_Toc508638000"/>
      <w:bookmarkStart w:id="137" w:name="_Toc508802499"/>
      <w:bookmarkStart w:id="138" w:name="_Toc508802828"/>
      <w:bookmarkStart w:id="139" w:name="_Toc508637885"/>
      <w:bookmarkStart w:id="140" w:name="_Toc508638001"/>
      <w:bookmarkStart w:id="141" w:name="_Toc508802500"/>
      <w:bookmarkStart w:id="142" w:name="_Toc508802829"/>
      <w:bookmarkStart w:id="143" w:name="_Toc508637886"/>
      <w:bookmarkStart w:id="144" w:name="_Toc508638002"/>
      <w:bookmarkStart w:id="145" w:name="_Toc508802501"/>
      <w:bookmarkStart w:id="146" w:name="_Toc508802830"/>
      <w:bookmarkStart w:id="147" w:name="_Toc508637887"/>
      <w:bookmarkStart w:id="148" w:name="_Toc508638003"/>
      <w:bookmarkStart w:id="149" w:name="_Toc508802502"/>
      <w:bookmarkStart w:id="150" w:name="_Toc508802831"/>
      <w:bookmarkStart w:id="151" w:name="_Toc497111248"/>
      <w:bookmarkStart w:id="152" w:name="_Toc497209843"/>
      <w:bookmarkStart w:id="153" w:name="_Toc497111253"/>
      <w:bookmarkStart w:id="154" w:name="_Toc497111255"/>
      <w:bookmarkStart w:id="155" w:name="_Toc497111258"/>
      <w:bookmarkStart w:id="156" w:name="_Toc497111264"/>
      <w:bookmarkStart w:id="157" w:name="_Toc497209860"/>
      <w:bookmarkStart w:id="158" w:name="_Toc497111269"/>
      <w:bookmarkStart w:id="159" w:name="_Toc497111272"/>
      <w:bookmarkStart w:id="160" w:name="_Toc486772201"/>
      <w:bookmarkStart w:id="161" w:name="_Toc486773603"/>
      <w:bookmarkStart w:id="162" w:name="_Toc486785372"/>
      <w:bookmarkStart w:id="163" w:name="_Toc486811113"/>
      <w:bookmarkStart w:id="164" w:name="_Toc486859151"/>
      <w:bookmarkStart w:id="165" w:name="_Toc486875925"/>
      <w:bookmarkStart w:id="166" w:name="_Toc486876027"/>
      <w:bookmarkStart w:id="167" w:name="_Toc486887634"/>
      <w:bookmarkStart w:id="168" w:name="_Toc486896016"/>
      <w:bookmarkStart w:id="169" w:name="_Toc486896156"/>
      <w:bookmarkStart w:id="170" w:name="_Toc486896296"/>
      <w:bookmarkStart w:id="171" w:name="_Toc486896969"/>
      <w:bookmarkStart w:id="172" w:name="_Toc486897107"/>
      <w:bookmarkStart w:id="173" w:name="_Toc486897245"/>
      <w:bookmarkStart w:id="174" w:name="_Toc486897518"/>
      <w:bookmarkStart w:id="175" w:name="_Toc486903310"/>
      <w:bookmarkStart w:id="176" w:name="_Toc488051982"/>
      <w:bookmarkStart w:id="177" w:name="_Toc491122364"/>
      <w:bookmarkStart w:id="178" w:name="_Toc491124027"/>
      <w:bookmarkStart w:id="179" w:name="_Toc497209874"/>
      <w:bookmarkStart w:id="180" w:name="_Toc497111289"/>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r w:rsidRPr="00E67B82">
        <w:rPr>
          <w:rFonts w:cs="Arial"/>
          <w:szCs w:val="24"/>
          <w:lang w:eastAsia="hi-IN" w:bidi="hi-IN"/>
        </w:rPr>
        <w:lastRenderedPageBreak/>
        <w:t xml:space="preserve"> </w:t>
      </w:r>
      <w:bookmarkStart w:id="181" w:name="_Toc497111311"/>
      <w:bookmarkStart w:id="182" w:name="_Toc497209904"/>
      <w:bookmarkStart w:id="183" w:name="_Toc497215240"/>
      <w:bookmarkStart w:id="184" w:name="_Toc497111321"/>
      <w:bookmarkStart w:id="185" w:name="_Toc497209914"/>
      <w:bookmarkStart w:id="186" w:name="_Toc497215250"/>
      <w:bookmarkStart w:id="187" w:name="_Toc497225672"/>
      <w:bookmarkStart w:id="188" w:name="_Toc497226408"/>
      <w:bookmarkStart w:id="189" w:name="_Toc498604543"/>
      <w:bookmarkStart w:id="190" w:name="_Toc498604742"/>
      <w:bookmarkStart w:id="191" w:name="_Toc498604841"/>
      <w:bookmarkStart w:id="192" w:name="_Toc504467393"/>
      <w:bookmarkStart w:id="193" w:name="_Toc504549869"/>
      <w:bookmarkStart w:id="194" w:name="_Toc504551806"/>
      <w:bookmarkStart w:id="195" w:name="_Toc497111330"/>
      <w:bookmarkStart w:id="196" w:name="_Toc497209925"/>
      <w:bookmarkStart w:id="197" w:name="_Toc497111335"/>
      <w:bookmarkStart w:id="198" w:name="_Toc497209928"/>
      <w:bookmarkStart w:id="199" w:name="_Toc497215263"/>
      <w:bookmarkStart w:id="200" w:name="_Toc497225685"/>
      <w:bookmarkStart w:id="201" w:name="_Toc497226084"/>
      <w:bookmarkStart w:id="202" w:name="_Toc497226417"/>
      <w:bookmarkStart w:id="203" w:name="_Toc498604552"/>
      <w:bookmarkStart w:id="204" w:name="_Toc498604751"/>
      <w:bookmarkStart w:id="205" w:name="_Toc498604850"/>
      <w:bookmarkStart w:id="206" w:name="_Toc497209942"/>
      <w:bookmarkStart w:id="207" w:name="_Toc504467406"/>
      <w:bookmarkStart w:id="208" w:name="_Toc504549882"/>
      <w:bookmarkStart w:id="209" w:name="_Toc504551819"/>
      <w:bookmarkStart w:id="210" w:name="_Toc497111364"/>
      <w:bookmarkStart w:id="211" w:name="_Toc497209958"/>
      <w:bookmarkStart w:id="212" w:name="_Toc497215292"/>
      <w:bookmarkStart w:id="213" w:name="_Toc497225847"/>
      <w:bookmarkStart w:id="214" w:name="_Toc497226096"/>
      <w:bookmarkStart w:id="215" w:name="_Toc497226429"/>
      <w:bookmarkStart w:id="216" w:name="_Toc498604564"/>
      <w:bookmarkStart w:id="217" w:name="_Toc498604763"/>
      <w:bookmarkStart w:id="218" w:name="_Toc498604862"/>
      <w:bookmarkStart w:id="219" w:name="_Toc497111374"/>
      <w:bookmarkStart w:id="220" w:name="_Toc497111378"/>
      <w:bookmarkStart w:id="221" w:name="_Toc497209972"/>
      <w:bookmarkStart w:id="222" w:name="_Toc497209973"/>
      <w:bookmarkStart w:id="223" w:name="_Toc497209976"/>
      <w:bookmarkStart w:id="224" w:name="_Toc497209981"/>
      <w:bookmarkStart w:id="225" w:name="_Toc497111387"/>
      <w:bookmarkStart w:id="226" w:name="_Toc497111388"/>
      <w:bookmarkStart w:id="227" w:name="_Toc497111389"/>
      <w:bookmarkStart w:id="228" w:name="_Toc497111390"/>
      <w:bookmarkStart w:id="229" w:name="_Toc120626137"/>
      <w:bookmarkStart w:id="230" w:name="_Toc494154826"/>
      <w:bookmarkStart w:id="231" w:name="_Toc486897315"/>
      <w:bookmarkStart w:id="232" w:name="_Toc486903379"/>
      <w:bookmarkStart w:id="233" w:name="_Toc488052051"/>
      <w:bookmarkStart w:id="234" w:name="_Toc491122400"/>
      <w:bookmarkStart w:id="235" w:name="_Toc491124063"/>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29"/>
    </w:p>
    <w:p w14:paraId="7FDA7438" w14:textId="77777777" w:rsidR="00B50748" w:rsidRPr="008052F4" w:rsidRDefault="00B50748" w:rsidP="00F10944">
      <w:pPr>
        <w:pStyle w:val="Nagwek2"/>
        <w:numPr>
          <w:ilvl w:val="0"/>
          <w:numId w:val="0"/>
        </w:numPr>
        <w:ind w:left="714" w:hanging="357"/>
        <w:jc w:val="left"/>
        <w:rPr>
          <w:i w:val="0"/>
          <w:iCs w:val="0"/>
        </w:rPr>
      </w:pPr>
      <w:bookmarkStart w:id="236" w:name="_Toc61362650"/>
      <w:bookmarkStart w:id="237" w:name="_Toc120626138"/>
      <w:r w:rsidRPr="008052F4">
        <w:rPr>
          <w:i w:val="0"/>
          <w:iCs w:val="0"/>
        </w:rPr>
        <w:t>Infrastruktura komunikacji publicznej</w:t>
      </w:r>
      <w:bookmarkEnd w:id="236"/>
      <w:bookmarkEnd w:id="237"/>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8" w:name="_Toc61362651"/>
      <w:bookmarkStart w:id="239" w:name="_Toc120626139"/>
      <w:r w:rsidRPr="00E67B82">
        <w:t xml:space="preserve">Rozdział 1.  </w:t>
      </w:r>
      <w:r w:rsidRPr="008052F4">
        <w:rPr>
          <w:i w:val="0"/>
          <w:iCs w:val="0"/>
        </w:rPr>
        <w:t>Zagadnienia ogólne i definicje</w:t>
      </w:r>
      <w:bookmarkEnd w:id="238"/>
      <w:bookmarkEnd w:id="239"/>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 xml:space="preserve">poprzez stosowanie obniżenia podłogi, funkcje przyklęku, eliminację stopni lub ich minimalizowanie w zależności od możliwości (tabor </w:t>
      </w:r>
      <w:proofErr w:type="spellStart"/>
      <w:r w:rsidR="000876AA" w:rsidRPr="000876AA">
        <w:rPr>
          <w:rFonts w:cs="Arial"/>
          <w:sz w:val="24"/>
          <w:szCs w:val="24"/>
        </w:rPr>
        <w:t>niskowejściowy</w:t>
      </w:r>
      <w:proofErr w:type="spellEnd"/>
      <w:r w:rsidR="000876AA" w:rsidRPr="000876AA">
        <w:rPr>
          <w:rFonts w:cs="Arial"/>
          <w:sz w:val="24"/>
          <w:szCs w:val="24"/>
        </w:rPr>
        <w:t>),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0" w:name="_Hlk53685059"/>
      <w:bookmarkStart w:id="241" w:name="_Toc61362652"/>
      <w:bookmarkStart w:id="242" w:name="_Toc120626140"/>
      <w:r w:rsidRPr="00E67B82">
        <w:t xml:space="preserve">Rozdział 2.  </w:t>
      </w:r>
      <w:r w:rsidRPr="008052F4">
        <w:rPr>
          <w:i w:val="0"/>
          <w:iCs w:val="0"/>
        </w:rPr>
        <w:t>Elementy towarzyszące infrastrukturze transportowej</w:t>
      </w:r>
      <w:bookmarkEnd w:id="240"/>
      <w:bookmarkEnd w:id="241"/>
      <w:bookmarkEnd w:id="242"/>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w:t>
      </w:r>
      <w:proofErr w:type="spellStart"/>
      <w:r>
        <w:rPr>
          <w:rFonts w:cs="Arial"/>
          <w:sz w:val="24"/>
          <w:szCs w:val="24"/>
          <w:lang w:eastAsia="hi-IN" w:bidi="hi-IN"/>
        </w:rPr>
        <w:t>późn</w:t>
      </w:r>
      <w:proofErr w:type="spellEnd"/>
      <w:r>
        <w:rPr>
          <w:rFonts w:cs="Arial"/>
          <w:sz w:val="24"/>
          <w:szCs w:val="24"/>
          <w:lang w:eastAsia="hi-IN" w:bidi="hi-IN"/>
        </w:rPr>
        <w:t xml:space="preserve">.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w:t>
      </w:r>
      <w:proofErr w:type="spellStart"/>
      <w:r w:rsidR="00B50748" w:rsidRPr="00F717FB">
        <w:rPr>
          <w:rFonts w:cs="Arial"/>
          <w:sz w:val="24"/>
          <w:szCs w:val="24"/>
          <w:lang w:eastAsia="hi-IN" w:bidi="hi-IN"/>
        </w:rPr>
        <w:t>późn</w:t>
      </w:r>
      <w:proofErr w:type="spellEnd"/>
      <w:r w:rsidR="00B50748" w:rsidRPr="00F717FB">
        <w:rPr>
          <w:rFonts w:cs="Arial"/>
          <w:sz w:val="24"/>
          <w:szCs w:val="24"/>
          <w:lang w:eastAsia="hi-IN" w:bidi="hi-IN"/>
        </w:rPr>
        <w:t>.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xml:space="preserve">, str. 110, z </w:t>
      </w:r>
      <w:proofErr w:type="spellStart"/>
      <w:r w:rsidR="00F40546">
        <w:rPr>
          <w:rFonts w:cs="Arial"/>
          <w:sz w:val="24"/>
          <w:szCs w:val="24"/>
          <w:lang w:eastAsia="hi-IN" w:bidi="hi-IN"/>
        </w:rPr>
        <w:t>późn</w:t>
      </w:r>
      <w:proofErr w:type="spellEnd"/>
      <w:r w:rsidR="00F40546">
        <w:rPr>
          <w:rFonts w:cs="Arial"/>
          <w:sz w:val="24"/>
          <w:szCs w:val="24"/>
          <w:lang w:eastAsia="hi-IN" w:bidi="hi-IN"/>
        </w:rPr>
        <w:t>.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3" w:name="_Toc57903389"/>
      <w:bookmarkStart w:id="244" w:name="_Toc61362653"/>
      <w:bookmarkStart w:id="245"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3"/>
      <w:bookmarkEnd w:id="244"/>
      <w:bookmarkEnd w:id="245"/>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6" w:name="_Toc57903390"/>
      <w:bookmarkStart w:id="247" w:name="_Toc61362654"/>
      <w:bookmarkStart w:id="248" w:name="_Toc120626142"/>
      <w:r w:rsidRPr="00411A19">
        <w:rPr>
          <w:i w:val="0"/>
          <w:iCs/>
        </w:rPr>
        <w:lastRenderedPageBreak/>
        <w:t>Ciągi</w:t>
      </w:r>
      <w:r w:rsidRPr="00411A19">
        <w:rPr>
          <w:i w:val="0"/>
          <w:iCs/>
          <w:lang w:eastAsia="pl-PL"/>
        </w:rPr>
        <w:t xml:space="preserve"> piesze</w:t>
      </w:r>
      <w:bookmarkEnd w:id="246"/>
      <w:bookmarkEnd w:id="247"/>
      <w:bookmarkEnd w:id="248"/>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49" w:name="_Toc57903391"/>
      <w:bookmarkStart w:id="250" w:name="_Toc61362655"/>
      <w:bookmarkStart w:id="251"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49"/>
      <w:bookmarkEnd w:id="250"/>
      <w:bookmarkEnd w:id="251"/>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2" w:name="_Toc57903392"/>
      <w:bookmarkStart w:id="253" w:name="_Toc61362656"/>
      <w:bookmarkStart w:id="254" w:name="_Toc120626144"/>
      <w:r w:rsidRPr="00411A19">
        <w:rPr>
          <w:i w:val="0"/>
          <w:iCs/>
        </w:rPr>
        <w:t>Pochylnie</w:t>
      </w:r>
      <w:bookmarkEnd w:id="252"/>
      <w:bookmarkEnd w:id="253"/>
      <w:bookmarkEnd w:id="254"/>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5"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6" w:name="_Toc57903393"/>
      <w:bookmarkStart w:id="257" w:name="_Toc61362657"/>
      <w:bookmarkStart w:id="258" w:name="_Toc120626145"/>
      <w:bookmarkEnd w:id="255"/>
      <w:r w:rsidRPr="00411A19">
        <w:rPr>
          <w:i w:val="0"/>
          <w:iCs/>
          <w:lang w:eastAsia="pl-PL"/>
        </w:rPr>
        <w:t xml:space="preserve">Schody </w:t>
      </w:r>
      <w:r w:rsidRPr="00411A19">
        <w:rPr>
          <w:i w:val="0"/>
          <w:iCs/>
        </w:rPr>
        <w:t>zewnętrzne</w:t>
      </w:r>
      <w:r w:rsidRPr="00411A19">
        <w:rPr>
          <w:i w:val="0"/>
          <w:iCs/>
          <w:lang w:eastAsia="pl-PL"/>
        </w:rPr>
        <w:t xml:space="preserve"> stałe</w:t>
      </w:r>
      <w:bookmarkEnd w:id="256"/>
      <w:bookmarkEnd w:id="257"/>
      <w:bookmarkEnd w:id="258"/>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59" w:name="_Toc57903394"/>
      <w:bookmarkStart w:id="260" w:name="_Toc61362658"/>
      <w:bookmarkStart w:id="261" w:name="_Toc120626146"/>
      <w:r w:rsidRPr="00411A19">
        <w:rPr>
          <w:i w:val="0"/>
          <w:iCs/>
        </w:rPr>
        <w:t>Schody</w:t>
      </w:r>
      <w:r w:rsidRPr="00411A19">
        <w:rPr>
          <w:i w:val="0"/>
          <w:iCs/>
          <w:lang w:eastAsia="pl-PL"/>
        </w:rPr>
        <w:t xml:space="preserve"> ruchome</w:t>
      </w:r>
      <w:bookmarkEnd w:id="259"/>
      <w:bookmarkEnd w:id="260"/>
      <w:bookmarkEnd w:id="261"/>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2" w:name="_Toc57903395"/>
      <w:bookmarkStart w:id="263" w:name="_Toc61362659"/>
      <w:bookmarkStart w:id="264" w:name="_Toc120626147"/>
      <w:bookmarkStart w:id="265" w:name="_Hlk106798731"/>
      <w:r w:rsidRPr="00411A19">
        <w:rPr>
          <w:i w:val="0"/>
          <w:iCs/>
        </w:rPr>
        <w:lastRenderedPageBreak/>
        <w:t>Dźwigi osobowe (windy)</w:t>
      </w:r>
      <w:bookmarkEnd w:id="262"/>
      <w:bookmarkEnd w:id="263"/>
      <w:bookmarkEnd w:id="264"/>
    </w:p>
    <w:bookmarkEnd w:id="265"/>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6" w:name="_Toc57903396"/>
      <w:bookmarkStart w:id="267" w:name="_Toc61362660"/>
      <w:bookmarkStart w:id="268" w:name="_Toc120626148"/>
      <w:r w:rsidRPr="00411A19">
        <w:rPr>
          <w:i w:val="0"/>
          <w:iCs/>
        </w:rPr>
        <w:t>Platformy pionowe i ukośne</w:t>
      </w:r>
      <w:bookmarkEnd w:id="266"/>
      <w:bookmarkEnd w:id="267"/>
      <w:bookmarkEnd w:id="268"/>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69" w:name="_Toc57903397"/>
      <w:bookmarkStart w:id="270" w:name="_Toc61362661"/>
      <w:bookmarkStart w:id="271" w:name="_Toc120626149"/>
      <w:r w:rsidRPr="00411A19">
        <w:rPr>
          <w:i w:val="0"/>
          <w:iCs/>
        </w:rPr>
        <w:t>Przejścia dla pieszych</w:t>
      </w:r>
      <w:bookmarkEnd w:id="269"/>
      <w:bookmarkEnd w:id="270"/>
      <w:bookmarkEnd w:id="271"/>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2" w:name="_Toc61362662"/>
      <w:bookmarkStart w:id="273" w:name="_Toc120626150"/>
      <w:bookmarkStart w:id="274" w:name="_Hlk53679297"/>
      <w:r w:rsidRPr="00E67B82">
        <w:t xml:space="preserve">Rozdział 3.  </w:t>
      </w:r>
      <w:r w:rsidRPr="00B21D91">
        <w:rPr>
          <w:i w:val="0"/>
          <w:iCs w:val="0"/>
        </w:rPr>
        <w:t>Infrastruktura transportu kolejowego - wymagania szczegółowe</w:t>
      </w:r>
      <w:bookmarkEnd w:id="272"/>
      <w:bookmarkEnd w:id="273"/>
    </w:p>
    <w:bookmarkEnd w:id="274"/>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5" w:name="_Toc57903399"/>
      <w:bookmarkStart w:id="276" w:name="_Toc61362663"/>
      <w:bookmarkStart w:id="277" w:name="_Toc120626151"/>
      <w:bookmarkStart w:id="278"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5"/>
      <w:bookmarkEnd w:id="276"/>
      <w:bookmarkEnd w:id="277"/>
    </w:p>
    <w:bookmarkEnd w:id="278"/>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79"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79"/>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0" w:name="_Toc57903400"/>
      <w:bookmarkStart w:id="281" w:name="_Toc61362664"/>
      <w:bookmarkStart w:id="282" w:name="_Toc120626152"/>
      <w:r w:rsidRPr="00411A19">
        <w:rPr>
          <w:i w:val="0"/>
          <w:iCs/>
        </w:rPr>
        <w:lastRenderedPageBreak/>
        <w:t>Jednopoziomowe przejścia przez tory na perony pasażerskie</w:t>
      </w:r>
      <w:bookmarkEnd w:id="280"/>
      <w:bookmarkEnd w:id="281"/>
      <w:bookmarkEnd w:id="282"/>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3" w:name="_Hlk54091521"/>
      <w:bookmarkStart w:id="284" w:name="_Toc57903401"/>
      <w:bookmarkStart w:id="285" w:name="_Toc61362665"/>
      <w:bookmarkStart w:id="286" w:name="_Toc120626153"/>
      <w:r w:rsidRPr="00411A19">
        <w:rPr>
          <w:i w:val="0"/>
          <w:iCs/>
        </w:rPr>
        <w:t>Wejścia do obiektów budowlanych infrastruktury kolejowej</w:t>
      </w:r>
      <w:bookmarkEnd w:id="283"/>
      <w:bookmarkEnd w:id="284"/>
      <w:bookmarkEnd w:id="285"/>
      <w:bookmarkEnd w:id="286"/>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7" w:name="_Hlk53760616"/>
      <w:r w:rsidRPr="00F717FB">
        <w:rPr>
          <w:rFonts w:eastAsia="Times New Roman" w:cs="Arial"/>
          <w:b/>
          <w:bCs/>
          <w:iCs/>
          <w:sz w:val="24"/>
          <w:szCs w:val="24"/>
          <w:lang w:eastAsia="pl-PL"/>
        </w:rPr>
        <w:t>Uwaga:</w:t>
      </w:r>
    </w:p>
    <w:bookmarkEnd w:id="287"/>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8" w:name="_Toc57903402"/>
      <w:bookmarkStart w:id="289" w:name="_Toc61362666"/>
      <w:bookmarkStart w:id="290" w:name="_Toc120626154"/>
      <w:r w:rsidRPr="00411A19">
        <w:rPr>
          <w:i w:val="0"/>
          <w:iCs/>
        </w:rPr>
        <w:t>Komunikacja</w:t>
      </w:r>
      <w:r w:rsidRPr="00411A19">
        <w:rPr>
          <w:i w:val="0"/>
          <w:iCs/>
          <w:lang w:eastAsia="pl-PL"/>
        </w:rPr>
        <w:t xml:space="preserve"> pozioma</w:t>
      </w:r>
      <w:bookmarkEnd w:id="288"/>
      <w:bookmarkEnd w:id="289"/>
      <w:bookmarkEnd w:id="290"/>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1" w:name="_Hlk54091760"/>
      <w:r w:rsidRPr="00F717FB">
        <w:rPr>
          <w:sz w:val="24"/>
          <w:szCs w:val="24"/>
          <w:lang w:eastAsia="hi-IN" w:bidi="hi-IN"/>
        </w:rPr>
        <w:t xml:space="preserve">Minimalne wymiary </w:t>
      </w:r>
      <w:bookmarkStart w:id="292" w:name="_Hlk53761359"/>
      <w:r w:rsidRPr="00F717FB">
        <w:rPr>
          <w:sz w:val="24"/>
          <w:szCs w:val="24"/>
          <w:lang w:eastAsia="hi-IN" w:bidi="hi-IN"/>
        </w:rPr>
        <w:t xml:space="preserve">ciągów komunikacji poziomej </w:t>
      </w:r>
      <w:bookmarkEnd w:id="292"/>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1"/>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3" w:name="_Toc57903403"/>
      <w:bookmarkStart w:id="294" w:name="_Toc61362667"/>
    </w:p>
    <w:p w14:paraId="04DF64C8" w14:textId="77777777" w:rsidR="00B50748" w:rsidRPr="00411A19" w:rsidRDefault="00B50748" w:rsidP="00411A19">
      <w:pPr>
        <w:pStyle w:val="Nagwek3"/>
        <w:rPr>
          <w:b w:val="0"/>
          <w:iCs/>
          <w:lang w:eastAsia="pl-PL"/>
        </w:rPr>
      </w:pPr>
      <w:bookmarkStart w:id="295"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3"/>
      <w:bookmarkEnd w:id="294"/>
      <w:bookmarkEnd w:id="295"/>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6" w:name="_Hlk53734663"/>
      <w:r w:rsidRPr="00F717FB">
        <w:rPr>
          <w:sz w:val="24"/>
          <w:szCs w:val="24"/>
          <w:lang w:eastAsia="hi-IN" w:bidi="hi-IN"/>
        </w:rPr>
        <w:t>pozbawionych</w:t>
      </w:r>
      <w:bookmarkEnd w:id="296"/>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7"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7"/>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8" w:name="_Hlk54091989"/>
      <w:bookmarkStart w:id="299" w:name="_Toc57903404"/>
      <w:bookmarkStart w:id="300" w:name="_Toc61362668"/>
      <w:bookmarkStart w:id="301"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8"/>
      <w:bookmarkEnd w:id="299"/>
      <w:bookmarkEnd w:id="300"/>
      <w:bookmarkEnd w:id="301"/>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2" w:name="_Hlk57888850"/>
      <w:bookmarkStart w:id="303" w:name="_Hlk54029294"/>
      <w:r w:rsidRPr="00F717FB">
        <w:rPr>
          <w:sz w:val="24"/>
          <w:szCs w:val="24"/>
          <w:lang w:eastAsia="hi-IN" w:bidi="hi-IN"/>
        </w:rPr>
        <w:t xml:space="preserve">Przeźroczyste elementy drzwi i ścian, muszą być oznakowane kontrastowymi oznaczeniami graficznymi. </w:t>
      </w:r>
    </w:p>
    <w:bookmarkEnd w:id="302"/>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4" w:name="_Toc57903405"/>
      <w:bookmarkStart w:id="305" w:name="_Toc61362669"/>
      <w:bookmarkStart w:id="306" w:name="_Toc120626157"/>
      <w:bookmarkEnd w:id="303"/>
      <w:r w:rsidRPr="00411A19">
        <w:rPr>
          <w:i w:val="0"/>
          <w:iCs/>
        </w:rPr>
        <w:t>Kasy, punkty informacyjne i obsługi klienta</w:t>
      </w:r>
      <w:bookmarkEnd w:id="304"/>
      <w:bookmarkEnd w:id="305"/>
      <w:bookmarkEnd w:id="306"/>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7" w:name="_Hlk53745021"/>
      <w:r w:rsidRPr="00F717FB">
        <w:rPr>
          <w:sz w:val="24"/>
          <w:szCs w:val="24"/>
          <w:lang w:eastAsia="hi-IN" w:bidi="hi-IN"/>
        </w:rPr>
        <w:br/>
        <w:t xml:space="preserve">z niepełnosprawnościami </w:t>
      </w:r>
      <w:bookmarkEnd w:id="307"/>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8"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8"/>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09" w:name="_Toc57903406"/>
      <w:bookmarkStart w:id="310" w:name="_Toc61362670"/>
      <w:bookmarkStart w:id="311" w:name="_Toc120626158"/>
      <w:r w:rsidRPr="00411A19">
        <w:rPr>
          <w:i w:val="0"/>
          <w:iCs/>
        </w:rPr>
        <w:lastRenderedPageBreak/>
        <w:t>Meble i urządzenia wolnostojące</w:t>
      </w:r>
      <w:bookmarkEnd w:id="309"/>
      <w:bookmarkEnd w:id="310"/>
      <w:bookmarkEnd w:id="311"/>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2" w:name="_Toc57903407"/>
      <w:bookmarkStart w:id="313" w:name="_Toc61362671"/>
      <w:bookmarkStart w:id="314" w:name="_Toc120626159"/>
      <w:bookmarkStart w:id="315" w:name="_Hlk54092205"/>
      <w:r w:rsidRPr="00411A19">
        <w:rPr>
          <w:i w:val="0"/>
          <w:iCs/>
          <w:lang w:eastAsia="pl-PL"/>
        </w:rPr>
        <w:t xml:space="preserve">Komunikacja </w:t>
      </w:r>
      <w:r w:rsidRPr="00411A19">
        <w:rPr>
          <w:i w:val="0"/>
          <w:iCs/>
        </w:rPr>
        <w:t>pionowa</w:t>
      </w:r>
      <w:bookmarkEnd w:id="312"/>
      <w:bookmarkEnd w:id="313"/>
      <w:bookmarkEnd w:id="314"/>
    </w:p>
    <w:bookmarkEnd w:id="315"/>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6" w:name="_Toc57903408"/>
      <w:bookmarkStart w:id="317" w:name="_Toc61362672"/>
      <w:bookmarkStart w:id="318" w:name="_Toc120626160"/>
      <w:r w:rsidRPr="00411A19">
        <w:rPr>
          <w:i w:val="0"/>
          <w:iCs/>
          <w:lang w:eastAsia="pl-PL"/>
        </w:rPr>
        <w:t xml:space="preserve">Przestrzeń </w:t>
      </w:r>
      <w:r w:rsidRPr="00411A19">
        <w:rPr>
          <w:i w:val="0"/>
          <w:iCs/>
        </w:rPr>
        <w:t>peronu</w:t>
      </w:r>
      <w:bookmarkEnd w:id="316"/>
      <w:bookmarkEnd w:id="317"/>
      <w:bookmarkEnd w:id="318"/>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19" w:name="_Hlk54092262"/>
      <w:bookmarkStart w:id="320" w:name="_Toc57903409"/>
      <w:bookmarkStart w:id="321" w:name="_Toc61362673"/>
      <w:bookmarkStart w:id="322" w:name="_Toc120626161"/>
      <w:r w:rsidRPr="00411A19">
        <w:rPr>
          <w:i w:val="0"/>
          <w:iCs/>
        </w:rPr>
        <w:t>Strefa zagrożenia na peronach</w:t>
      </w:r>
      <w:bookmarkEnd w:id="319"/>
      <w:bookmarkEnd w:id="320"/>
      <w:bookmarkEnd w:id="321"/>
      <w:bookmarkEnd w:id="322"/>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3" w:name="_Hlk54092299"/>
      <w:bookmarkStart w:id="324" w:name="_Toc57903410"/>
      <w:bookmarkStart w:id="325" w:name="_Toc61362674"/>
      <w:bookmarkStart w:id="326" w:name="_Toc120626162"/>
      <w:r w:rsidRPr="00411A19">
        <w:rPr>
          <w:i w:val="0"/>
          <w:iCs/>
        </w:rPr>
        <w:t>Podjazdy peronowe</w:t>
      </w:r>
      <w:bookmarkEnd w:id="323"/>
      <w:bookmarkEnd w:id="324"/>
      <w:bookmarkEnd w:id="325"/>
      <w:bookmarkEnd w:id="326"/>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7" w:name="_Toc57903411"/>
      <w:bookmarkStart w:id="328" w:name="_Toc61362675"/>
      <w:bookmarkStart w:id="329" w:name="_Toc120626163"/>
      <w:r w:rsidRPr="00411A19">
        <w:rPr>
          <w:i w:val="0"/>
          <w:iCs/>
          <w:lang w:eastAsia="pl-PL"/>
        </w:rPr>
        <w:lastRenderedPageBreak/>
        <w:t xml:space="preserve">Podnośniki </w:t>
      </w:r>
      <w:r w:rsidRPr="00411A19">
        <w:rPr>
          <w:i w:val="0"/>
          <w:iCs/>
        </w:rPr>
        <w:t>peronowe</w:t>
      </w:r>
      <w:bookmarkEnd w:id="327"/>
      <w:bookmarkEnd w:id="328"/>
      <w:bookmarkEnd w:id="329"/>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0" w:name="_Hlk54092336"/>
      <w:bookmarkStart w:id="331" w:name="_Toc57903412"/>
      <w:bookmarkStart w:id="332" w:name="_Toc61362676"/>
      <w:bookmarkStart w:id="333" w:name="_Toc120626164"/>
      <w:r w:rsidRPr="00411A19">
        <w:rPr>
          <w:i w:val="0"/>
          <w:iCs/>
        </w:rPr>
        <w:t>Informacje wizualne, dotykowe i głosowe</w:t>
      </w:r>
      <w:bookmarkEnd w:id="330"/>
      <w:bookmarkEnd w:id="331"/>
      <w:bookmarkEnd w:id="332"/>
      <w:bookmarkEnd w:id="333"/>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proofErr w:type="spellStart"/>
      <w:r w:rsidR="00814AD3" w:rsidRPr="00F717FB">
        <w:rPr>
          <w:sz w:val="24"/>
          <w:szCs w:val="24"/>
          <w:lang w:eastAsia="hi-IN" w:bidi="hi-IN"/>
        </w:rPr>
        <w:t>bezszeryfowa</w:t>
      </w:r>
      <w:proofErr w:type="spellEnd"/>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4" w:name="_Toc57903413"/>
      <w:bookmarkStart w:id="335" w:name="_Toc61362677"/>
      <w:bookmarkStart w:id="336" w:name="_Toc120626165"/>
      <w:r w:rsidRPr="00411A19">
        <w:rPr>
          <w:i w:val="0"/>
          <w:iCs/>
        </w:rPr>
        <w:t>Wyświetlacze stosowane w informacji wizualnej</w:t>
      </w:r>
      <w:bookmarkEnd w:id="334"/>
      <w:bookmarkEnd w:id="335"/>
      <w:bookmarkEnd w:id="336"/>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7" w:name="_Toc57903414"/>
      <w:bookmarkStart w:id="338" w:name="_Toc61362678"/>
      <w:bookmarkStart w:id="339" w:name="_Toc120626166"/>
      <w:r w:rsidRPr="00411A19">
        <w:rPr>
          <w:i w:val="0"/>
          <w:iCs/>
        </w:rPr>
        <w:t>Toalety i stanowiska przewijania dzieci i dorosłych</w:t>
      </w:r>
      <w:bookmarkEnd w:id="337"/>
      <w:bookmarkEnd w:id="338"/>
      <w:bookmarkEnd w:id="339"/>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0" w:name="_Toc61362679"/>
      <w:bookmarkStart w:id="341" w:name="_Toc120626167"/>
      <w:r w:rsidRPr="00E67B82">
        <w:t xml:space="preserve">Rozdział 4.  </w:t>
      </w:r>
      <w:bookmarkStart w:id="342" w:name="_Hlk54092429"/>
      <w:r w:rsidRPr="00814AD3">
        <w:rPr>
          <w:i w:val="0"/>
          <w:iCs w:val="0"/>
        </w:rPr>
        <w:t>Infrastruktura komunikacji publicznej - wymagania szczegółowe</w:t>
      </w:r>
      <w:bookmarkEnd w:id="340"/>
      <w:bookmarkEnd w:id="341"/>
      <w:bookmarkEnd w:id="342"/>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p>
    <w:p w14:paraId="101E242A" w14:textId="77777777" w:rsidR="00B50748" w:rsidRPr="00154E50" w:rsidRDefault="00B50748" w:rsidP="00154E50">
      <w:pPr>
        <w:rPr>
          <w:b/>
          <w:sz w:val="24"/>
        </w:rPr>
      </w:pPr>
      <w:bookmarkStart w:id="343" w:name="_Hlk54092494"/>
      <w:bookmarkStart w:id="344" w:name="_Toc57903416"/>
      <w:bookmarkStart w:id="345" w:name="_Toc61362680"/>
      <w:r w:rsidRPr="00154E50">
        <w:rPr>
          <w:b/>
          <w:sz w:val="24"/>
        </w:rPr>
        <w:t>Miejsca postojowe dla osób z niepełnosprawnościami</w:t>
      </w:r>
      <w:bookmarkEnd w:id="343"/>
      <w:bookmarkEnd w:id="344"/>
      <w:bookmarkEnd w:id="345"/>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6" w:name="_Toc57903417"/>
      <w:bookmarkStart w:id="347" w:name="_Toc61362681"/>
      <w:bookmarkStart w:id="348" w:name="_Hlk54092527"/>
      <w:r w:rsidRPr="00154E50">
        <w:rPr>
          <w:b/>
          <w:sz w:val="24"/>
        </w:rPr>
        <w:t>Przystanki tramwajowe</w:t>
      </w:r>
      <w:bookmarkEnd w:id="346"/>
      <w:bookmarkEnd w:id="347"/>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49" w:name="_Hlk53311648"/>
      <w:bookmarkEnd w:id="348"/>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0"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0"/>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49"/>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1" w:name="_Hlk52983651"/>
      <w:bookmarkStart w:id="352" w:name="_Hlk53258053"/>
      <w:r w:rsidRPr="00F717FB">
        <w:rPr>
          <w:rFonts w:eastAsia="Microsoft YaHei" w:cs="Arial"/>
          <w:sz w:val="24"/>
          <w:szCs w:val="24"/>
        </w:rPr>
        <w:t xml:space="preserve">Wskazane jest by odległość między krawędzią peronu pasażerskiego a wagonem wynosiła nie więcej niż 2 cm. </w:t>
      </w:r>
    </w:p>
    <w:bookmarkEnd w:id="351"/>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2"/>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3" w:name="_Toc57903418"/>
      <w:bookmarkStart w:id="354" w:name="_Toc61362682"/>
      <w:bookmarkStart w:id="355" w:name="_Hlk54092550"/>
      <w:r w:rsidRPr="00154E50">
        <w:rPr>
          <w:b/>
          <w:sz w:val="24"/>
        </w:rPr>
        <w:t>Przystanki autobusowe</w:t>
      </w:r>
      <w:bookmarkEnd w:id="353"/>
      <w:bookmarkEnd w:id="354"/>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6" w:name="_Hlk53334400"/>
      <w:bookmarkEnd w:id="355"/>
      <w:r w:rsidRPr="00F717FB">
        <w:rPr>
          <w:sz w:val="24"/>
          <w:szCs w:val="24"/>
          <w:lang w:eastAsia="hi-IN" w:bidi="hi-IN"/>
        </w:rPr>
        <w:t>W obrębie przystanków należy stosować spadki podłużne do 3% oraz spadki poprzeczne do 2%.</w:t>
      </w:r>
    </w:p>
    <w:bookmarkEnd w:id="356"/>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7" w:name="_Toc57903419"/>
      <w:bookmarkStart w:id="358" w:name="_Toc61362683"/>
      <w:bookmarkStart w:id="359" w:name="_Hlk54092575"/>
      <w:r w:rsidRPr="00154E50">
        <w:rPr>
          <w:b/>
          <w:sz w:val="24"/>
        </w:rPr>
        <w:t>Stacje metra</w:t>
      </w:r>
      <w:bookmarkEnd w:id="357"/>
      <w:bookmarkEnd w:id="358"/>
    </w:p>
    <w:bookmarkEnd w:id="359"/>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0" w:name="_Hlk54029548"/>
      <w:r w:rsidRPr="00F717FB">
        <w:rPr>
          <w:sz w:val="24"/>
          <w:szCs w:val="24"/>
          <w:lang w:eastAsia="hi-IN" w:bidi="hi-IN"/>
        </w:rPr>
        <w:t xml:space="preserve">stacji metra </w:t>
      </w:r>
      <w:bookmarkEnd w:id="360"/>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1" w:name="_Hlk53424293"/>
      <w:r w:rsidRPr="00F717FB">
        <w:rPr>
          <w:sz w:val="24"/>
          <w:szCs w:val="24"/>
          <w:lang w:eastAsia="hi-IN" w:bidi="hi-IN"/>
        </w:rPr>
        <w:t xml:space="preserve">Na stacji metra powinna znajdować się co najmniej jedna ogólnodostępna toaleta przystosowana do potrzeb osób </w:t>
      </w:r>
      <w:bookmarkEnd w:id="361"/>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2" w:name="_Hlk54093149"/>
      <w:bookmarkStart w:id="363" w:name="_Toc57903420"/>
      <w:bookmarkStart w:id="364" w:name="_Toc61362684"/>
      <w:r w:rsidRPr="00154E50">
        <w:rPr>
          <w:b/>
          <w:sz w:val="24"/>
        </w:rPr>
        <w:t>Miejsca obsługi podróżnych (MOP) na autostradach</w:t>
      </w:r>
      <w:bookmarkEnd w:id="362"/>
      <w:bookmarkEnd w:id="363"/>
      <w:bookmarkEnd w:id="364"/>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5" w:name="_Toc61362685"/>
      <w:bookmarkStart w:id="366" w:name="_Hlk54093241"/>
    </w:p>
    <w:p w14:paraId="6DDF4A1B" w14:textId="77777777" w:rsidR="00B50748" w:rsidRPr="00814AD3" w:rsidRDefault="00B50748" w:rsidP="00F10944">
      <w:pPr>
        <w:pStyle w:val="Nagwek2"/>
        <w:numPr>
          <w:ilvl w:val="0"/>
          <w:numId w:val="0"/>
        </w:numPr>
        <w:jc w:val="left"/>
        <w:rPr>
          <w:i w:val="0"/>
          <w:iCs w:val="0"/>
        </w:rPr>
      </w:pPr>
      <w:bookmarkStart w:id="367" w:name="_Toc120626168"/>
      <w:r w:rsidRPr="00814AD3">
        <w:rPr>
          <w:i w:val="0"/>
          <w:iCs w:val="0"/>
        </w:rPr>
        <w:t>Tabor miejski (tramwaje, autobusy, trolejbusy, metro)</w:t>
      </w:r>
      <w:bookmarkEnd w:id="365"/>
      <w:bookmarkEnd w:id="367"/>
    </w:p>
    <w:p w14:paraId="2A2AE3D3" w14:textId="77777777" w:rsidR="00B50748" w:rsidRPr="00814AD3" w:rsidRDefault="00B50748" w:rsidP="00B2488D">
      <w:pPr>
        <w:pStyle w:val="Nagwek2"/>
        <w:numPr>
          <w:ilvl w:val="0"/>
          <w:numId w:val="0"/>
        </w:numPr>
        <w:ind w:left="714"/>
        <w:jc w:val="left"/>
        <w:rPr>
          <w:i w:val="0"/>
          <w:iCs w:val="0"/>
        </w:rPr>
      </w:pPr>
      <w:bookmarkStart w:id="368" w:name="_Toc61362686"/>
      <w:bookmarkStart w:id="369" w:name="_Toc120626169"/>
      <w:bookmarkStart w:id="370" w:name="_Hlk54093296"/>
      <w:bookmarkEnd w:id="366"/>
      <w:r w:rsidRPr="00814AD3">
        <w:rPr>
          <w:i w:val="0"/>
          <w:iCs w:val="0"/>
        </w:rPr>
        <w:t>Rozdział 1.  Zagadnienia ogólne</w:t>
      </w:r>
      <w:bookmarkEnd w:id="368"/>
      <w:bookmarkEnd w:id="369"/>
    </w:p>
    <w:bookmarkEnd w:id="370"/>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 xml:space="preserve">zmieniającej dyrektywy 70/156/EWG i 97/27/WE (Dz. Urz. WE L 42 z 13.02.2002, str. 1; Dz. Urz. UE Polskie wydanie specjalne, rozdz. 13, t. 29, str. 6, z </w:t>
      </w:r>
      <w:proofErr w:type="spellStart"/>
      <w:r w:rsidR="00B50748" w:rsidRPr="00F717FB">
        <w:rPr>
          <w:sz w:val="24"/>
          <w:szCs w:val="24"/>
          <w:lang w:eastAsia="hi-IN" w:bidi="hi-IN"/>
        </w:rPr>
        <w:t>późn</w:t>
      </w:r>
      <w:proofErr w:type="spellEnd"/>
      <w:r w:rsidR="00B50748" w:rsidRPr="00F717FB">
        <w:rPr>
          <w:sz w:val="24"/>
          <w:szCs w:val="24"/>
          <w:lang w:eastAsia="hi-IN" w:bidi="hi-IN"/>
        </w:rPr>
        <w:t>.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1" w:name="_Toc61362687"/>
      <w:bookmarkStart w:id="372" w:name="_Toc120626170"/>
      <w:r w:rsidRPr="00814AD3">
        <w:rPr>
          <w:i w:val="0"/>
          <w:iCs w:val="0"/>
        </w:rPr>
        <w:t>Rozdział 2.  Wymagania szczegółowe dla autobusów</w:t>
      </w:r>
      <w:bookmarkEnd w:id="371"/>
      <w:bookmarkEnd w:id="372"/>
    </w:p>
    <w:p w14:paraId="68E82280" w14:textId="77777777" w:rsidR="00B50748" w:rsidRPr="00154E50" w:rsidRDefault="00B50748" w:rsidP="00154E50">
      <w:pPr>
        <w:rPr>
          <w:b/>
          <w:sz w:val="24"/>
        </w:rPr>
      </w:pPr>
      <w:bookmarkStart w:id="373" w:name="_Toc57903424"/>
      <w:bookmarkStart w:id="374" w:name="_Toc61362688"/>
      <w:bookmarkStart w:id="375" w:name="_Hlk54093342"/>
      <w:r w:rsidRPr="00154E50">
        <w:rPr>
          <w:b/>
          <w:sz w:val="24"/>
        </w:rPr>
        <w:t>Wyposażenie wspomagające przy wsiadaniu i wysiadaniu - układ przyklęku</w:t>
      </w:r>
      <w:bookmarkEnd w:id="373"/>
      <w:bookmarkEnd w:id="374"/>
    </w:p>
    <w:bookmarkEnd w:id="375"/>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6" w:name="_Toc57903425"/>
      <w:bookmarkStart w:id="377" w:name="_Toc61362689"/>
      <w:r w:rsidRPr="00154E50">
        <w:rPr>
          <w:b/>
          <w:sz w:val="24"/>
        </w:rPr>
        <w:t>Wyposażenie wspomagające przy wsiadaniu i wysiadaniu - podnośnik</w:t>
      </w:r>
      <w:bookmarkEnd w:id="376"/>
      <w:bookmarkEnd w:id="377"/>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8" w:name="_Toc57903426"/>
      <w:bookmarkStart w:id="379" w:name="_Toc61362690"/>
      <w:r w:rsidRPr="00154E50">
        <w:rPr>
          <w:b/>
          <w:sz w:val="24"/>
        </w:rPr>
        <w:t>Wyposażenie wspomagające przy wsiadaniu i wysiadaniu - pochylnia</w:t>
      </w:r>
      <w:bookmarkEnd w:id="378"/>
      <w:bookmarkEnd w:id="379"/>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0" w:name="_Hlk54093504"/>
      <w:bookmarkStart w:id="381" w:name="_Toc57903427"/>
      <w:bookmarkStart w:id="382" w:name="_Toc61362691"/>
      <w:r w:rsidRPr="00154E50">
        <w:rPr>
          <w:b/>
          <w:sz w:val="24"/>
        </w:rPr>
        <w:t>Usytuowanie wyjść w autobusie</w:t>
      </w:r>
      <w:bookmarkEnd w:id="380"/>
      <w:bookmarkEnd w:id="381"/>
      <w:bookmarkEnd w:id="382"/>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3" w:name="_Hlk54093530"/>
      <w:bookmarkStart w:id="384" w:name="_Toc57903428"/>
      <w:bookmarkStart w:id="385" w:name="_Toc61362692"/>
      <w:r w:rsidRPr="00154E50">
        <w:rPr>
          <w:b/>
          <w:sz w:val="24"/>
        </w:rPr>
        <w:t>Stopnie wejściowe autobusu</w:t>
      </w:r>
      <w:bookmarkEnd w:id="383"/>
      <w:bookmarkEnd w:id="384"/>
      <w:bookmarkEnd w:id="385"/>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6" w:name="_Hlk54093813"/>
      <w:bookmarkStart w:id="387" w:name="_Toc57903429"/>
      <w:bookmarkStart w:id="388" w:name="_Toc61362693"/>
      <w:r w:rsidRPr="00154E50">
        <w:rPr>
          <w:b/>
          <w:sz w:val="24"/>
        </w:rPr>
        <w:t>Wymagania w stosunku do drzwi</w:t>
      </w:r>
      <w:bookmarkEnd w:id="386"/>
      <w:bookmarkEnd w:id="387"/>
      <w:bookmarkEnd w:id="388"/>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89" w:name="_Hlk54093841"/>
      <w:bookmarkStart w:id="390" w:name="_Toc57903430"/>
      <w:bookmarkStart w:id="391"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89"/>
      <w:bookmarkEnd w:id="390"/>
      <w:bookmarkEnd w:id="391"/>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2" w:name="_Hlk54093882"/>
      <w:bookmarkStart w:id="393" w:name="_Toc57903431"/>
      <w:bookmarkStart w:id="394" w:name="_Toc61362695"/>
    </w:p>
    <w:p w14:paraId="5AB208DB" w14:textId="4261E345" w:rsidR="00B50748" w:rsidRPr="00154E50" w:rsidRDefault="00B50748" w:rsidP="00154E50">
      <w:pPr>
        <w:rPr>
          <w:b/>
          <w:sz w:val="24"/>
        </w:rPr>
      </w:pPr>
      <w:r w:rsidRPr="00154E50">
        <w:rPr>
          <w:b/>
          <w:sz w:val="24"/>
        </w:rPr>
        <w:t>Poręcze i uchwyty</w:t>
      </w:r>
      <w:bookmarkEnd w:id="392"/>
      <w:bookmarkEnd w:id="393"/>
      <w:bookmarkEnd w:id="394"/>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5" w:name="_Hlk54093912"/>
      <w:bookmarkStart w:id="396" w:name="_Toc57903432"/>
      <w:bookmarkStart w:id="397"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5"/>
      <w:bookmarkEnd w:id="396"/>
      <w:bookmarkEnd w:id="397"/>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8" w:name="_Hlk53850251"/>
      <w:r w:rsidRPr="00F717FB">
        <w:rPr>
          <w:rFonts w:cs="Arial"/>
          <w:sz w:val="24"/>
          <w:szCs w:val="24"/>
          <w:lang w:eastAsia="hi-IN" w:bidi="hi-IN"/>
        </w:rPr>
        <w:t xml:space="preserve">miejsce dla osób poruszających się na wózku </w:t>
      </w:r>
      <w:bookmarkEnd w:id="398"/>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399" w:name="_Hlk53851169"/>
      <w:r w:rsidRPr="00F717FB">
        <w:rPr>
          <w:rFonts w:cs="Arial"/>
          <w:sz w:val="24"/>
          <w:szCs w:val="24"/>
          <w:lang w:eastAsia="hi-IN" w:bidi="hi-IN"/>
        </w:rPr>
        <w:t xml:space="preserve">Miejsce przeznaczone dla osób poruszających się na wózkach należy wyposażyć </w:t>
      </w:r>
      <w:bookmarkEnd w:id="399"/>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0" w:name="_Toc57903433"/>
      <w:bookmarkStart w:id="401" w:name="_Toc61362697"/>
      <w:r w:rsidRPr="00154E50">
        <w:rPr>
          <w:b/>
          <w:sz w:val="24"/>
        </w:rPr>
        <w:t>Siedzenia specjalne i przestrzeń dla pasażerów o ograniczonej możliwości poruszania</w:t>
      </w:r>
      <w:bookmarkEnd w:id="400"/>
      <w:bookmarkEnd w:id="401"/>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2" w:name="_Toc57903434"/>
      <w:bookmarkStart w:id="403" w:name="_Toc61362698"/>
      <w:r w:rsidRPr="00154E50">
        <w:rPr>
          <w:b/>
          <w:sz w:val="24"/>
        </w:rPr>
        <w:t>Biletomaty</w:t>
      </w:r>
      <w:bookmarkEnd w:id="402"/>
      <w:bookmarkEnd w:id="403"/>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być wykończony kolorem kontrastującym z tłem (najlepiej żółtym), na którym się znajduje,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4" w:name="_Toc57903435"/>
      <w:bookmarkStart w:id="405" w:name="_Toc61362699"/>
      <w:r w:rsidRPr="00154E50">
        <w:rPr>
          <w:b/>
          <w:sz w:val="24"/>
        </w:rPr>
        <w:t>Kasowniki</w:t>
      </w:r>
      <w:bookmarkEnd w:id="404"/>
      <w:bookmarkEnd w:id="405"/>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6" w:name="_Hlk54094320"/>
      <w:bookmarkStart w:id="407" w:name="_Toc57903436"/>
      <w:bookmarkStart w:id="408" w:name="_Toc61362700"/>
      <w:r w:rsidRPr="00154E50">
        <w:rPr>
          <w:b/>
          <w:sz w:val="24"/>
        </w:rPr>
        <w:t>Urządzenia łączności</w:t>
      </w:r>
      <w:bookmarkEnd w:id="406"/>
      <w:bookmarkEnd w:id="407"/>
      <w:bookmarkEnd w:id="408"/>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w:t>
      </w:r>
      <w:proofErr w:type="spellStart"/>
      <w:r w:rsidRPr="00F717FB">
        <w:rPr>
          <w:rFonts w:cs="Arial"/>
          <w:bCs/>
          <w:sz w:val="24"/>
          <w:szCs w:val="24"/>
        </w:rPr>
        <w:t>dB</w:t>
      </w:r>
      <w:proofErr w:type="spellEnd"/>
      <w:r w:rsidRPr="00F717FB">
        <w:rPr>
          <w:rFonts w:cs="Arial"/>
          <w:bCs/>
          <w:sz w:val="24"/>
          <w:szCs w:val="24"/>
        </w:rPr>
        <w:t xml:space="preserve"> w godzinach szczytu i 65 </w:t>
      </w:r>
      <w:proofErr w:type="spellStart"/>
      <w:r w:rsidRPr="00F717FB">
        <w:rPr>
          <w:rFonts w:cs="Arial"/>
          <w:bCs/>
          <w:sz w:val="24"/>
          <w:szCs w:val="24"/>
        </w:rPr>
        <w:t>dB</w:t>
      </w:r>
      <w:proofErr w:type="spellEnd"/>
      <w:r w:rsidRPr="00F717FB">
        <w:rPr>
          <w:rFonts w:cs="Arial"/>
          <w:bCs/>
          <w:sz w:val="24"/>
          <w:szCs w:val="24"/>
        </w:rPr>
        <w:t xml:space="preserve">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rFonts w:cs="Arial"/>
          <w:bCs/>
          <w:sz w:val="24"/>
          <w:szCs w:val="24"/>
        </w:rPr>
        <w:t>późn</w:t>
      </w:r>
      <w:proofErr w:type="spellEnd"/>
      <w:r w:rsidR="000C319B" w:rsidRPr="000C319B">
        <w:rPr>
          <w:rFonts w:cs="Arial"/>
          <w:bCs/>
          <w:sz w:val="24"/>
          <w:szCs w:val="24"/>
        </w:rPr>
        <w:t>.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09" w:name="_Hlk54094351"/>
      <w:bookmarkStart w:id="410" w:name="_Toc57903437"/>
      <w:bookmarkStart w:id="411" w:name="_Toc61362701"/>
      <w:r w:rsidRPr="00154E50">
        <w:rPr>
          <w:b/>
          <w:sz w:val="24"/>
        </w:rPr>
        <w:t>Symbole graficzne</w:t>
      </w:r>
      <w:bookmarkEnd w:id="409"/>
      <w:bookmarkEnd w:id="410"/>
      <w:bookmarkEnd w:id="411"/>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2" w:name="_Hlk54094364"/>
      <w:bookmarkStart w:id="413" w:name="_Toc57903438"/>
      <w:bookmarkStart w:id="414" w:name="_Toc61362702"/>
      <w:r w:rsidRPr="00154E50">
        <w:rPr>
          <w:b/>
          <w:sz w:val="24"/>
        </w:rPr>
        <w:t>Pochylenie podłogi</w:t>
      </w:r>
      <w:bookmarkEnd w:id="412"/>
      <w:bookmarkEnd w:id="413"/>
      <w:bookmarkEnd w:id="414"/>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5" w:name="_Toc57903439"/>
      <w:bookmarkStart w:id="416" w:name="_Toc61362703"/>
      <w:r w:rsidRPr="00154E50">
        <w:rPr>
          <w:b/>
          <w:sz w:val="24"/>
        </w:rPr>
        <w:t>Oświetlenie w autobusach</w:t>
      </w:r>
      <w:bookmarkEnd w:id="415"/>
      <w:bookmarkEnd w:id="416"/>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7" w:name="_Toc57903440"/>
      <w:bookmarkStart w:id="418" w:name="_Toc61362704"/>
      <w:r w:rsidRPr="00154E50">
        <w:rPr>
          <w:b/>
          <w:sz w:val="24"/>
        </w:rPr>
        <w:t>System informacji głosowej – zewnętrzny</w:t>
      </w:r>
      <w:bookmarkEnd w:id="417"/>
      <w:bookmarkEnd w:id="418"/>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 xml:space="preserve">Ministra Infrastruktury z dnia 3 lipca 2003 r. w sprawie szczegółowych warunków technicznych dla znaków i sygnałów drogowych oraz urządzeń bezpieczeństwa ruchu drogowego i warunków ich umieszczania na drogach (Dz. U. z 2019 r. poz. 2311, z </w:t>
      </w:r>
      <w:proofErr w:type="spellStart"/>
      <w:r w:rsidR="000C319B" w:rsidRPr="000C319B">
        <w:rPr>
          <w:sz w:val="24"/>
          <w:szCs w:val="24"/>
          <w:lang w:eastAsia="hi-IN" w:bidi="hi-IN"/>
        </w:rPr>
        <w:t>późn</w:t>
      </w:r>
      <w:proofErr w:type="spellEnd"/>
      <w:r w:rsidR="000C319B" w:rsidRPr="000C319B">
        <w:rPr>
          <w:sz w:val="24"/>
          <w:szCs w:val="24"/>
          <w:lang w:eastAsia="hi-IN" w:bidi="hi-IN"/>
        </w:rPr>
        <w:t>.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19" w:name="_Toc57903441"/>
      <w:bookmarkStart w:id="420" w:name="_Toc61362705"/>
      <w:r w:rsidRPr="00154E50">
        <w:rPr>
          <w:b/>
          <w:sz w:val="24"/>
        </w:rPr>
        <w:t>System informacji głosowej - wewnętrzny</w:t>
      </w:r>
      <w:bookmarkEnd w:id="419"/>
      <w:bookmarkEnd w:id="420"/>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1" w:name="_Toc61362706"/>
      <w:bookmarkStart w:id="422" w:name="_Toc120626171"/>
      <w:bookmarkStart w:id="423" w:name="_Hlk57902490"/>
      <w:r w:rsidRPr="00F16A7E">
        <w:rPr>
          <w:i w:val="0"/>
          <w:iCs w:val="0"/>
        </w:rPr>
        <w:t xml:space="preserve">Rozdział 3.  </w:t>
      </w:r>
      <w:bookmarkStart w:id="424" w:name="_Hlk54094556"/>
      <w:r w:rsidRPr="00F16A7E">
        <w:rPr>
          <w:i w:val="0"/>
          <w:iCs w:val="0"/>
        </w:rPr>
        <w:t>Wymagania szczegółowe dla tramwajów i trolejbusów</w:t>
      </w:r>
      <w:bookmarkEnd w:id="421"/>
      <w:bookmarkEnd w:id="422"/>
      <w:bookmarkEnd w:id="424"/>
    </w:p>
    <w:bookmarkEnd w:id="423"/>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3502E9E7" w:rsidR="00B50748" w:rsidRPr="00F717FB" w:rsidRDefault="00B50748" w:rsidP="00B50748">
      <w:pPr>
        <w:pStyle w:val="Tre"/>
        <w:spacing w:line="276" w:lineRule="auto"/>
        <w:jc w:val="left"/>
        <w:rPr>
          <w:sz w:val="24"/>
          <w:szCs w:val="24"/>
          <w:lang w:eastAsia="hi-IN" w:bidi="hi-IN"/>
        </w:rPr>
      </w:pPr>
      <w:bookmarkStart w:id="425"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 :</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5"/>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6" w:name="_Toc57903443"/>
      <w:bookmarkStart w:id="427" w:name="_Toc61362707"/>
      <w:bookmarkStart w:id="428" w:name="_Hlk54094597"/>
    </w:p>
    <w:p w14:paraId="066E7D14" w14:textId="7F27FB5A" w:rsidR="00B50748" w:rsidRPr="00154E50" w:rsidRDefault="00B50748" w:rsidP="00154E50">
      <w:pPr>
        <w:rPr>
          <w:b/>
          <w:sz w:val="24"/>
        </w:rPr>
      </w:pPr>
      <w:r w:rsidRPr="00154E50">
        <w:rPr>
          <w:b/>
          <w:sz w:val="24"/>
        </w:rPr>
        <w:t>Wejście do tramwaju</w:t>
      </w:r>
      <w:bookmarkEnd w:id="426"/>
      <w:bookmarkEnd w:id="427"/>
    </w:p>
    <w:bookmarkEnd w:id="428"/>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29" w:name="_Toc57903444"/>
      <w:bookmarkStart w:id="430" w:name="_Toc61362708"/>
    </w:p>
    <w:p w14:paraId="6C494861" w14:textId="395F711C" w:rsidR="00B50748" w:rsidRPr="00154E50" w:rsidRDefault="00B50748" w:rsidP="00154E50">
      <w:pPr>
        <w:rPr>
          <w:b/>
          <w:sz w:val="24"/>
        </w:rPr>
      </w:pPr>
      <w:r w:rsidRPr="00154E50">
        <w:rPr>
          <w:b/>
          <w:sz w:val="24"/>
        </w:rPr>
        <w:t>Platforma do wsiadania i wysiadania</w:t>
      </w:r>
      <w:bookmarkEnd w:id="429"/>
      <w:bookmarkEnd w:id="430"/>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1" w:name="_Hlk54095070"/>
      <w:bookmarkStart w:id="432" w:name="_Toc57903445"/>
      <w:bookmarkStart w:id="433" w:name="_Toc61362709"/>
      <w:r w:rsidRPr="00154E50">
        <w:rPr>
          <w:b/>
          <w:sz w:val="24"/>
        </w:rPr>
        <w:t>Szerokość przejścia</w:t>
      </w:r>
      <w:bookmarkEnd w:id="431"/>
      <w:bookmarkEnd w:id="432"/>
      <w:bookmarkEnd w:id="433"/>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4" w:name="_Toc57903446"/>
      <w:bookmarkStart w:id="435" w:name="_Toc61362710"/>
      <w:bookmarkStart w:id="436" w:name="_Hlk54095083"/>
      <w:r w:rsidRPr="00154E50">
        <w:rPr>
          <w:b/>
          <w:sz w:val="24"/>
        </w:rPr>
        <w:t>Siedzenia</w:t>
      </w:r>
      <w:bookmarkEnd w:id="434"/>
      <w:bookmarkEnd w:id="435"/>
      <w:r w:rsidRPr="00154E50">
        <w:rPr>
          <w:b/>
        </w:rPr>
        <w:t xml:space="preserve"> </w:t>
      </w:r>
    </w:p>
    <w:bookmarkEnd w:id="436"/>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7" w:name="_Toc57903447"/>
      <w:bookmarkStart w:id="438" w:name="_Toc61362711"/>
      <w:bookmarkStart w:id="439" w:name="_Hlk54095092"/>
      <w:r w:rsidRPr="00154E50">
        <w:rPr>
          <w:b/>
          <w:sz w:val="24"/>
        </w:rPr>
        <w:t>Oznaczenie przegubu pojazdu</w:t>
      </w:r>
      <w:bookmarkEnd w:id="437"/>
      <w:bookmarkEnd w:id="438"/>
    </w:p>
    <w:bookmarkEnd w:id="439"/>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0" w:name="_Toc57903448"/>
      <w:bookmarkStart w:id="441" w:name="_Toc61362712"/>
      <w:bookmarkStart w:id="442" w:name="_Hlk54095172"/>
      <w:r w:rsidRPr="00154E50">
        <w:rPr>
          <w:b/>
          <w:sz w:val="24"/>
        </w:rPr>
        <w:t>Miejsce dla osób poruszających się na wózkach</w:t>
      </w:r>
      <w:bookmarkEnd w:id="440"/>
      <w:bookmarkEnd w:id="441"/>
    </w:p>
    <w:bookmarkEnd w:id="442"/>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3" w:name="_Toc57903449"/>
      <w:bookmarkStart w:id="444" w:name="_Toc61362713"/>
      <w:bookmarkStart w:id="445"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3"/>
      <w:bookmarkEnd w:id="444"/>
    </w:p>
    <w:bookmarkEnd w:id="445"/>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w:t>
      </w:r>
      <w:proofErr w:type="spellStart"/>
      <w:r w:rsidRPr="00F717FB">
        <w:rPr>
          <w:sz w:val="24"/>
          <w:szCs w:val="24"/>
          <w:lang w:eastAsia="hi-IN" w:bidi="hi-IN"/>
        </w:rPr>
        <w:t>minijack</w:t>
      </w:r>
      <w:proofErr w:type="spellEnd"/>
      <w:r w:rsidRPr="00F717FB">
        <w:rPr>
          <w:sz w:val="24"/>
          <w:szCs w:val="24"/>
          <w:lang w:eastAsia="hi-IN" w:bidi="hi-IN"/>
        </w:rPr>
        <w:t xml:space="preserve">.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6" w:name="_Toc57903450"/>
      <w:bookmarkStart w:id="447" w:name="_Toc61362714"/>
      <w:bookmarkStart w:id="448" w:name="_Hlk54095211"/>
      <w:r w:rsidRPr="00154E50">
        <w:rPr>
          <w:b/>
          <w:sz w:val="24"/>
        </w:rPr>
        <w:t>Kasowniki</w:t>
      </w:r>
      <w:bookmarkEnd w:id="446"/>
      <w:bookmarkEnd w:id="447"/>
    </w:p>
    <w:bookmarkEnd w:id="448"/>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49" w:name="_Toc57903451"/>
      <w:bookmarkStart w:id="450" w:name="_Toc61362715"/>
      <w:bookmarkStart w:id="451" w:name="_Hlk54095221"/>
      <w:r w:rsidRPr="00154E50">
        <w:rPr>
          <w:b/>
          <w:sz w:val="24"/>
        </w:rPr>
        <w:t>System informacji wizualnej - zewnętrzny</w:t>
      </w:r>
      <w:bookmarkEnd w:id="449"/>
      <w:bookmarkEnd w:id="450"/>
    </w:p>
    <w:bookmarkEnd w:id="451"/>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2" w:name="_Toc57903452"/>
      <w:bookmarkStart w:id="453" w:name="_Toc61362716"/>
      <w:bookmarkStart w:id="454" w:name="_Hlk54095229"/>
      <w:r w:rsidRPr="00154E50">
        <w:rPr>
          <w:b/>
          <w:sz w:val="24"/>
        </w:rPr>
        <w:t>System informacji wizualnej - wewnętrzny</w:t>
      </w:r>
      <w:bookmarkEnd w:id="452"/>
      <w:bookmarkEnd w:id="453"/>
    </w:p>
    <w:bookmarkEnd w:id="454"/>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5" w:name="_Toc57903453"/>
      <w:bookmarkStart w:id="456" w:name="_Toc61362717"/>
      <w:bookmarkStart w:id="457" w:name="_Hlk54095238"/>
      <w:r w:rsidRPr="00154E50">
        <w:rPr>
          <w:b/>
          <w:sz w:val="24"/>
        </w:rPr>
        <w:t>System informacji głosowej – zewnętrzny</w:t>
      </w:r>
      <w:bookmarkEnd w:id="455"/>
      <w:bookmarkEnd w:id="456"/>
    </w:p>
    <w:bookmarkEnd w:id="457"/>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 xml:space="preserve">w pobliżu pierwszych drzwi </w:t>
      </w:r>
      <w:proofErr w:type="spellStart"/>
      <w:r w:rsidRPr="00F717FB">
        <w:rPr>
          <w:sz w:val="24"/>
          <w:szCs w:val="24"/>
          <w:lang w:eastAsia="hi-IN" w:bidi="hi-IN"/>
        </w:rPr>
        <w:t>dwustrumieniownych</w:t>
      </w:r>
      <w:proofErr w:type="spellEnd"/>
      <w:r w:rsidRPr="00F717FB">
        <w:rPr>
          <w:sz w:val="24"/>
          <w:szCs w:val="24"/>
          <w:lang w:eastAsia="hi-IN" w:bidi="hi-IN"/>
        </w:rPr>
        <w:t>).</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w:t>
      </w:r>
      <w:proofErr w:type="spellStart"/>
      <w:r w:rsidRPr="00F717FB">
        <w:rPr>
          <w:sz w:val="24"/>
          <w:szCs w:val="24"/>
          <w:lang w:eastAsia="hi-IN" w:bidi="hi-IN"/>
        </w:rPr>
        <w:t>dB</w:t>
      </w:r>
      <w:proofErr w:type="spellEnd"/>
      <w:r w:rsidRPr="00F717FB">
        <w:rPr>
          <w:sz w:val="24"/>
          <w:szCs w:val="24"/>
          <w:lang w:eastAsia="hi-IN" w:bidi="hi-IN"/>
        </w:rPr>
        <w:t xml:space="preserve"> w godzinach szczytu i 65 </w:t>
      </w:r>
      <w:proofErr w:type="spellStart"/>
      <w:r w:rsidRPr="00F717FB">
        <w:rPr>
          <w:sz w:val="24"/>
          <w:szCs w:val="24"/>
          <w:lang w:eastAsia="hi-IN" w:bidi="hi-IN"/>
        </w:rPr>
        <w:t>dB</w:t>
      </w:r>
      <w:proofErr w:type="spellEnd"/>
      <w:r w:rsidRPr="00F717FB">
        <w:rPr>
          <w:sz w:val="24"/>
          <w:szCs w:val="24"/>
          <w:lang w:eastAsia="hi-IN" w:bidi="hi-IN"/>
        </w:rPr>
        <w:t xml:space="preserve">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8" w:name="_Toc57903454"/>
      <w:bookmarkStart w:id="459" w:name="_Toc61362718"/>
      <w:bookmarkStart w:id="460" w:name="_Hlk54095249"/>
      <w:r w:rsidRPr="00154E50">
        <w:rPr>
          <w:b/>
          <w:sz w:val="24"/>
        </w:rPr>
        <w:lastRenderedPageBreak/>
        <w:t>System informacji głosowej - wewnętrzny</w:t>
      </w:r>
      <w:bookmarkEnd w:id="458"/>
      <w:bookmarkEnd w:id="459"/>
    </w:p>
    <w:bookmarkEnd w:id="460"/>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1" w:name="_Toc57903455"/>
      <w:bookmarkStart w:id="462" w:name="_Toc61362719"/>
      <w:bookmarkStart w:id="463" w:name="_Hlk54095257"/>
      <w:r w:rsidRPr="00154E50">
        <w:rPr>
          <w:b/>
          <w:sz w:val="24"/>
        </w:rPr>
        <w:t>Przyciski</w:t>
      </w:r>
      <w:bookmarkEnd w:id="461"/>
      <w:bookmarkEnd w:id="462"/>
    </w:p>
    <w:bookmarkEnd w:id="463"/>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4" w:name="_Toc57903456"/>
      <w:bookmarkStart w:id="465" w:name="_Toc61362720"/>
      <w:bookmarkStart w:id="466" w:name="_Hlk54095266"/>
    </w:p>
    <w:p w14:paraId="15A8381C" w14:textId="08C153B2" w:rsidR="00B50748" w:rsidRPr="00154E50" w:rsidRDefault="00B50748" w:rsidP="00154E50">
      <w:pPr>
        <w:rPr>
          <w:b/>
          <w:sz w:val="24"/>
        </w:rPr>
      </w:pPr>
      <w:r w:rsidRPr="00154E50">
        <w:rPr>
          <w:b/>
          <w:sz w:val="24"/>
        </w:rPr>
        <w:t>Poręcze</w:t>
      </w:r>
      <w:bookmarkEnd w:id="464"/>
      <w:bookmarkEnd w:id="465"/>
    </w:p>
    <w:bookmarkEnd w:id="466"/>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7" w:name="_Toc61362721"/>
      <w:bookmarkStart w:id="468" w:name="_Toc120626172"/>
      <w:r w:rsidRPr="00834269">
        <w:rPr>
          <w:i w:val="0"/>
          <w:iCs w:val="0"/>
        </w:rPr>
        <w:t xml:space="preserve">Rozdział 4.  </w:t>
      </w:r>
      <w:bookmarkStart w:id="469" w:name="_Hlk54095303"/>
      <w:r w:rsidRPr="00834269">
        <w:rPr>
          <w:i w:val="0"/>
          <w:iCs w:val="0"/>
        </w:rPr>
        <w:t>Wymagania szczegółowe dla metra</w:t>
      </w:r>
      <w:bookmarkEnd w:id="467"/>
      <w:bookmarkEnd w:id="468"/>
      <w:bookmarkEnd w:id="469"/>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0" w:name="_Toc57903458"/>
      <w:bookmarkStart w:id="471" w:name="_Toc61362722"/>
      <w:r w:rsidRPr="00154E50">
        <w:rPr>
          <w:b/>
          <w:sz w:val="24"/>
        </w:rPr>
        <w:t>Wejście do pojazdów metra</w:t>
      </w:r>
      <w:bookmarkEnd w:id="470"/>
      <w:bookmarkEnd w:id="471"/>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2" w:name="_Toc57903459"/>
      <w:bookmarkStart w:id="473" w:name="_Toc61362723"/>
      <w:r w:rsidRPr="00154E50">
        <w:rPr>
          <w:b/>
          <w:sz w:val="24"/>
        </w:rPr>
        <w:t>Platforma do wsiadania i wysiadania</w:t>
      </w:r>
      <w:bookmarkEnd w:id="472"/>
      <w:bookmarkEnd w:id="473"/>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4"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4"/>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5" w:name="_Toc57903460"/>
      <w:bookmarkStart w:id="476" w:name="_Toc61362724"/>
      <w:r w:rsidRPr="00AA1D6C">
        <w:rPr>
          <w:b/>
          <w:sz w:val="24"/>
        </w:rPr>
        <w:t>Miejsce dla osób na wózkach</w:t>
      </w:r>
      <w:bookmarkEnd w:id="475"/>
      <w:bookmarkEnd w:id="476"/>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7" w:name="_Toc57903461"/>
      <w:bookmarkStart w:id="478" w:name="_Toc61362725"/>
      <w:r w:rsidRPr="00AA1D6C">
        <w:rPr>
          <w:b/>
          <w:sz w:val="24"/>
        </w:rPr>
        <w:t>System informacji wizualnej - zewnętrzny</w:t>
      </w:r>
      <w:bookmarkEnd w:id="477"/>
      <w:bookmarkEnd w:id="478"/>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79" w:name="_Toc57903462"/>
      <w:bookmarkStart w:id="480" w:name="_Toc61362726"/>
      <w:r w:rsidRPr="00AA1D6C">
        <w:rPr>
          <w:b/>
          <w:sz w:val="24"/>
        </w:rPr>
        <w:t>System informacji wizualnej - wewnętrzny</w:t>
      </w:r>
      <w:bookmarkEnd w:id="479"/>
      <w:bookmarkEnd w:id="480"/>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powinien informować o wszystkich przystankach na trasie (jodełka/</w:t>
      </w:r>
      <w:proofErr w:type="spellStart"/>
      <w:r w:rsidRPr="00F717FB">
        <w:rPr>
          <w:sz w:val="24"/>
          <w:szCs w:val="24"/>
          <w:lang w:eastAsia="hi-IN" w:bidi="hi-IN"/>
        </w:rPr>
        <w:t>ekorale</w:t>
      </w:r>
      <w:proofErr w:type="spellEnd"/>
      <w:r w:rsidRPr="00F717FB">
        <w:rPr>
          <w:sz w:val="24"/>
          <w:szCs w:val="24"/>
          <w:lang w:eastAsia="hi-IN" w:bidi="hi-IN"/>
        </w:rPr>
        <w:t xml:space="preserv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1" w:name="_Toc57903463"/>
      <w:bookmarkStart w:id="482" w:name="_Toc61362727"/>
      <w:r w:rsidRPr="00AA1D6C">
        <w:rPr>
          <w:b/>
          <w:sz w:val="24"/>
        </w:rPr>
        <w:t>System informacji głosowej – zewnętrzny</w:t>
      </w:r>
      <w:bookmarkEnd w:id="481"/>
      <w:bookmarkEnd w:id="482"/>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3" w:name="_Toc57903464"/>
      <w:bookmarkStart w:id="484" w:name="_Toc61362728"/>
      <w:r w:rsidRPr="00AA1D6C">
        <w:rPr>
          <w:b/>
          <w:sz w:val="24"/>
        </w:rPr>
        <w:t>System informacji głosowej - wewnętrzny</w:t>
      </w:r>
      <w:bookmarkEnd w:id="483"/>
      <w:bookmarkEnd w:id="484"/>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5" w:name="_Toc57903465"/>
      <w:bookmarkStart w:id="486" w:name="_Toc61362729"/>
      <w:r w:rsidRPr="00AA1D6C">
        <w:rPr>
          <w:b/>
          <w:sz w:val="24"/>
        </w:rPr>
        <w:t>Przyciski</w:t>
      </w:r>
      <w:bookmarkEnd w:id="485"/>
      <w:bookmarkEnd w:id="486"/>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7" w:name="_Toc57903466"/>
      <w:bookmarkStart w:id="488" w:name="_Toc61362730"/>
      <w:r w:rsidRPr="00AA1D6C">
        <w:rPr>
          <w:b/>
          <w:sz w:val="24"/>
        </w:rPr>
        <w:t>Poręcze</w:t>
      </w:r>
      <w:bookmarkEnd w:id="487"/>
      <w:bookmarkEnd w:id="488"/>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89" w:name="_Toc61362731"/>
      <w:bookmarkStart w:id="490" w:name="_Toc120626173"/>
      <w:r w:rsidRPr="00834269">
        <w:rPr>
          <w:i w:val="0"/>
          <w:iCs w:val="0"/>
        </w:rPr>
        <w:t>Tabor kolejowy</w:t>
      </w:r>
      <w:bookmarkEnd w:id="489"/>
      <w:bookmarkEnd w:id="490"/>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1" w:name="_Toc61362732"/>
      <w:bookmarkStart w:id="492" w:name="_Toc120626174"/>
      <w:r w:rsidRPr="00834269">
        <w:rPr>
          <w:i w:val="0"/>
          <w:iCs w:val="0"/>
        </w:rPr>
        <w:t>Rozdział 1.  Wymagania ogólne</w:t>
      </w:r>
      <w:bookmarkEnd w:id="491"/>
      <w:bookmarkEnd w:id="492"/>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DDFC45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PRM  wymagania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3" w:name="_Toc61362733"/>
      <w:bookmarkStart w:id="494" w:name="_Toc120626175"/>
      <w:r w:rsidRPr="00834269">
        <w:rPr>
          <w:i w:val="0"/>
          <w:iCs w:val="0"/>
        </w:rPr>
        <w:t>Rozdział 2.  Wymagania szczegółowe</w:t>
      </w:r>
      <w:bookmarkEnd w:id="493"/>
      <w:bookmarkEnd w:id="494"/>
    </w:p>
    <w:p w14:paraId="0002B820" w14:textId="77777777" w:rsidR="00B50748" w:rsidRPr="00AA1D6C" w:rsidRDefault="00B50748" w:rsidP="00AA1D6C">
      <w:pPr>
        <w:rPr>
          <w:b/>
          <w:sz w:val="24"/>
        </w:rPr>
      </w:pPr>
      <w:bookmarkStart w:id="495" w:name="_Toc57903470"/>
      <w:bookmarkStart w:id="496" w:name="_Toc61362734"/>
      <w:r w:rsidRPr="00AA1D6C">
        <w:rPr>
          <w:b/>
          <w:sz w:val="24"/>
        </w:rPr>
        <w:t>Stopnie przy drzwiach wejściowych</w:t>
      </w:r>
      <w:bookmarkEnd w:id="495"/>
      <w:bookmarkEnd w:id="496"/>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7" w:name="_Toc57903471"/>
      <w:bookmarkStart w:id="498" w:name="_Toc61362735"/>
      <w:r w:rsidRPr="00AA1D6C">
        <w:rPr>
          <w:b/>
          <w:sz w:val="24"/>
        </w:rPr>
        <w:t>Stopnie wewnętrzne w taborze kolejowym</w:t>
      </w:r>
      <w:bookmarkEnd w:id="497"/>
      <w:bookmarkEnd w:id="498"/>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499" w:name="_Toc57903472"/>
      <w:bookmarkStart w:id="500" w:name="_Toc61362736"/>
      <w:r w:rsidRPr="00AA1D6C">
        <w:rPr>
          <w:b/>
          <w:sz w:val="24"/>
        </w:rPr>
        <w:t>Ruchomy stopień i ruchoma platforma</w:t>
      </w:r>
      <w:bookmarkEnd w:id="499"/>
      <w:bookmarkEnd w:id="500"/>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1" w:name="_Toc57903473"/>
      <w:bookmarkStart w:id="502" w:name="_Toc61362737"/>
      <w:r w:rsidRPr="00AA1D6C">
        <w:rPr>
          <w:b/>
          <w:sz w:val="24"/>
        </w:rPr>
        <w:t>Drzwi - wymagania ogólne</w:t>
      </w:r>
      <w:bookmarkEnd w:id="501"/>
      <w:bookmarkEnd w:id="502"/>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3" w:name="_Toc57903474"/>
      <w:bookmarkStart w:id="504" w:name="_Toc61362738"/>
      <w:r w:rsidRPr="00AA1D6C">
        <w:rPr>
          <w:b/>
          <w:sz w:val="24"/>
        </w:rPr>
        <w:t>Drzwi zewnętrzne</w:t>
      </w:r>
      <w:bookmarkEnd w:id="503"/>
      <w:bookmarkEnd w:id="504"/>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5" w:name="_Toc57903475"/>
      <w:bookmarkStart w:id="506" w:name="_Toc61362739"/>
      <w:r w:rsidRPr="00AA1D6C">
        <w:rPr>
          <w:b/>
          <w:sz w:val="24"/>
        </w:rPr>
        <w:t>Drzwi wewnętrzne</w:t>
      </w:r>
      <w:bookmarkEnd w:id="505"/>
      <w:bookmarkEnd w:id="506"/>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7"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7"/>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8" w:name="_Hlk54105368"/>
      <w:bookmarkStart w:id="509" w:name="_Toc57903476"/>
      <w:bookmarkStart w:id="510"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8"/>
      <w:bookmarkEnd w:id="509"/>
      <w:bookmarkEnd w:id="510"/>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1" w:name="_Hlk54105399"/>
      <w:bookmarkStart w:id="512" w:name="_Toc57903477"/>
      <w:bookmarkStart w:id="513" w:name="_Toc61362741"/>
      <w:r w:rsidRPr="00AA1D6C">
        <w:rPr>
          <w:b/>
          <w:sz w:val="24"/>
        </w:rPr>
        <w:t>Informacja dla pasażerów - wymagania ogólne</w:t>
      </w:r>
      <w:bookmarkEnd w:id="511"/>
      <w:bookmarkEnd w:id="512"/>
      <w:bookmarkEnd w:id="513"/>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4" w:name="_Hlk54105434"/>
      <w:bookmarkStart w:id="515" w:name="_Toc57903478"/>
      <w:bookmarkStart w:id="516" w:name="_Toc61362742"/>
      <w:r w:rsidRPr="00AA1D6C">
        <w:rPr>
          <w:b/>
          <w:sz w:val="24"/>
        </w:rPr>
        <w:t>Oznakowanie, piktogramy i informacje dotykowe</w:t>
      </w:r>
      <w:bookmarkEnd w:id="514"/>
      <w:bookmarkEnd w:id="515"/>
      <w:bookmarkEnd w:id="516"/>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7B581D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PRM ).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7" w:name="_Hlk54105463"/>
      <w:bookmarkStart w:id="518" w:name="_Toc57903479"/>
      <w:bookmarkStart w:id="519" w:name="_Toc61362743"/>
      <w:r w:rsidRPr="00AA1D6C">
        <w:rPr>
          <w:b/>
          <w:sz w:val="24"/>
        </w:rPr>
        <w:t>Dynamiczne informacje wizualne</w:t>
      </w:r>
      <w:bookmarkEnd w:id="517"/>
      <w:bookmarkEnd w:id="518"/>
      <w:bookmarkEnd w:id="519"/>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0" w:name="_Hlk54105499"/>
      <w:bookmarkStart w:id="521" w:name="_Toc57903480"/>
      <w:bookmarkStart w:id="522" w:name="_Toc61362744"/>
      <w:r w:rsidRPr="00AA1D6C">
        <w:rPr>
          <w:b/>
          <w:sz w:val="24"/>
        </w:rPr>
        <w:t>Dynamiczne informacje dźwiękowe</w:t>
      </w:r>
      <w:bookmarkEnd w:id="520"/>
      <w:bookmarkEnd w:id="521"/>
      <w:bookmarkEnd w:id="522"/>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3"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4" w:name="_Hlk54105519"/>
      <w:bookmarkStart w:id="525" w:name="_Toc57903481"/>
      <w:bookmarkStart w:id="526" w:name="_Toc61362745"/>
      <w:bookmarkEnd w:id="523"/>
      <w:r w:rsidRPr="00AA1D6C">
        <w:rPr>
          <w:b/>
          <w:sz w:val="24"/>
        </w:rPr>
        <w:t>Oświetlenie w taborze kolejowym</w:t>
      </w:r>
      <w:bookmarkEnd w:id="524"/>
      <w:bookmarkEnd w:id="525"/>
      <w:bookmarkEnd w:id="526"/>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7" w:name="_Toc57903482"/>
      <w:bookmarkStart w:id="528" w:name="_Toc61362746"/>
      <w:r w:rsidRPr="00AA1D6C">
        <w:rPr>
          <w:b/>
          <w:sz w:val="24"/>
        </w:rPr>
        <w:t>Miejsca dla osób poruszających się na wózkach</w:t>
      </w:r>
      <w:bookmarkEnd w:id="527"/>
      <w:bookmarkEnd w:id="528"/>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Długość pociągu</w:t>
            </w:r>
          </w:p>
        </w:tc>
        <w:tc>
          <w:tcPr>
            <w:tcW w:w="4461" w:type="dxa"/>
            <w:shd w:val="clear" w:color="auto" w:fill="FBD4B4"/>
            <w:vAlign w:val="center"/>
          </w:tcPr>
          <w:p w14:paraId="64FDE213" w14:textId="77777777" w:rsidR="00B50748" w:rsidRPr="003B4268" w:rsidRDefault="00B50748" w:rsidP="00B50748">
            <w:pPr>
              <w:pStyle w:val="Tre"/>
              <w:jc w:val="left"/>
              <w:rPr>
                <w:bCs/>
                <w:sz w:val="24"/>
                <w:szCs w:val="24"/>
                <w:lang w:eastAsia="hi-IN" w:bidi="hi-IN"/>
              </w:rPr>
            </w:pPr>
            <w:r w:rsidRPr="003B4268">
              <w:rPr>
                <w:bCs/>
                <w:sz w:val="24"/>
                <w:szCs w:val="24"/>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298AE8C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 całej długości przestrzeni przeznaczonej dla osób poruszających się na wózkach jej szerokość musi wynosić minimum 70 cm licząc od poziomu podłogi do wysokości, co najmniej 145 cm, z dodatkową szerokością 5 cm,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29" w:name="_Toc57903483"/>
      <w:bookmarkStart w:id="530" w:name="_Toc61362747"/>
      <w:r w:rsidRPr="00AA1D6C">
        <w:rPr>
          <w:b/>
          <w:sz w:val="24"/>
        </w:rPr>
        <w:t>Poręcze</w:t>
      </w:r>
      <w:bookmarkEnd w:id="529"/>
      <w:bookmarkEnd w:id="530"/>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proofErr w:type="spellStart"/>
      <w:r w:rsidRPr="00F717FB">
        <w:rPr>
          <w:sz w:val="24"/>
          <w:szCs w:val="24"/>
          <w:lang w:eastAsia="hi-IN" w:bidi="hi-IN"/>
        </w:rPr>
        <w:t>międzywagonowe</w:t>
      </w:r>
      <w:proofErr w:type="spellEnd"/>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proofErr w:type="spellStart"/>
      <w:r w:rsidRPr="00F717FB">
        <w:rPr>
          <w:sz w:val="24"/>
          <w:szCs w:val="24"/>
          <w:lang w:eastAsia="hi-IN" w:bidi="hi-IN"/>
        </w:rPr>
        <w:t>międzywagonowe</w:t>
      </w:r>
      <w:proofErr w:type="spellEnd"/>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1" w:name="_Toc57903484"/>
      <w:bookmarkStart w:id="532" w:name="_Toc61362748"/>
    </w:p>
    <w:p w14:paraId="75558D49" w14:textId="6F2C4E39" w:rsidR="00B50748" w:rsidRPr="00AA1D6C" w:rsidRDefault="00B50748" w:rsidP="00AA1D6C">
      <w:pPr>
        <w:rPr>
          <w:b/>
          <w:sz w:val="24"/>
        </w:rPr>
      </w:pPr>
      <w:r w:rsidRPr="00AA1D6C">
        <w:rPr>
          <w:b/>
          <w:sz w:val="24"/>
        </w:rPr>
        <w:t>Siedzenia pasażerskie</w:t>
      </w:r>
      <w:bookmarkEnd w:id="531"/>
      <w:bookmarkEnd w:id="532"/>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3" w:name="_Hlk54105689"/>
      <w:bookmarkStart w:id="534" w:name="_Toc57903485"/>
      <w:bookmarkStart w:id="535" w:name="_Toc61362749"/>
      <w:r w:rsidRPr="00AA1D6C">
        <w:rPr>
          <w:b/>
          <w:sz w:val="24"/>
        </w:rPr>
        <w:t>Przewijak dla dzieci</w:t>
      </w:r>
      <w:bookmarkEnd w:id="533"/>
      <w:r w:rsidRPr="00AA1D6C">
        <w:rPr>
          <w:b/>
          <w:sz w:val="24"/>
        </w:rPr>
        <w:t xml:space="preserve"> i dorosłych</w:t>
      </w:r>
      <w:bookmarkEnd w:id="534"/>
      <w:bookmarkEnd w:id="535"/>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6" w:name="_Hlk54105729"/>
      <w:bookmarkStart w:id="537" w:name="_Toc57903486"/>
      <w:bookmarkStart w:id="538" w:name="_Toc61362750"/>
    </w:p>
    <w:p w14:paraId="02C756F4" w14:textId="54572DFB" w:rsidR="00B50748" w:rsidRPr="00AA1D6C" w:rsidRDefault="00B50748" w:rsidP="00AA1D6C">
      <w:pPr>
        <w:rPr>
          <w:b/>
          <w:sz w:val="24"/>
        </w:rPr>
      </w:pPr>
      <w:r w:rsidRPr="00AA1D6C">
        <w:rPr>
          <w:b/>
          <w:sz w:val="24"/>
        </w:rPr>
        <w:t>Toalety uniwersalne</w:t>
      </w:r>
      <w:bookmarkEnd w:id="536"/>
      <w:bookmarkEnd w:id="537"/>
      <w:bookmarkEnd w:id="538"/>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39" w:name="_Hlk54105834"/>
      <w:bookmarkStart w:id="540" w:name="_Toc57903487"/>
      <w:bookmarkStart w:id="541"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39"/>
      <w:bookmarkEnd w:id="540"/>
      <w:bookmarkEnd w:id="541"/>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2" w:name="rozdzia%25C5%2582-2.-aplikacje-desktopow"/>
      <w:bookmarkStart w:id="543" w:name="rozdzia%25C5%2582-3.-dokumenty"/>
      <w:bookmarkStart w:id="544" w:name="rozdzia%25C5%2582-4.-multimedia"/>
      <w:bookmarkStart w:id="545" w:name="rozdzia%25C5%2582-5.-sprz%25C4%2599t-inf"/>
      <w:bookmarkStart w:id="546" w:name="rozdzia%25C5%2582-6.-sprz%25C4%2599t-inf"/>
      <w:bookmarkStart w:id="547" w:name="_Toc61362752"/>
      <w:bookmarkStart w:id="548" w:name="_Toc120626176"/>
      <w:bookmarkStart w:id="549" w:name="_Toc459817178"/>
      <w:bookmarkEnd w:id="542"/>
      <w:bookmarkEnd w:id="543"/>
      <w:bookmarkEnd w:id="544"/>
      <w:bookmarkEnd w:id="545"/>
      <w:bookmarkEnd w:id="546"/>
      <w:r>
        <w:t>V</w:t>
      </w:r>
      <w:r w:rsidR="005B4AF2" w:rsidRPr="003B4268">
        <w:t>. Standard cyfrowy</w:t>
      </w:r>
      <w:r w:rsidR="005B4AF2" w:rsidRPr="003B4268">
        <w:rPr>
          <w:vertAlign w:val="superscript"/>
        </w:rPr>
        <w:footnoteReference w:id="18"/>
      </w:r>
      <w:bookmarkEnd w:id="547"/>
      <w:bookmarkEnd w:id="548"/>
    </w:p>
    <w:p w14:paraId="47517D2E" w14:textId="77777777" w:rsidR="005B4AF2" w:rsidRPr="00F8691B" w:rsidRDefault="005B4AF2" w:rsidP="00414AE2">
      <w:pPr>
        <w:pStyle w:val="Nagwek2"/>
        <w:numPr>
          <w:ilvl w:val="0"/>
          <w:numId w:val="0"/>
        </w:numPr>
        <w:jc w:val="left"/>
        <w:rPr>
          <w:i w:val="0"/>
          <w:iCs w:val="0"/>
          <w:lang w:eastAsia="hi-IN" w:bidi="hi-IN"/>
        </w:rPr>
      </w:pPr>
      <w:bookmarkStart w:id="550" w:name="_Wprowadzenie"/>
      <w:bookmarkStart w:id="551" w:name="_Toc61362753"/>
      <w:bookmarkStart w:id="552" w:name="_Toc120626177"/>
      <w:bookmarkEnd w:id="550"/>
      <w:r w:rsidRPr="00F8691B">
        <w:rPr>
          <w:i w:val="0"/>
          <w:iCs w:val="0"/>
          <w:lang w:eastAsia="hi-IN" w:bidi="hi-IN"/>
        </w:rPr>
        <w:t>Wprowadzenie</w:t>
      </w:r>
      <w:bookmarkEnd w:id="551"/>
      <w:bookmarkEnd w:id="552"/>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t>
      </w:r>
      <w:proofErr w:type="spellStart"/>
      <w:r w:rsidRPr="003B4268">
        <w:rPr>
          <w:rFonts w:cs="Arial"/>
          <w:sz w:val="24"/>
          <w:szCs w:val="24"/>
          <w:lang w:eastAsia="hi-IN" w:bidi="hi-IN"/>
        </w:rPr>
        <w:t>wykluczeń</w:t>
      </w:r>
      <w:proofErr w:type="spellEnd"/>
      <w:r w:rsidRPr="003B4268">
        <w:rPr>
          <w:rFonts w:cs="Arial"/>
          <w:sz w:val="24"/>
          <w:szCs w:val="24"/>
          <w:lang w:eastAsia="hi-IN" w:bidi="hi-IN"/>
        </w:rPr>
        <w:t xml:space="preserve">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 xml:space="preserve">Katalog </w:t>
      </w:r>
      <w:proofErr w:type="spellStart"/>
      <w:r w:rsidRPr="003B4268">
        <w:rPr>
          <w:rFonts w:cs="Arial"/>
          <w:b/>
          <w:bCs/>
          <w:sz w:val="24"/>
          <w:szCs w:val="24"/>
          <w:lang w:eastAsia="hi-IN" w:bidi="hi-IN"/>
        </w:rPr>
        <w:t>wykluczeń</w:t>
      </w:r>
      <w:proofErr w:type="spellEnd"/>
      <w:r w:rsidRPr="003B4268">
        <w:rPr>
          <w:rFonts w:cs="Arial"/>
          <w:b/>
          <w:bCs/>
          <w:sz w:val="24"/>
          <w:szCs w:val="24"/>
          <w:lang w:eastAsia="hi-IN" w:bidi="hi-IN"/>
        </w:rPr>
        <w:t xml:space="preserve">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w:t>
      </w:r>
      <w:proofErr w:type="spellStart"/>
      <w:r w:rsidRPr="003B4268">
        <w:rPr>
          <w:rFonts w:cs="Arial"/>
          <w:sz w:val="24"/>
          <w:szCs w:val="24"/>
          <w:lang w:eastAsia="hi-IN" w:bidi="hi-IN"/>
        </w:rPr>
        <w:t>geoportali</w:t>
      </w:r>
      <w:proofErr w:type="spellEnd"/>
      <w:r w:rsidRPr="003B4268">
        <w:rPr>
          <w:rFonts w:cs="Arial"/>
          <w:sz w:val="24"/>
          <w:szCs w:val="24"/>
          <w:lang w:eastAsia="hi-IN" w:bidi="hi-IN"/>
        </w:rPr>
        <w:t xml:space="preserve">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 xml:space="preserve">Warto zapoznać się z katalogiem </w:t>
      </w:r>
      <w:proofErr w:type="spellStart"/>
      <w:r w:rsidRPr="0098327E">
        <w:rPr>
          <w:rFonts w:cs="Arial"/>
          <w:sz w:val="24"/>
          <w:szCs w:val="24"/>
          <w:lang w:eastAsia="hi-IN" w:bidi="hi-IN"/>
        </w:rPr>
        <w:t>wykluczeń</w:t>
      </w:r>
      <w:proofErr w:type="spellEnd"/>
      <w:r w:rsidRPr="0098327E">
        <w:rPr>
          <w:rFonts w:cs="Arial"/>
          <w:sz w:val="24"/>
          <w:szCs w:val="24"/>
          <w:lang w:eastAsia="hi-IN" w:bidi="hi-IN"/>
        </w:rPr>
        <w:t xml:space="preserve"> przed przystąpieniem do tworzenia budżetu i projektowaniem produktów projektu.</w:t>
      </w:r>
      <w:bookmarkStart w:id="553" w:name="_Toc61362765"/>
    </w:p>
    <w:p w14:paraId="22553661" w14:textId="65226513" w:rsidR="005B4AF2" w:rsidRPr="005B1256" w:rsidRDefault="00414AE2" w:rsidP="00153BE6">
      <w:pPr>
        <w:pStyle w:val="Nagwek2"/>
        <w:ind w:left="-142" w:firstLine="499"/>
        <w:rPr>
          <w:i w:val="0"/>
          <w:iCs w:val="0"/>
          <w:lang w:eastAsia="ar-SA"/>
        </w:rPr>
      </w:pPr>
      <w:bookmarkStart w:id="554"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3"/>
      <w:bookmarkEnd w:id="554"/>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ar-SA"/>
        </w:rPr>
        <w:drawing>
          <wp:inline distT="0" distB="0" distL="0" distR="0" wp14:anchorId="23ADDC15" wp14:editId="0DACDA8E">
            <wp:extent cx="5810250" cy="339598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 xml:space="preserve">Alt=„zdjęcie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3EF873CB" w:rsidR="00487959" w:rsidRPr="00231349" w:rsidRDefault="00487959" w:rsidP="00231349">
      <w:pPr>
        <w:spacing w:line="100" w:lineRule="atLeast"/>
        <w:ind w:left="284"/>
        <w:rPr>
          <w:rFonts w:cs="Arial"/>
          <w:sz w:val="24"/>
          <w:szCs w:val="24"/>
          <w:lang w:eastAsia="ar-SA"/>
        </w:rPr>
      </w:pPr>
      <w:r w:rsidRPr="00231349">
        <w:rPr>
          <w:rFonts w:cs="Arial"/>
          <w:sz w:val="24"/>
          <w:szCs w:val="24"/>
          <w:lang w:eastAsia="ar-SA"/>
        </w:rPr>
        <w:t xml:space="preserve">WCAG </w:t>
      </w:r>
      <w:r w:rsidR="00663907" w:rsidRPr="00231349">
        <w:rPr>
          <w:rFonts w:cs="Arial"/>
          <w:sz w:val="24"/>
          <w:szCs w:val="24"/>
          <w:lang w:eastAsia="ar-SA"/>
        </w:rPr>
        <w:t xml:space="preserve"> Kryterium </w:t>
      </w:r>
      <w:r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 xml:space="preserve">dodać </w:t>
      </w:r>
      <w:proofErr w:type="spellStart"/>
      <w:r w:rsidRPr="003B4268">
        <w:rPr>
          <w:rFonts w:cs="Arial"/>
          <w:color w:val="000000"/>
          <w:sz w:val="24"/>
          <w:szCs w:val="24"/>
          <w:lang w:eastAsia="ar-SA"/>
        </w:rPr>
        <w:t>audiodeskrypcję</w:t>
      </w:r>
      <w:proofErr w:type="spellEnd"/>
      <w:r w:rsidRPr="003B4268">
        <w:rPr>
          <w:rFonts w:cs="Arial"/>
          <w:color w:val="000000"/>
          <w:sz w:val="24"/>
          <w:szCs w:val="24"/>
          <w:lang w:eastAsia="ar-SA"/>
        </w:rPr>
        <w:t xml:space="preserve"> lub tekstowy opis treści prezentowanych w filmie</w:t>
      </w:r>
      <w:r w:rsidRPr="003B4268">
        <w:rPr>
          <w:rFonts w:cs="Arial"/>
          <w:sz w:val="24"/>
          <w:szCs w:val="24"/>
          <w:lang w:eastAsia="ar-SA"/>
        </w:rPr>
        <w:t xml:space="preserve">. O zasadach tworzenia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Do wszystkich multimediów (obraz i dźwięk jednocześnie) musisz dodać </w:t>
      </w:r>
      <w:proofErr w:type="spellStart"/>
      <w:r w:rsidR="00132152" w:rsidRPr="003B4268">
        <w:rPr>
          <w:rFonts w:cs="Arial"/>
          <w:sz w:val="24"/>
          <w:szCs w:val="24"/>
          <w:lang w:eastAsia="ar-SA"/>
        </w:rPr>
        <w:t>audiodeskrypcję</w:t>
      </w:r>
      <w:proofErr w:type="spellEnd"/>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Jeśli film jest tłumaczeniem tekstu na język migowy nie musisz dodawać napisów i </w:t>
      </w:r>
      <w:proofErr w:type="spellStart"/>
      <w:r w:rsidRPr="003B4268">
        <w:rPr>
          <w:rFonts w:cs="Arial"/>
          <w:sz w:val="24"/>
          <w:szCs w:val="24"/>
          <w:lang w:eastAsia="ar-SA"/>
        </w:rPr>
        <w:t>audiodeskrypcji</w:t>
      </w:r>
      <w:proofErr w:type="spellEnd"/>
      <w:r w:rsidRPr="003B4268">
        <w:rPr>
          <w:rFonts w:cs="Arial"/>
          <w:sz w:val="24"/>
          <w:szCs w:val="24"/>
          <w:lang w:eastAsia="ar-SA"/>
        </w:rPr>
        <w:t xml:space="preserve">.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proofErr w:type="spellStart"/>
        <w:r w:rsidRPr="003B4268">
          <w:rPr>
            <w:rFonts w:cs="Arial"/>
            <w:b/>
            <w:bCs/>
            <w:color w:val="000000"/>
            <w:sz w:val="24"/>
            <w:szCs w:val="24"/>
            <w:u w:val="single"/>
            <w:lang w:eastAsia="ar-SA"/>
          </w:rPr>
          <w:t>wykluczeń</w:t>
        </w:r>
        <w:proofErr w:type="spellEnd"/>
        <w:r w:rsidRPr="003B4268">
          <w:rPr>
            <w:rFonts w:cs="Arial"/>
            <w:b/>
            <w:bCs/>
            <w:color w:val="000000"/>
            <w:sz w:val="24"/>
            <w:szCs w:val="24"/>
            <w:u w:val="single"/>
            <w:lang w:eastAsia="ar-SA"/>
          </w:rPr>
          <w:t xml:space="preserve">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w:t>
      </w:r>
      <w:proofErr w:type="spellStart"/>
      <w:r w:rsidRPr="003B4268">
        <w:rPr>
          <w:rFonts w:cs="Arial"/>
          <w:sz w:val="24"/>
          <w:szCs w:val="24"/>
          <w:lang w:eastAsia="ar-SA"/>
        </w:rPr>
        <w:t>landmarks</w:t>
      </w:r>
      <w:proofErr w:type="spellEnd"/>
      <w:r w:rsidRPr="003B4268">
        <w:rPr>
          <w:rFonts w:cs="Arial"/>
          <w:sz w:val="24"/>
          <w:szCs w:val="24"/>
          <w:lang w:eastAsia="ar-SA"/>
        </w:rPr>
        <w:t>),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Wszędzie tam, gdzie kolejność przedstawianych informacji ma wpływ na ich zrozumienie, kolejność ta musi być możliwa do odczytania przez program komputerowy (np. oprogramowanie wspierające) Przykładowo, jeśli instrukcje 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w:t>
      </w:r>
      <w:proofErr w:type="spellStart"/>
      <w:r w:rsidRPr="003B4268">
        <w:rPr>
          <w:rFonts w:cs="Arial"/>
          <w:sz w:val="24"/>
          <w:szCs w:val="24"/>
          <w:lang w:eastAsia="ar-SA"/>
        </w:rPr>
        <w:t>Esc</w:t>
      </w:r>
      <w:proofErr w:type="spellEnd"/>
      <w:r w:rsidRPr="003B4268">
        <w:rPr>
          <w:rFonts w:cs="Arial"/>
          <w:sz w:val="24"/>
          <w:szCs w:val="24"/>
          <w:lang w:eastAsia="ar-SA"/>
        </w:rPr>
        <w:t>”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 xml:space="preserve">Źródło: zasoby własne Spółdzielni Socjalnej </w:t>
      </w:r>
      <w:proofErr w:type="spellStart"/>
      <w:r w:rsidRPr="003B4268">
        <w:rPr>
          <w:rFonts w:cs="Arial"/>
          <w:i/>
          <w:color w:val="000000"/>
          <w:sz w:val="24"/>
          <w:szCs w:val="24"/>
          <w:lang w:eastAsia="ar-SA"/>
        </w:rPr>
        <w:t>Fado</w:t>
      </w:r>
      <w:proofErr w:type="spellEnd"/>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w:t>
      </w:r>
      <w:proofErr w:type="spellStart"/>
      <w:r w:rsidRPr="003B4268">
        <w:rPr>
          <w:rFonts w:cs="Arial"/>
          <w:sz w:val="24"/>
          <w:szCs w:val="24"/>
          <w:lang w:eastAsia="ar-SA"/>
        </w:rPr>
        <w:t>ctrl</w:t>
      </w:r>
      <w:proofErr w:type="spellEnd"/>
      <w:r w:rsidRPr="003B4268">
        <w:rPr>
          <w:rFonts w:cs="Arial"/>
          <w:sz w:val="24"/>
          <w:szCs w:val="24"/>
          <w:lang w:eastAsia="ar-SA"/>
        </w:rPr>
        <w:t xml:space="preserve">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lastRenderedPageBreak/>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użytkownik może zamknąć (odrzucić) wyświetlanie tego elementu (np. klawiszem </w:t>
      </w:r>
      <w:proofErr w:type="spellStart"/>
      <w:r w:rsidRPr="003B4268">
        <w:rPr>
          <w:rFonts w:cs="Arial"/>
          <w:sz w:val="24"/>
          <w:szCs w:val="24"/>
          <w:lang w:eastAsia="ar-SA"/>
        </w:rPr>
        <w:t>Esc</w:t>
      </w:r>
      <w:proofErr w:type="spellEnd"/>
      <w:r w:rsidRPr="003B4268">
        <w:rPr>
          <w:rFonts w:cs="Arial"/>
          <w:sz w:val="24"/>
          <w:szCs w:val="24"/>
          <w:lang w:eastAsia="ar-SA"/>
        </w:rPr>
        <w:t>),</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Upewnij się, że na Twojej stronie www elementy wyświetlane automatycznie po najechaniu myszką pokazują się automatycznie również po wybraniu ich klawiaturą (klawisz </w:t>
      </w:r>
      <w:proofErr w:type="spellStart"/>
      <w:r w:rsidRPr="003B4268">
        <w:rPr>
          <w:rFonts w:cs="Arial"/>
          <w:sz w:val="24"/>
          <w:szCs w:val="24"/>
          <w:lang w:eastAsia="ar-SA"/>
        </w:rPr>
        <w:t>Tab</w:t>
      </w:r>
      <w:proofErr w:type="spellEnd"/>
      <w:r w:rsidRPr="003B4268">
        <w:rPr>
          <w:rFonts w:cs="Arial"/>
          <w:sz w:val="24"/>
          <w:szCs w:val="24"/>
          <w:lang w:eastAsia="ar-SA"/>
        </w:rPr>
        <w:t>).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1C4C2A56"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 xml:space="preserve">eśli wymaga to czegoś więcej niż zwykłych klawiszy strzałek, tabulatora lub innych standardowych metod wyjścia, to użytkownik jest informowany o tym sposobie przeniesienia </w:t>
      </w:r>
      <w:proofErr w:type="spellStart"/>
      <w:r w:rsidRPr="003B4268">
        <w:rPr>
          <w:rFonts w:cs="Arial"/>
          <w:sz w:val="24"/>
          <w:szCs w:val="24"/>
          <w:lang w:eastAsia="ar-SA"/>
        </w:rPr>
        <w:t>fokusa</w:t>
      </w:r>
      <w:proofErr w:type="spellEnd"/>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4537DE0F"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zmiany mapowania skrótu – oznacza to możliwość zmiany jednoklawiszowego skrótu na skrót, wykorzystujący kombinację klawisza znakowego i niedrukowalnego (</w:t>
      </w:r>
      <w:proofErr w:type="spellStart"/>
      <w:r w:rsidRPr="003B4268">
        <w:rPr>
          <w:rFonts w:cs="Arial"/>
          <w:sz w:val="24"/>
          <w:szCs w:val="24"/>
          <w:lang w:eastAsia="ar-SA"/>
        </w:rPr>
        <w:t>ctrl</w:t>
      </w:r>
      <w:proofErr w:type="spellEnd"/>
      <w:r w:rsidRPr="003B4268">
        <w:rPr>
          <w:rFonts w:cs="Arial"/>
          <w:sz w:val="24"/>
          <w:szCs w:val="24"/>
          <w:lang w:eastAsia="ar-SA"/>
        </w:rPr>
        <w:t xml:space="preserve"> + x, alt + t )</w:t>
      </w:r>
      <w:r w:rsidR="00A2039A">
        <w:rPr>
          <w:rFonts w:cs="Arial"/>
          <w:sz w:val="24"/>
          <w:szCs w:val="24"/>
          <w:lang w:eastAsia="ar-SA"/>
        </w:rPr>
        <w:t>,</w:t>
      </w:r>
      <w:r w:rsidRPr="003B4268">
        <w:rPr>
          <w:rFonts w:cs="Arial"/>
          <w:sz w:val="24"/>
          <w:szCs w:val="24"/>
          <w:lang w:eastAsia="ar-SA"/>
        </w:rPr>
        <w:t xml:space="preserve"> </w:t>
      </w:r>
    </w:p>
    <w:p w14:paraId="556BD6FD" w14:textId="77777777"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skrót jest aktywny tylko po otrzymaniu </w:t>
      </w:r>
      <w:proofErr w:type="spellStart"/>
      <w:r w:rsidRPr="003B4268">
        <w:rPr>
          <w:rFonts w:cs="Arial"/>
          <w:sz w:val="24"/>
          <w:szCs w:val="24"/>
          <w:lang w:eastAsia="ar-SA"/>
        </w:rPr>
        <w:t>fokusa</w:t>
      </w:r>
      <w:proofErr w:type="spellEnd"/>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znajduje się pole wyboru "nie </w:t>
      </w:r>
      <w:proofErr w:type="spellStart"/>
      <w:r w:rsidRPr="003B4268">
        <w:rPr>
          <w:rFonts w:cs="Arial"/>
          <w:sz w:val="24"/>
          <w:szCs w:val="24"/>
          <w:lang w:eastAsia="ar-SA"/>
        </w:rPr>
        <w:t>wylogowuj</w:t>
      </w:r>
      <w:proofErr w:type="spellEnd"/>
      <w:r w:rsidRPr="003B4268">
        <w:rPr>
          <w:rFonts w:cs="Arial"/>
          <w:sz w:val="24"/>
          <w:szCs w:val="24"/>
          <w:lang w:eastAsia="ar-SA"/>
        </w:rPr>
        <w:t xml:space="preserve">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poruszanie, mruganie, przesuwanie (</w:t>
      </w:r>
      <w:proofErr w:type="spellStart"/>
      <w:r w:rsidRPr="003B4268">
        <w:rPr>
          <w:rFonts w:cs="Arial"/>
          <w:b/>
          <w:bCs/>
          <w:sz w:val="24"/>
          <w:szCs w:val="24"/>
          <w:lang w:eastAsia="ar-SA"/>
        </w:rPr>
        <w:t>scrolowanie</w:t>
      </w:r>
      <w:proofErr w:type="spellEnd"/>
      <w:r w:rsidRPr="003B4268">
        <w:rPr>
          <w:rFonts w:cs="Arial"/>
          <w:b/>
          <w:bCs/>
          <w:sz w:val="24"/>
          <w:szCs w:val="24"/>
          <w:lang w:eastAsia="ar-SA"/>
        </w:rPr>
        <w:t xml:space="preserv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w:t>
      </w:r>
      <w:proofErr w:type="spellStart"/>
      <w:r w:rsidRPr="003B4268">
        <w:rPr>
          <w:rFonts w:cs="Arial"/>
          <w:sz w:val="24"/>
          <w:szCs w:val="24"/>
          <w:lang w:eastAsia="ar-SA"/>
        </w:rPr>
        <w:t>slajderów</w:t>
      </w:r>
      <w:proofErr w:type="spellEnd"/>
      <w:r w:rsidRPr="003B4268">
        <w:rPr>
          <w:rFonts w:cs="Arial"/>
          <w:sz w:val="24"/>
          <w:szCs w:val="24"/>
          <w:lang w:eastAsia="ar-SA"/>
        </w:rPr>
        <w:t xml:space="preserve">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 xml:space="preserve">np. menu, </w:t>
      </w:r>
      <w:proofErr w:type="spellStart"/>
      <w:r w:rsidR="00A74D57" w:rsidRPr="00A74D57">
        <w:rPr>
          <w:rFonts w:cs="Arial"/>
          <w:sz w:val="24"/>
          <w:szCs w:val="24"/>
          <w:lang w:eastAsia="ar-SA"/>
        </w:rPr>
        <w:t>slidera</w:t>
      </w:r>
      <w:proofErr w:type="spellEnd"/>
      <w:r w:rsidR="00A74D57" w:rsidRPr="00A74D57">
        <w:rPr>
          <w:rFonts w:cs="Arial"/>
          <w:sz w:val="24"/>
          <w:szCs w:val="24"/>
          <w:lang w:eastAsia="ar-SA"/>
        </w:rPr>
        <w:t xml:space="preserve">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w:t>
      </w:r>
      <w:proofErr w:type="spellStart"/>
      <w:r w:rsidRPr="003B4268">
        <w:rPr>
          <w:rFonts w:cs="Arial"/>
          <w:sz w:val="24"/>
          <w:szCs w:val="24"/>
          <w:lang w:eastAsia="ar-SA"/>
        </w:rPr>
        <w:t>skiplink</w:t>
      </w:r>
      <w:proofErr w:type="spellEnd"/>
      <w:r w:rsidRPr="003B4268">
        <w:rPr>
          <w:rFonts w:cs="Arial"/>
          <w:sz w:val="24"/>
          <w:szCs w:val="24"/>
          <w:lang w:eastAsia="ar-SA"/>
        </w:rPr>
        <w:t xml:space="preserve">),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ar-SA"/>
        </w:rPr>
        <w:drawing>
          <wp:inline distT="0" distB="0" distL="0" distR="0" wp14:anchorId="18D7A01D" wp14:editId="25353E2C">
            <wp:extent cx="4706620" cy="1518285"/>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w:t>
      </w:r>
      <w:proofErr w:type="spellStart"/>
      <w:r w:rsidRPr="003B4268">
        <w:rPr>
          <w:rFonts w:cs="Arial"/>
          <w:sz w:val="24"/>
          <w:szCs w:val="24"/>
          <w:lang w:eastAsia="ar-SA"/>
        </w:rPr>
        <w:t>landmarks</w:t>
      </w:r>
      <w:proofErr w:type="spellEnd"/>
      <w:r w:rsidRPr="003B4268">
        <w:rPr>
          <w:rFonts w:cs="Arial"/>
          <w:sz w:val="24"/>
          <w:szCs w:val="24"/>
          <w:lang w:eastAsia="ar-SA"/>
        </w:rPr>
        <w:t>)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77777777"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 xml:space="preserve">Kolejność </w:t>
      </w:r>
      <w:proofErr w:type="spellStart"/>
      <w:r w:rsidRPr="003B4268">
        <w:rPr>
          <w:rFonts w:cs="Arial"/>
          <w:sz w:val="24"/>
          <w:szCs w:val="24"/>
        </w:rPr>
        <w:t>fokusa</w:t>
      </w:r>
      <w:proofErr w:type="spellEnd"/>
      <w:r w:rsidRPr="003B4268">
        <w:rPr>
          <w:rFonts w:cs="Arial"/>
          <w:sz w:val="24"/>
          <w:szCs w:val="24"/>
        </w:rPr>
        <w:t xml:space="preserve"> ma istotny wpływ na korzystanie ze strony i jej rozumienie. Dlatego należy ze szczególną uwagą i rozwagą modyfikować kolejność </w:t>
      </w:r>
      <w:proofErr w:type="spellStart"/>
      <w:r w:rsidRPr="003B4268">
        <w:rPr>
          <w:rFonts w:cs="Arial"/>
          <w:sz w:val="24"/>
          <w:szCs w:val="24"/>
        </w:rPr>
        <w:t>fokusa</w:t>
      </w:r>
      <w:proofErr w:type="spellEnd"/>
      <w:r w:rsidRPr="003B4268">
        <w:rPr>
          <w:rFonts w:cs="Arial"/>
          <w:sz w:val="24"/>
          <w:szCs w:val="24"/>
        </w:rPr>
        <w:t xml:space="preserve">. Doświadczenie pokazuje, że dobrym rozwiązaniem jest kolejność </w:t>
      </w:r>
      <w:proofErr w:type="spellStart"/>
      <w:r w:rsidRPr="003B4268">
        <w:rPr>
          <w:rFonts w:cs="Arial"/>
          <w:sz w:val="24"/>
          <w:szCs w:val="24"/>
        </w:rPr>
        <w:t>fokusa</w:t>
      </w:r>
      <w:proofErr w:type="spellEnd"/>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powiatowego urzędu pracy dostępne są hierarchiczne menu, wyszukiwarka oraz kanał RSS z aktualnościami. Strona internetowa posiada link do mapy strony w tzw. </w:t>
      </w:r>
      <w:proofErr w:type="spellStart"/>
      <w:r w:rsidRPr="003B4268">
        <w:rPr>
          <w:rFonts w:cs="Arial"/>
          <w:sz w:val="24"/>
          <w:szCs w:val="24"/>
          <w:lang w:eastAsia="ar-SA"/>
        </w:rPr>
        <w:t>skiplinkach</w:t>
      </w:r>
      <w:proofErr w:type="spellEnd"/>
      <w:r w:rsidRPr="003B4268">
        <w:rPr>
          <w:rFonts w:cs="Arial"/>
          <w:sz w:val="24"/>
          <w:szCs w:val="24"/>
          <w:lang w:eastAsia="ar-SA"/>
        </w:rPr>
        <w:t xml:space="preserve">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widoczność </w:t>
      </w:r>
      <w:proofErr w:type="spellStart"/>
      <w:r w:rsidRPr="003B4268">
        <w:rPr>
          <w:rFonts w:cs="Arial"/>
          <w:sz w:val="24"/>
          <w:szCs w:val="24"/>
          <w:lang w:eastAsia="ar-SA"/>
        </w:rPr>
        <w:t>fokusa</w:t>
      </w:r>
      <w:proofErr w:type="spellEnd"/>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Wyświetlanie wskaźnika </w:t>
      </w:r>
      <w:proofErr w:type="spellStart"/>
      <w:r w:rsidRPr="003B4268">
        <w:rPr>
          <w:rFonts w:cs="Arial"/>
          <w:sz w:val="24"/>
          <w:szCs w:val="24"/>
          <w:lang w:eastAsia="ar-SA"/>
        </w:rPr>
        <w:t>fokusa</w:t>
      </w:r>
      <w:proofErr w:type="spellEnd"/>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Wykorzystanie stylów CSS do uwydatnienia ramki </w:t>
      </w:r>
      <w:proofErr w:type="spellStart"/>
      <w:r w:rsidRPr="003B4268">
        <w:rPr>
          <w:rFonts w:cs="Arial"/>
          <w:sz w:val="24"/>
          <w:szCs w:val="24"/>
          <w:lang w:eastAsia="ar-SA"/>
        </w:rPr>
        <w:t>fokusa</w:t>
      </w:r>
      <w:proofErr w:type="spellEnd"/>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Dostępne nazwy – to nazwy elementów nadawane w kodzie strony przy pomocy różnych atrybutów. Na przykład pole, do którego wpisujemy wyszukiwane hasło powinno mieć swoją nazwę przypisaną w kodzie strony (zwykle nazwa zawarta jest w etykiecie ‘</w:t>
      </w:r>
      <w:proofErr w:type="spellStart"/>
      <w:r w:rsidRPr="003B4268">
        <w:rPr>
          <w:rFonts w:cs="Arial"/>
          <w:sz w:val="24"/>
          <w:szCs w:val="24"/>
          <w:lang w:eastAsia="ar-SA"/>
        </w:rPr>
        <w:t>label</w:t>
      </w:r>
      <w:proofErr w:type="spellEnd"/>
      <w:r w:rsidRPr="003B4268">
        <w:rPr>
          <w:rFonts w:cs="Arial"/>
          <w:sz w:val="24"/>
          <w:szCs w:val="24"/>
          <w:lang w:eastAsia="ar-SA"/>
        </w:rPr>
        <w:t xml:space="preserve">’).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66E43595"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Należy zapewnić, by przeniesienie </w:t>
      </w:r>
      <w:proofErr w:type="spellStart"/>
      <w:r w:rsidRPr="003B4268">
        <w:rPr>
          <w:rFonts w:cs="Arial"/>
          <w:sz w:val="24"/>
          <w:szCs w:val="24"/>
          <w:lang w:eastAsia="ar-SA"/>
        </w:rPr>
        <w:t>fokusa</w:t>
      </w:r>
      <w:proofErr w:type="spellEnd"/>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w:t>
      </w:r>
      <w:proofErr w:type="spellStart"/>
      <w:r w:rsidRPr="003B4268">
        <w:rPr>
          <w:rFonts w:cs="Arial"/>
          <w:sz w:val="24"/>
          <w:szCs w:val="24"/>
          <w:lang w:eastAsia="ar-SA"/>
        </w:rPr>
        <w:t>ariadialog</w:t>
      </w:r>
      <w:proofErr w:type="spellEnd"/>
      <w:r w:rsidRPr="003B4268">
        <w:rPr>
          <w:rFonts w:cs="Arial"/>
          <w:sz w:val="24"/>
          <w:szCs w:val="24"/>
          <w:lang w:eastAsia="ar-SA"/>
        </w:rPr>
        <w:t>.</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w:t>
      </w:r>
      <w:proofErr w:type="spellStart"/>
      <w:r w:rsidRPr="003B4268">
        <w:rPr>
          <w:rFonts w:cs="Arial"/>
          <w:sz w:val="24"/>
          <w:szCs w:val="24"/>
          <w:lang w:eastAsia="ar-SA"/>
        </w:rPr>
        <w:t>input</w:t>
      </w:r>
      <w:proofErr w:type="spellEnd"/>
      <w:r w:rsidRPr="003B4268">
        <w:rPr>
          <w:rFonts w:cs="Arial"/>
          <w:sz w:val="24"/>
          <w:szCs w:val="24"/>
          <w:lang w:eastAsia="ar-SA"/>
        </w:rPr>
        <w: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w:t>
      </w:r>
      <w:proofErr w:type="spellStart"/>
      <w:r w:rsidRPr="003B4268">
        <w:rPr>
          <w:rFonts w:cs="Arial"/>
          <w:sz w:val="24"/>
          <w:szCs w:val="24"/>
          <w:lang w:eastAsia="ar-SA"/>
        </w:rPr>
        <w:t>describedby</w:t>
      </w:r>
      <w:proofErr w:type="spellEnd"/>
      <w:r w:rsidRPr="003B4268">
        <w:rPr>
          <w:rFonts w:cs="Arial"/>
          <w:sz w:val="24"/>
          <w:szCs w:val="24"/>
          <w:lang w:eastAsia="ar-SA"/>
        </w:rPr>
        <w:t>.</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w:t>
      </w:r>
      <w:proofErr w:type="spellStart"/>
      <w:r w:rsidRPr="003B4268">
        <w:rPr>
          <w:rFonts w:cs="Arial"/>
          <w:sz w:val="24"/>
          <w:szCs w:val="24"/>
          <w:lang w:eastAsia="ar-SA"/>
        </w:rPr>
        <w:t>span</w:t>
      </w:r>
      <w:proofErr w:type="spellEnd"/>
      <w:r w:rsidRPr="003B4268">
        <w:rPr>
          <w:rFonts w:cs="Arial"/>
          <w:sz w:val="24"/>
          <w:szCs w:val="24"/>
          <w:lang w:eastAsia="ar-SA"/>
        </w:rPr>
        <w:t xml:space="preserve"> id="</w:t>
      </w:r>
      <w:proofErr w:type="spellStart"/>
      <w:r w:rsidRPr="003B4268">
        <w:rPr>
          <w:rFonts w:cs="Arial"/>
          <w:sz w:val="24"/>
          <w:szCs w:val="24"/>
          <w:lang w:eastAsia="ar-SA"/>
        </w:rPr>
        <w:t>dodatkowyOpis</w:t>
      </w:r>
      <w:proofErr w:type="spellEnd"/>
      <w:r w:rsidRPr="003B4268">
        <w:rPr>
          <w:rFonts w:cs="Arial"/>
          <w:sz w:val="24"/>
          <w:szCs w:val="24"/>
          <w:lang w:eastAsia="ar-SA"/>
        </w:rPr>
        <w:t>"&gt;Wybierz czcionkę, która ma być używana na tej stronie&lt;/</w:t>
      </w:r>
      <w:proofErr w:type="spellStart"/>
      <w:r w:rsidRPr="003B4268">
        <w:rPr>
          <w:rFonts w:cs="Arial"/>
          <w:sz w:val="24"/>
          <w:szCs w:val="24"/>
          <w:lang w:eastAsia="ar-SA"/>
        </w:rPr>
        <w:t>span</w:t>
      </w:r>
      <w:proofErr w:type="spellEnd"/>
      <w:r w:rsidRPr="003B4268">
        <w:rPr>
          <w:rFonts w:cs="Arial"/>
          <w:sz w:val="24"/>
          <w:szCs w:val="24"/>
          <w:lang w:eastAsia="ar-SA"/>
        </w:rPr>
        <w:t>&gt;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w:t>
      </w:r>
      <w:proofErr w:type="spellStart"/>
      <w:r w:rsidRPr="003B4268">
        <w:rPr>
          <w:rFonts w:cs="Arial"/>
          <w:sz w:val="24"/>
          <w:szCs w:val="24"/>
          <w:lang w:eastAsia="ar-SA"/>
        </w:rPr>
        <w:t>button</w:t>
      </w:r>
      <w:proofErr w:type="spellEnd"/>
      <w:r w:rsidRPr="003B4268">
        <w:rPr>
          <w:rFonts w:cs="Arial"/>
          <w:sz w:val="24"/>
          <w:szCs w:val="24"/>
          <w:lang w:eastAsia="ar-SA"/>
        </w:rPr>
        <w:t xml:space="preserve"> id="</w:t>
      </w:r>
      <w:proofErr w:type="spellStart"/>
      <w:r w:rsidRPr="003B4268">
        <w:rPr>
          <w:rFonts w:cs="Arial"/>
          <w:sz w:val="24"/>
          <w:szCs w:val="24"/>
          <w:lang w:eastAsia="ar-SA"/>
        </w:rPr>
        <w:t>font</w:t>
      </w:r>
      <w:proofErr w:type="spellEnd"/>
      <w:r w:rsidRPr="003B4268">
        <w:rPr>
          <w:rFonts w:cs="Arial"/>
          <w:sz w:val="24"/>
          <w:szCs w:val="24"/>
          <w:lang w:eastAsia="ar-SA"/>
        </w:rPr>
        <w:t>" aria-</w:t>
      </w:r>
      <w:proofErr w:type="spellStart"/>
      <w:r w:rsidRPr="003B4268">
        <w:rPr>
          <w:rFonts w:cs="Arial"/>
          <w:sz w:val="24"/>
          <w:szCs w:val="24"/>
          <w:lang w:eastAsia="ar-SA"/>
        </w:rPr>
        <w:t>describedby</w:t>
      </w:r>
      <w:proofErr w:type="spellEnd"/>
      <w:r w:rsidRPr="003B4268">
        <w:rPr>
          <w:rFonts w:cs="Arial"/>
          <w:sz w:val="24"/>
          <w:szCs w:val="24"/>
          <w:lang w:eastAsia="ar-SA"/>
        </w:rPr>
        <w:t>="</w:t>
      </w:r>
      <w:proofErr w:type="spellStart"/>
      <w:r w:rsidRPr="003B4268">
        <w:rPr>
          <w:rFonts w:cs="Arial"/>
          <w:sz w:val="24"/>
          <w:szCs w:val="24"/>
          <w:lang w:eastAsia="ar-SA"/>
        </w:rPr>
        <w:t>dodatkowyOpis</w:t>
      </w:r>
      <w:proofErr w:type="spellEnd"/>
      <w:r w:rsidRPr="003B4268">
        <w:rPr>
          <w:rFonts w:cs="Arial"/>
          <w:sz w:val="24"/>
          <w:szCs w:val="24"/>
          <w:lang w:eastAsia="ar-SA"/>
        </w:rPr>
        <w:t>"&gt;Czcionka&lt;/</w:t>
      </w:r>
      <w:proofErr w:type="spellStart"/>
      <w:r w:rsidRPr="003B4268">
        <w:rPr>
          <w:rFonts w:cs="Arial"/>
          <w:sz w:val="24"/>
          <w:szCs w:val="24"/>
          <w:lang w:eastAsia="ar-SA"/>
        </w:rPr>
        <w:t>button</w:t>
      </w:r>
      <w:proofErr w:type="spellEnd"/>
      <w:r w:rsidRPr="003B4268">
        <w:rPr>
          <w:rFonts w:cs="Arial"/>
          <w:sz w:val="24"/>
          <w:szCs w:val="24"/>
          <w:lang w:eastAsia="ar-SA"/>
        </w:rPr>
        <w:t>&gt;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 xml:space="preserve">Każda treść tworzona przy pomocy języka znaczników (CSS, HTML, XHTML, XML, </w:t>
      </w:r>
      <w:proofErr w:type="spellStart"/>
      <w:r w:rsidRPr="003B4268">
        <w:rPr>
          <w:rFonts w:cs="Arial"/>
          <w:sz w:val="24"/>
          <w:szCs w:val="24"/>
          <w:lang w:eastAsia="ar-SA"/>
        </w:rPr>
        <w:t>MathML</w:t>
      </w:r>
      <w:proofErr w:type="spellEnd"/>
      <w:r w:rsidRPr="003B4268">
        <w:rPr>
          <w:rFonts w:cs="Arial"/>
          <w:sz w:val="24"/>
          <w:szCs w:val="24"/>
          <w:lang w:eastAsia="ar-SA"/>
        </w:rPr>
        <w:t xml:space="preserve">, </w:t>
      </w:r>
      <w:proofErr w:type="spellStart"/>
      <w:r w:rsidRPr="003B4268">
        <w:rPr>
          <w:rFonts w:cs="Arial"/>
          <w:sz w:val="24"/>
          <w:szCs w:val="24"/>
          <w:lang w:eastAsia="ar-SA"/>
        </w:rPr>
        <w:t>MusicXML</w:t>
      </w:r>
      <w:proofErr w:type="spellEnd"/>
      <w:r w:rsidRPr="003B4268">
        <w:rPr>
          <w:rFonts w:cs="Arial"/>
          <w:sz w:val="24"/>
          <w:szCs w:val="24"/>
          <w:lang w:eastAsia="ar-SA"/>
        </w:rPr>
        <w:t>)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77777777"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spełnione jeśli specyfikacja języka na to pozwala. Weryfikację tego wymagania najlepiej przeprowadzić automatycznie za pomocą </w:t>
      </w:r>
      <w:proofErr w:type="spellStart"/>
      <w:r w:rsidRPr="003B4268">
        <w:rPr>
          <w:rFonts w:cs="Arial"/>
          <w:sz w:val="24"/>
          <w:szCs w:val="24"/>
          <w:lang w:eastAsia="ar-SA"/>
        </w:rPr>
        <w:t>walidatora</w:t>
      </w:r>
      <w:proofErr w:type="spellEnd"/>
      <w:r w:rsidRPr="003B4268">
        <w:rPr>
          <w:rFonts w:cs="Arial"/>
          <w:sz w:val="24"/>
          <w:szCs w:val="24"/>
          <w:lang w:eastAsia="ar-SA"/>
        </w:rPr>
        <w:t xml:space="preserve">. Nowoczesne edytory posiadają m.in. wbudowane wewnętrznie </w:t>
      </w:r>
      <w:proofErr w:type="spellStart"/>
      <w:r w:rsidRPr="003B4268">
        <w:rPr>
          <w:rFonts w:cs="Arial"/>
          <w:sz w:val="24"/>
          <w:szCs w:val="24"/>
          <w:lang w:eastAsia="ar-SA"/>
        </w:rPr>
        <w:t>walidatory</w:t>
      </w:r>
      <w:proofErr w:type="spellEnd"/>
      <w:r w:rsidRPr="003B4268">
        <w:rPr>
          <w:rFonts w:cs="Arial"/>
          <w:sz w:val="24"/>
          <w:szCs w:val="24"/>
          <w:lang w:eastAsia="ar-SA"/>
        </w:rPr>
        <w:t xml:space="preserve">.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7BD5B068"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 xml:space="preserve">W treści wprowadzonej przy użyciu języka znaczników komunikaty o stanie mogą być programowo określane poprzez role lub właściwości, dzięki czemu mogą być prezentowane użytkownikowi za pomocą technologii wspomagających bez uzyskiwania </w:t>
      </w:r>
      <w:proofErr w:type="spellStart"/>
      <w:r w:rsidRPr="003B4268">
        <w:rPr>
          <w:rFonts w:cs="Arial"/>
          <w:sz w:val="24"/>
          <w:szCs w:val="24"/>
          <w:lang w:eastAsia="ar-SA"/>
        </w:rPr>
        <w:t>fokusa</w:t>
      </w:r>
      <w:proofErr w:type="spellEnd"/>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5" w:name="_Toc61362811"/>
      <w:bookmarkStart w:id="556" w:name="_Toc120626179"/>
      <w:r>
        <w:rPr>
          <w:lang w:eastAsia="hi-IN" w:bidi="hi-IN"/>
        </w:rPr>
        <w:t xml:space="preserve">Rozdział 2. </w:t>
      </w:r>
      <w:r w:rsidR="005B4AF2" w:rsidRPr="003B4268">
        <w:rPr>
          <w:lang w:eastAsia="hi-IN" w:bidi="hi-IN"/>
        </w:rPr>
        <w:t>Dobre praktyki w projektowaniu aplikacji mobilnych</w:t>
      </w:r>
      <w:bookmarkEnd w:id="555"/>
      <w:bookmarkEnd w:id="556"/>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77777777"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by gesty służące do obsługi aplikacji były możliwe najprostsze. Optymalnie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Upewnij się, że wszystkie funkcje aplikacji uruchamiane są dopiero po zwolnieniu dotyku (tzw. </w:t>
      </w:r>
      <w:proofErr w:type="spellStart"/>
      <w:r w:rsidRPr="003B4268">
        <w:rPr>
          <w:rFonts w:cs="Arial"/>
          <w:sz w:val="24"/>
          <w:szCs w:val="24"/>
          <w:lang w:eastAsia="hi-IN" w:bidi="hi-IN"/>
        </w:rPr>
        <w:t>touchend</w:t>
      </w:r>
      <w:proofErr w:type="spellEnd"/>
      <w:r w:rsidRPr="003B4268">
        <w:rPr>
          <w:rFonts w:cs="Arial"/>
          <w:sz w:val="24"/>
          <w:szCs w:val="24"/>
          <w:lang w:eastAsia="hi-IN" w:bidi="hi-IN"/>
        </w:rPr>
        <w:t>/</w:t>
      </w:r>
      <w:proofErr w:type="spellStart"/>
      <w:r w:rsidRPr="003B4268">
        <w:rPr>
          <w:rFonts w:cs="Arial"/>
          <w:sz w:val="24"/>
          <w:szCs w:val="24"/>
          <w:lang w:eastAsia="hi-IN" w:bidi="hi-IN"/>
        </w:rPr>
        <w:t>mouseup</w:t>
      </w:r>
      <w:proofErr w:type="spellEnd"/>
      <w:r w:rsidRPr="003B4268">
        <w:rPr>
          <w:rFonts w:cs="Arial"/>
          <w:sz w:val="24"/>
          <w:szCs w:val="24"/>
          <w:lang w:eastAsia="hi-IN" w:bidi="hi-IN"/>
        </w:rPr>
        <w:t xml:space="preserve">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w:t>
      </w:r>
      <w:proofErr w:type="spellStart"/>
      <w:r w:rsidRPr="003B4268">
        <w:rPr>
          <w:rFonts w:cs="Arial"/>
          <w:sz w:val="24"/>
          <w:szCs w:val="24"/>
          <w:lang w:eastAsia="hi-IN" w:bidi="hi-IN"/>
        </w:rPr>
        <w:t>klikalny</w:t>
      </w:r>
      <w:proofErr w:type="spellEnd"/>
      <w:r w:rsidRPr="003B4268">
        <w:rPr>
          <w:rFonts w:cs="Arial"/>
          <w:sz w:val="24"/>
          <w:szCs w:val="24"/>
          <w:lang w:eastAsia="hi-IN" w:bidi="hi-IN"/>
        </w:rPr>
        <w:t>.</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Dbaj o widoczność elementów </w:t>
      </w:r>
      <w:proofErr w:type="spellStart"/>
      <w:r w:rsidRPr="003B4268">
        <w:rPr>
          <w:rFonts w:cs="Arial"/>
          <w:sz w:val="24"/>
          <w:szCs w:val="24"/>
          <w:lang w:eastAsia="hi-IN" w:bidi="hi-IN"/>
        </w:rPr>
        <w:t>klikalnych</w:t>
      </w:r>
      <w:proofErr w:type="spellEnd"/>
      <w:r w:rsidRPr="003B4268">
        <w:rPr>
          <w:rFonts w:cs="Arial"/>
          <w:sz w:val="24"/>
          <w:szCs w:val="24"/>
          <w:lang w:eastAsia="hi-IN" w:bidi="hi-IN"/>
        </w:rPr>
        <w:t xml:space="preserve">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w:t>
      </w:r>
      <w:proofErr w:type="spellStart"/>
      <w:r w:rsidRPr="003B4268">
        <w:rPr>
          <w:rFonts w:cs="Arial"/>
          <w:sz w:val="24"/>
          <w:szCs w:val="24"/>
          <w:lang w:eastAsia="hi-IN" w:bidi="hi-IN"/>
        </w:rPr>
        <w:t>ikonografiki</w:t>
      </w:r>
      <w:proofErr w:type="spellEnd"/>
      <w:r w:rsidRPr="003B4268">
        <w:rPr>
          <w:rFonts w:cs="Arial"/>
          <w:sz w:val="24"/>
          <w:szCs w:val="24"/>
          <w:lang w:eastAsia="hi-IN" w:bidi="hi-IN"/>
        </w:rPr>
        <w:t xml:space="preserve">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6E9974B1"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tam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7" w:name="_Toc61362812"/>
      <w:bookmarkStart w:id="558"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7"/>
      <w:bookmarkEnd w:id="558"/>
      <w:r w:rsidR="005B4AF2" w:rsidRPr="003B4268">
        <w:rPr>
          <w:lang w:eastAsia="hi-IN" w:bidi="hi-IN"/>
        </w:rPr>
        <w:t xml:space="preserve"> </w:t>
      </w:r>
    </w:p>
    <w:p w14:paraId="4C28DEBF" w14:textId="77777777" w:rsidR="005B4AF2" w:rsidRPr="00B15CD9" w:rsidRDefault="005B4AF2" w:rsidP="00B15CD9">
      <w:pPr>
        <w:rPr>
          <w:b/>
          <w:sz w:val="24"/>
        </w:rPr>
      </w:pPr>
      <w:bookmarkStart w:id="559" w:name="_Toc61362813"/>
      <w:r w:rsidRPr="00B15CD9">
        <w:rPr>
          <w:b/>
          <w:sz w:val="24"/>
        </w:rPr>
        <w:t>Dokumenty przygotowywane w edytorach tekstu</w:t>
      </w:r>
      <w:bookmarkEnd w:id="559"/>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w:t>
      </w:r>
      <w:proofErr w:type="spellStart"/>
      <w:r w:rsidR="00BD78C5">
        <w:rPr>
          <w:rFonts w:cs="Arial"/>
          <w:sz w:val="24"/>
          <w:szCs w:val="24"/>
          <w:lang w:eastAsia="hi-IN" w:bidi="hi-IN"/>
        </w:rPr>
        <w:t>metatytuł</w:t>
      </w:r>
      <w:proofErr w:type="spellEnd"/>
      <w:r w:rsidR="00BD78C5">
        <w:rPr>
          <w:rFonts w:cs="Arial"/>
          <w:sz w:val="24"/>
          <w:szCs w:val="24"/>
          <w:lang w:eastAsia="hi-IN" w:bidi="hi-IN"/>
        </w:rPr>
        <w:t>.</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112D15A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w:t>
      </w:r>
      <w:proofErr w:type="spellStart"/>
      <w:r w:rsidRPr="003B4268">
        <w:rPr>
          <w:rFonts w:cs="Arial"/>
          <w:sz w:val="24"/>
          <w:szCs w:val="24"/>
          <w:lang w:eastAsia="hi-IN" w:bidi="hi-IN"/>
        </w:rPr>
        <w:t>bezszeryfowych</w:t>
      </w:r>
      <w:proofErr w:type="spellEnd"/>
      <w:r w:rsidRPr="003B4268">
        <w:rPr>
          <w:rFonts w:cs="Arial"/>
          <w:sz w:val="24"/>
          <w:szCs w:val="24"/>
          <w:lang w:eastAsia="hi-IN" w:bidi="hi-IN"/>
        </w:rPr>
        <w:t xml:space="preserve">,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kroju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rPr>
        <w:drawing>
          <wp:inline distT="0" distB="0" distL="0" distR="0" wp14:anchorId="094B8432" wp14:editId="5750C1DB">
            <wp:extent cx="4367397" cy="3474682"/>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0" w:name="_Toc61362814"/>
      <w:r w:rsidRPr="00B15CD9">
        <w:rPr>
          <w:b/>
          <w:sz w:val="24"/>
        </w:rPr>
        <w:lastRenderedPageBreak/>
        <w:t>Arkusze kalkulacyjne</w:t>
      </w:r>
      <w:bookmarkEnd w:id="560"/>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1" w:name="_Toc61362815"/>
      <w:r w:rsidRPr="00B15CD9">
        <w:rPr>
          <w:b/>
          <w:sz w:val="24"/>
        </w:rPr>
        <w:t>Prezentacje</w:t>
      </w:r>
      <w:bookmarkEnd w:id="561"/>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 xml:space="preserve">Źródło: zasoby własne Spółdzielni Socjalnej </w:t>
      </w:r>
      <w:proofErr w:type="spellStart"/>
      <w:r w:rsidRPr="003B4268">
        <w:rPr>
          <w:rFonts w:cs="Arial"/>
          <w:sz w:val="24"/>
          <w:szCs w:val="24"/>
          <w:lang w:eastAsia="ar-SA"/>
        </w:rPr>
        <w:t>Fado</w:t>
      </w:r>
      <w:proofErr w:type="spellEnd"/>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2" w:name="_Toc61362816"/>
      <w:r w:rsidRPr="00B15CD9">
        <w:rPr>
          <w:b/>
          <w:sz w:val="24"/>
        </w:rPr>
        <w:t>PDF</w:t>
      </w:r>
      <w:bookmarkEnd w:id="562"/>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w:t>
      </w:r>
      <w:proofErr w:type="spellStart"/>
      <w:r w:rsidRPr="003B4268">
        <w:rPr>
          <w:rFonts w:cs="Arial"/>
          <w:sz w:val="24"/>
          <w:szCs w:val="24"/>
          <w:lang w:eastAsia="hi-IN" w:bidi="hi-IN"/>
        </w:rPr>
        <w:t>Acrobat</w:t>
      </w:r>
      <w:proofErr w:type="spellEnd"/>
      <w:r w:rsidR="007359F2">
        <w:rPr>
          <w:rFonts w:cs="Arial"/>
          <w:sz w:val="24"/>
          <w:szCs w:val="24"/>
          <w:lang w:eastAsia="hi-IN" w:bidi="hi-IN"/>
        </w:rPr>
        <w:t>,</w:t>
      </w:r>
      <w:r w:rsidRPr="003B4268">
        <w:rPr>
          <w:rFonts w:cs="Arial"/>
          <w:sz w:val="24"/>
          <w:szCs w:val="24"/>
          <w:lang w:eastAsia="hi-IN" w:bidi="hi-IN"/>
        </w:rPr>
        <w:t xml:space="preserve"> to raczej rzadko zdarza się taka sytuacja. </w:t>
      </w:r>
      <w:proofErr w:type="spellStart"/>
      <w:r w:rsidRPr="003B4268">
        <w:rPr>
          <w:rFonts w:cs="Arial"/>
          <w:sz w:val="24"/>
          <w:szCs w:val="24"/>
          <w:lang w:eastAsia="hi-IN" w:bidi="hi-IN"/>
        </w:rPr>
        <w:t>Acrobat</w:t>
      </w:r>
      <w:proofErr w:type="spellEnd"/>
      <w:r w:rsidRPr="003B4268">
        <w:rPr>
          <w:rFonts w:cs="Arial"/>
          <w:sz w:val="24"/>
          <w:szCs w:val="24"/>
          <w:lang w:eastAsia="hi-IN" w:bidi="hi-IN"/>
        </w:rPr>
        <w:t xml:space="preserve">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w:t>
      </w:r>
      <w:proofErr w:type="spellStart"/>
      <w:r w:rsidRPr="003B4268">
        <w:rPr>
          <w:rFonts w:cs="Arial"/>
          <w:sz w:val="24"/>
          <w:szCs w:val="24"/>
          <w:lang w:eastAsia="hi-IN" w:bidi="hi-IN"/>
        </w:rPr>
        <w:t>dostępnościowe</w:t>
      </w:r>
      <w:proofErr w:type="spellEnd"/>
      <w:r w:rsidRPr="003B4268">
        <w:rPr>
          <w:rFonts w:cs="Arial"/>
          <w:sz w:val="24"/>
          <w:szCs w:val="24"/>
          <w:lang w:eastAsia="hi-IN" w:bidi="hi-IN"/>
        </w:rPr>
        <w:t xml:space="preserv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Dokumenty PDF powinny być zgodne ze specyfikacją PDF/UA (</w:t>
      </w:r>
      <w:proofErr w:type="spellStart"/>
      <w:r w:rsidRPr="003B4268">
        <w:rPr>
          <w:rFonts w:cs="Arial"/>
          <w:b/>
          <w:bCs/>
          <w:sz w:val="24"/>
          <w:szCs w:val="24"/>
          <w:lang w:eastAsia="ar-SA" w:bidi="hi-IN"/>
        </w:rPr>
        <w:t>universal</w:t>
      </w:r>
      <w:proofErr w:type="spellEnd"/>
      <w:r w:rsidRPr="003B4268">
        <w:rPr>
          <w:rFonts w:cs="Arial"/>
          <w:b/>
          <w:bCs/>
          <w:sz w:val="24"/>
          <w:szCs w:val="24"/>
          <w:lang w:eastAsia="ar-SA" w:bidi="hi-IN"/>
        </w:rPr>
        <w:t xml:space="preserve"> </w:t>
      </w:r>
      <w:proofErr w:type="spellStart"/>
      <w:r w:rsidRPr="003B4268">
        <w:rPr>
          <w:rFonts w:cs="Arial"/>
          <w:b/>
          <w:bCs/>
          <w:sz w:val="24"/>
          <w:szCs w:val="24"/>
          <w:lang w:eastAsia="ar-SA" w:bidi="hi-IN"/>
        </w:rPr>
        <w:t>accessibility</w:t>
      </w:r>
      <w:proofErr w:type="spellEnd"/>
      <w:r w:rsidRPr="003B4268">
        <w:rPr>
          <w:rFonts w:cs="Arial"/>
          <w:b/>
          <w:bCs/>
          <w:sz w:val="24"/>
          <w:szCs w:val="24"/>
          <w:lang w:eastAsia="ar-SA" w:bidi="hi-IN"/>
        </w:rPr>
        <w:t xml:space="preserve">). </w:t>
      </w:r>
    </w:p>
    <w:p w14:paraId="2C2CC4BE" w14:textId="147E06DB"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w:t>
      </w:r>
      <w:proofErr w:type="spellStart"/>
      <w:r w:rsidRPr="003B4268">
        <w:rPr>
          <w:rFonts w:cs="Arial"/>
          <w:sz w:val="24"/>
          <w:szCs w:val="24"/>
        </w:rPr>
        <w:t>bezszeryfowych</w:t>
      </w:r>
      <w:proofErr w:type="spellEnd"/>
      <w:r w:rsidRPr="003B4268">
        <w:rPr>
          <w:rFonts w:cs="Arial"/>
          <w:sz w:val="24"/>
          <w:szCs w:val="24"/>
        </w:rPr>
        <w:t xml:space="preserve">,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pt. dla tekstów podstawowych. Do wyróżnień, nagłówków, cytatów stosuj czcionki tego samego kroju ale większe, pogrubione.</w:t>
      </w:r>
    </w:p>
    <w:p w14:paraId="4C846E49"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Formularze – upewnij się, że pola formularzy mają właściwe etykiety oraz instrukcje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w:t>
      </w:r>
      <w:proofErr w:type="spellStart"/>
      <w:r w:rsidRPr="003B4268">
        <w:rPr>
          <w:rFonts w:cs="Arial"/>
          <w:sz w:val="24"/>
          <w:szCs w:val="24"/>
        </w:rPr>
        <w:t>reflow</w:t>
      </w:r>
      <w:proofErr w:type="spellEnd"/>
      <w:r w:rsidRPr="003B4268">
        <w:rPr>
          <w:rFonts w:cs="Arial"/>
          <w:sz w:val="24"/>
          <w:szCs w:val="24"/>
        </w:rPr>
        <w:t>.</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Sprawdź dokument darmowymi </w:t>
      </w:r>
      <w:proofErr w:type="spellStart"/>
      <w:r w:rsidRPr="003B4268">
        <w:rPr>
          <w:rFonts w:cs="Arial"/>
          <w:sz w:val="24"/>
          <w:szCs w:val="24"/>
        </w:rPr>
        <w:t>walidatorami</w:t>
      </w:r>
      <w:proofErr w:type="spellEnd"/>
      <w:r w:rsidRPr="003B4268">
        <w:rPr>
          <w:rFonts w:cs="Arial"/>
          <w:sz w:val="24"/>
          <w:szCs w:val="24"/>
        </w:rPr>
        <w:t xml:space="preserve">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Znaczniki (</w:t>
      </w:r>
      <w:proofErr w:type="spellStart"/>
      <w:r w:rsidRPr="003B4268">
        <w:rPr>
          <w:rFonts w:cs="Arial"/>
          <w:sz w:val="24"/>
          <w:szCs w:val="24"/>
        </w:rPr>
        <w:t>tagi</w:t>
      </w:r>
      <w:proofErr w:type="spellEnd"/>
      <w:r w:rsidRPr="003B4268">
        <w:rPr>
          <w:rFonts w:cs="Arial"/>
          <w:sz w:val="24"/>
          <w:szCs w:val="24"/>
        </w:rPr>
        <w:t xml:space="preserve">)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3" w:name="_Toc61362817"/>
      <w:bookmarkStart w:id="564"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3"/>
      <w:bookmarkEnd w:id="564"/>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5" w:name="_Toc61362818"/>
      <w:bookmarkStart w:id="566" w:name="_Toc120626182"/>
      <w:r w:rsidRPr="00B2488D">
        <w:rPr>
          <w:i w:val="0"/>
          <w:iCs/>
          <w:lang w:eastAsia="ar-SA"/>
        </w:rPr>
        <w:t>Tylko audio (nagranie zawierające wypowiedzi ludzi)</w:t>
      </w:r>
      <w:bookmarkEnd w:id="565"/>
      <w:bookmarkEnd w:id="566"/>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 xml:space="preserve">Źródło: zasoby własne Spółdzielni Socjalnej </w:t>
      </w:r>
      <w:proofErr w:type="spellStart"/>
      <w:r w:rsidRPr="003B4268">
        <w:rPr>
          <w:rFonts w:cs="Arial"/>
          <w:i/>
          <w:color w:val="000000"/>
          <w:sz w:val="24"/>
          <w:szCs w:val="24"/>
        </w:rPr>
        <w:t>Fado</w:t>
      </w:r>
      <w:proofErr w:type="spellEnd"/>
    </w:p>
    <w:p w14:paraId="23A1FCF3" w14:textId="77777777" w:rsidR="005B4AF2" w:rsidRPr="00B2488D" w:rsidRDefault="005B4AF2" w:rsidP="00B2488D">
      <w:pPr>
        <w:pStyle w:val="Nagwek3"/>
        <w:rPr>
          <w:i w:val="0"/>
          <w:iCs/>
          <w:noProof/>
        </w:rPr>
      </w:pPr>
      <w:bookmarkStart w:id="567" w:name="_Toc61362819"/>
      <w:bookmarkStart w:id="568" w:name="_Toc120626183"/>
      <w:r w:rsidRPr="00B2488D">
        <w:rPr>
          <w:i w:val="0"/>
          <w:iCs/>
          <w:noProof/>
        </w:rPr>
        <w:t xml:space="preserve">Tylko audio w pliku filmowym </w:t>
      </w:r>
      <w:r w:rsidRPr="00B2488D">
        <w:rPr>
          <w:i w:val="0"/>
          <w:iCs/>
          <w:lang w:eastAsia="ar-SA"/>
        </w:rPr>
        <w:t>(nagranie zawierające wypowiedzi ludzi)</w:t>
      </w:r>
      <w:bookmarkEnd w:id="567"/>
      <w:bookmarkEnd w:id="568"/>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69" w:name="_Toc61362820"/>
      <w:bookmarkStart w:id="570" w:name="_Toc120626184"/>
      <w:r w:rsidRPr="00B2488D">
        <w:rPr>
          <w:i w:val="0"/>
          <w:iCs/>
          <w:lang w:eastAsia="ar-SA"/>
        </w:rPr>
        <w:t>Tylko audio (nagranie niezawierające wypowiedzi ludzi np. dźwięki lasu)</w:t>
      </w:r>
      <w:bookmarkEnd w:id="569"/>
      <w:bookmarkEnd w:id="570"/>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1" w:name="_Toc61362821"/>
      <w:bookmarkStart w:id="572"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1"/>
      <w:bookmarkEnd w:id="572"/>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3" w:name="_Toc61362822"/>
      <w:bookmarkStart w:id="574"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3"/>
      <w:bookmarkEnd w:id="574"/>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https://www.youtube.com/watch?v=tkBQSYp4a-g&amp;t=441s</w:t>
      </w:r>
    </w:p>
    <w:p w14:paraId="0E7DD432" w14:textId="77777777" w:rsidR="005B4AF2" w:rsidRPr="00B2488D" w:rsidRDefault="005B4AF2" w:rsidP="00B2488D">
      <w:pPr>
        <w:pStyle w:val="Nagwek3"/>
        <w:rPr>
          <w:i w:val="0"/>
          <w:iCs/>
          <w:lang w:eastAsia="ar-SA"/>
        </w:rPr>
      </w:pPr>
      <w:bookmarkStart w:id="575" w:name="_Toc61362823"/>
      <w:bookmarkStart w:id="576" w:name="_Toc120626187"/>
      <w:r w:rsidRPr="00B2488D">
        <w:rPr>
          <w:i w:val="0"/>
          <w:iCs/>
          <w:noProof/>
        </w:rPr>
        <w:lastRenderedPageBreak/>
        <w:t>Napisy</w:t>
      </w:r>
      <w:bookmarkEnd w:id="575"/>
      <w:bookmarkEnd w:id="576"/>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 xml:space="preserve">czcionka użyta do napisów powinna być czytelna, najlepiej </w:t>
      </w:r>
      <w:proofErr w:type="spellStart"/>
      <w:r w:rsidRPr="003B4268">
        <w:rPr>
          <w:rFonts w:eastAsia="Times New Roman" w:cs="Arial"/>
          <w:sz w:val="24"/>
          <w:szCs w:val="24"/>
          <w:lang w:eastAsia="ar-SA"/>
        </w:rPr>
        <w:t>bezszeryfowa</w:t>
      </w:r>
      <w:proofErr w:type="spellEnd"/>
      <w:r w:rsidRPr="003B4268">
        <w:rPr>
          <w:rFonts w:eastAsia="Times New Roman" w:cs="Arial"/>
          <w:sz w:val="24"/>
          <w:szCs w:val="24"/>
          <w:lang w:eastAsia="ar-SA"/>
        </w:rPr>
        <w:t>,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7" w:name="_Toc61362824"/>
      <w:bookmarkStart w:id="578" w:name="_Toc120626188"/>
      <w:proofErr w:type="spellStart"/>
      <w:r w:rsidRPr="00B2488D">
        <w:rPr>
          <w:i w:val="0"/>
          <w:iCs/>
          <w:lang w:eastAsia="ar-SA"/>
        </w:rPr>
        <w:t>Audiodeskrypcja</w:t>
      </w:r>
      <w:bookmarkEnd w:id="577"/>
      <w:bookmarkEnd w:id="578"/>
      <w:proofErr w:type="spellEnd"/>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6DD82C34"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głos lektora nie powinien być znacząco głośniejszy</w:t>
      </w:r>
      <w:r w:rsidR="007359F2">
        <w:rPr>
          <w:rFonts w:eastAsia="Times New Roman" w:cs="Arial"/>
          <w:sz w:val="24"/>
          <w:szCs w:val="24"/>
          <w:lang w:eastAsia="ar-SA"/>
        </w:rPr>
        <w:t>,</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jeżeli wszystkie treści wymagane do zrozumienia treści wizualnej zawarte są w ścieżce dźwiękowej </w:t>
      </w:r>
      <w:proofErr w:type="spellStart"/>
      <w:r w:rsidRPr="003B4268">
        <w:rPr>
          <w:rFonts w:eastAsia="Times New Roman" w:cs="Arial"/>
          <w:sz w:val="24"/>
          <w:szCs w:val="24"/>
          <w:lang w:eastAsia="ar-SA"/>
        </w:rPr>
        <w:t>audiodeskrypcja</w:t>
      </w:r>
      <w:proofErr w:type="spellEnd"/>
      <w:r w:rsidRPr="003B4268">
        <w:rPr>
          <w:rFonts w:eastAsia="Times New Roman" w:cs="Arial"/>
          <w:sz w:val="24"/>
          <w:szCs w:val="24"/>
          <w:lang w:eastAsia="ar-SA"/>
        </w:rPr>
        <w:t xml:space="preserve">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 xml:space="preserve">ględniaj czas na </w:t>
      </w:r>
      <w:proofErr w:type="spellStart"/>
      <w:r w:rsidR="00DA32B4">
        <w:rPr>
          <w:rFonts w:cs="Arial"/>
          <w:sz w:val="24"/>
          <w:szCs w:val="24"/>
          <w:lang w:eastAsia="ar-SA"/>
        </w:rPr>
        <w:t>audiodeskrypcję</w:t>
      </w:r>
      <w:proofErr w:type="spellEnd"/>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w:t>
      </w:r>
      <w:proofErr w:type="spellStart"/>
      <w:r w:rsidRPr="003B4268">
        <w:rPr>
          <w:rFonts w:cs="Arial"/>
          <w:sz w:val="24"/>
          <w:szCs w:val="24"/>
          <w:lang w:eastAsia="ar-SA"/>
        </w:rPr>
        <w:t>audiodeskrybowania</w:t>
      </w:r>
      <w:proofErr w:type="spellEnd"/>
      <w:r w:rsidRPr="003B4268">
        <w:rPr>
          <w:rFonts w:cs="Arial"/>
          <w:sz w:val="24"/>
          <w:szCs w:val="24"/>
          <w:lang w:eastAsia="ar-SA"/>
        </w:rPr>
        <w:t xml:space="preserve">. </w:t>
      </w:r>
    </w:p>
    <w:p w14:paraId="6A7CD2BC" w14:textId="77777777" w:rsidR="005B4AF2" w:rsidRPr="00B2488D" w:rsidRDefault="005B4AF2" w:rsidP="00B2488D">
      <w:pPr>
        <w:pStyle w:val="Nagwek3"/>
        <w:rPr>
          <w:i w:val="0"/>
          <w:iCs/>
          <w:lang w:eastAsia="ar-SA"/>
        </w:rPr>
      </w:pPr>
      <w:bookmarkStart w:id="579" w:name="_Toc61362825"/>
      <w:bookmarkStart w:id="580" w:name="_Toc120626189"/>
      <w:r w:rsidRPr="00B2488D">
        <w:rPr>
          <w:i w:val="0"/>
          <w:iCs/>
          <w:lang w:eastAsia="ar-SA"/>
        </w:rPr>
        <w:t>Język migowy</w:t>
      </w:r>
      <w:bookmarkEnd w:id="579"/>
      <w:bookmarkEnd w:id="580"/>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1" w:name="_Toc61362826"/>
      <w:bookmarkStart w:id="582"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1"/>
      <w:bookmarkEnd w:id="582"/>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Sprzęt informatyczny szczególnego przeznaczenia to urządzenia wyspecjalizowane do realizowania konkretnej funkcji, najczęściej samoobsługowe i dostępne publicznie. Są to między innymi </w:t>
      </w:r>
      <w:proofErr w:type="spellStart"/>
      <w:r w:rsidRPr="003B4268">
        <w:rPr>
          <w:rFonts w:eastAsia="Times New Roman" w:cs="Arial"/>
          <w:bCs/>
          <w:color w:val="000000"/>
          <w:sz w:val="24"/>
          <w:szCs w:val="24"/>
          <w:lang w:eastAsia="hi-IN" w:bidi="hi-IN"/>
        </w:rPr>
        <w:t>infokioski</w:t>
      </w:r>
      <w:proofErr w:type="spellEnd"/>
      <w:r w:rsidRPr="003B4268">
        <w:rPr>
          <w:rFonts w:eastAsia="Times New Roman" w:cs="Arial"/>
          <w:bCs/>
          <w:color w:val="000000"/>
          <w:sz w:val="24"/>
          <w:szCs w:val="24"/>
          <w:lang w:eastAsia="hi-IN" w:bidi="hi-IN"/>
        </w:rPr>
        <w:t>,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zasoby własne Spółdzielni Socjalnej </w:t>
      </w:r>
      <w:proofErr w:type="spellStart"/>
      <w:r w:rsidRPr="003B4268">
        <w:rPr>
          <w:rFonts w:cs="Arial"/>
          <w:i/>
          <w:color w:val="000000"/>
          <w:sz w:val="24"/>
          <w:szCs w:val="24"/>
          <w:lang w:eastAsia="ar-SA"/>
        </w:rPr>
        <w:t>Fado</w:t>
      </w:r>
      <w:proofErr w:type="spellEnd"/>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lastRenderedPageBreak/>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w:t>
      </w:r>
      <w:proofErr w:type="spellStart"/>
      <w:r w:rsidRPr="003B4268">
        <w:rPr>
          <w:rFonts w:cs="Arial"/>
          <w:sz w:val="24"/>
          <w:szCs w:val="24"/>
          <w:lang w:eastAsia="ar-SA"/>
        </w:rPr>
        <w:t>kolejkomaty</w:t>
      </w:r>
      <w:proofErr w:type="spellEnd"/>
      <w:r w:rsidRPr="003B4268">
        <w:rPr>
          <w:rFonts w:cs="Arial"/>
          <w:sz w:val="24"/>
          <w:szCs w:val="24"/>
          <w:lang w:eastAsia="ar-SA"/>
        </w:rPr>
        <w:t xml:space="preserve">,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0"/>
    <w:bookmarkEnd w:id="231"/>
    <w:bookmarkEnd w:id="232"/>
    <w:bookmarkEnd w:id="233"/>
    <w:bookmarkEnd w:id="234"/>
    <w:bookmarkEnd w:id="235"/>
    <w:bookmarkEnd w:id="549"/>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3" w:name="_Toc61362827"/>
      <w:bookmarkStart w:id="584" w:name="_Toc120626191"/>
      <w:r w:rsidRPr="003B4268">
        <w:rPr>
          <w:lang w:eastAsia="pl-PL" w:bidi="hi-IN"/>
        </w:rPr>
        <w:lastRenderedPageBreak/>
        <w:t>Standard architektoniczny</w:t>
      </w:r>
      <w:bookmarkEnd w:id="583"/>
      <w:bookmarkEnd w:id="584"/>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5" w:name="_Toc510082930"/>
      <w:bookmarkStart w:id="586" w:name="_Toc61362828"/>
      <w:bookmarkStart w:id="587"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5"/>
      <w:bookmarkEnd w:id="586"/>
      <w:bookmarkEnd w:id="587"/>
    </w:p>
    <w:p w14:paraId="12AAC474" w14:textId="77777777" w:rsidR="003F1DA3" w:rsidRPr="00B2488D" w:rsidRDefault="003F1DA3" w:rsidP="00B2488D">
      <w:pPr>
        <w:pStyle w:val="Nagwek3"/>
        <w:rPr>
          <w:i w:val="0"/>
          <w:iCs/>
        </w:rPr>
      </w:pPr>
      <w:bookmarkStart w:id="588" w:name="_Toc510166257"/>
      <w:bookmarkStart w:id="589" w:name="_Toc510166368"/>
      <w:bookmarkStart w:id="590" w:name="_Toc510166514"/>
      <w:bookmarkStart w:id="591" w:name="_Toc510166594"/>
      <w:bookmarkStart w:id="592" w:name="_Toc510166673"/>
      <w:bookmarkStart w:id="593" w:name="_Toc510166764"/>
      <w:bookmarkStart w:id="594" w:name="_Toc510166258"/>
      <w:bookmarkStart w:id="595" w:name="_Toc510166369"/>
      <w:bookmarkStart w:id="596" w:name="_Toc510166515"/>
      <w:bookmarkStart w:id="597" w:name="_Toc510166595"/>
      <w:bookmarkStart w:id="598" w:name="_Toc510166674"/>
      <w:bookmarkStart w:id="599" w:name="_Toc510166765"/>
      <w:bookmarkStart w:id="600" w:name="_Toc61362829"/>
      <w:bookmarkStart w:id="601" w:name="_Toc120626193"/>
      <w:bookmarkEnd w:id="588"/>
      <w:bookmarkEnd w:id="589"/>
      <w:bookmarkEnd w:id="590"/>
      <w:bookmarkEnd w:id="591"/>
      <w:bookmarkEnd w:id="592"/>
      <w:bookmarkEnd w:id="593"/>
      <w:bookmarkEnd w:id="594"/>
      <w:bookmarkEnd w:id="595"/>
      <w:bookmarkEnd w:id="596"/>
      <w:bookmarkEnd w:id="597"/>
      <w:bookmarkEnd w:id="598"/>
      <w:bookmarkEnd w:id="599"/>
      <w:r w:rsidRPr="00B2488D">
        <w:rPr>
          <w:i w:val="0"/>
          <w:iCs/>
        </w:rPr>
        <w:t>Nawierzchnia stanowisk postojowych</w:t>
      </w:r>
      <w:bookmarkEnd w:id="600"/>
      <w:bookmarkEnd w:id="601"/>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2" w:name="_Toc510166262"/>
      <w:bookmarkEnd w:id="602"/>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1FECD49C"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zacienieniem drzewami istniejącymi</w:t>
      </w:r>
      <w:r w:rsidR="003242A1">
        <w:rPr>
          <w:rFonts w:cs="Arial"/>
          <w:sz w:val="24"/>
          <w:szCs w:val="24"/>
        </w:rPr>
        <w:t>,</w:t>
      </w:r>
      <w:r w:rsidRPr="00F717FB">
        <w:rPr>
          <w:rFonts w:cs="Arial"/>
          <w:sz w:val="24"/>
          <w:szCs w:val="24"/>
        </w:rPr>
        <w:t xml:space="preserve"> bądź odpowiednio dobranymi </w:t>
      </w:r>
      <w:proofErr w:type="spellStart"/>
      <w:r w:rsidRPr="00F717FB">
        <w:rPr>
          <w:rFonts w:cs="Arial"/>
          <w:sz w:val="24"/>
          <w:szCs w:val="24"/>
        </w:rPr>
        <w:t>nasadzeniami</w:t>
      </w:r>
      <w:proofErr w:type="spellEnd"/>
      <w:r w:rsidRPr="00F717FB">
        <w:rPr>
          <w:rFonts w:cs="Arial"/>
          <w:sz w:val="24"/>
          <w:szCs w:val="24"/>
        </w:rPr>
        <w:t xml:space="preserve">.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 xml:space="preserve">stabilizowanie lub wzmocnienie </w:t>
      </w:r>
      <w:proofErr w:type="spellStart"/>
      <w:r w:rsidRPr="003242A1">
        <w:rPr>
          <w:rFonts w:eastAsia="Times New Roman" w:cs="Arial"/>
          <w:bCs/>
          <w:iCs/>
          <w:sz w:val="24"/>
          <w:szCs w:val="24"/>
          <w:lang w:eastAsia="pl-PL"/>
        </w:rPr>
        <w:t>geokratami</w:t>
      </w:r>
      <w:proofErr w:type="spellEnd"/>
      <w:r w:rsidRPr="003242A1">
        <w:rPr>
          <w:rFonts w:eastAsia="Times New Roman" w:cs="Arial"/>
          <w:bCs/>
          <w:iCs/>
          <w:sz w:val="24"/>
          <w:szCs w:val="24"/>
          <w:lang w:eastAsia="pl-PL"/>
        </w:rPr>
        <w:t xml:space="preserve">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3" w:name="_Toc61362830"/>
      <w:bookmarkStart w:id="604" w:name="_Toc120626194"/>
      <w:r w:rsidRPr="00B2488D">
        <w:rPr>
          <w:i w:val="0"/>
          <w:iCs/>
        </w:rPr>
        <w:t>Dostęp z chodnika do stanowiska postojowego dla osoby z niepełnosprawnościami</w:t>
      </w:r>
      <w:bookmarkEnd w:id="603"/>
      <w:bookmarkEnd w:id="604"/>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5" w:name="_Toc61362831"/>
      <w:bookmarkStart w:id="606" w:name="_Toc120626195"/>
      <w:r w:rsidRPr="00B2488D">
        <w:rPr>
          <w:i w:val="0"/>
          <w:iCs/>
        </w:rPr>
        <w:t>Wymiary i liczba stanowisk postojowych dla osób z niepełnosprawnościami</w:t>
      </w:r>
      <w:bookmarkEnd w:id="605"/>
      <w:bookmarkEnd w:id="606"/>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77777777"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(szerokość)  ×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7" w:name="_Toc61362832"/>
      <w:bookmarkStart w:id="608" w:name="_Toc120626196"/>
      <w:r w:rsidRPr="00B2488D">
        <w:rPr>
          <w:i w:val="0"/>
          <w:iCs/>
        </w:rPr>
        <w:t>Oznakowanie stanowisk postojowych przeznaczonych do parkowania pojazdów przewożących osoby z niepełnosprawnościami</w:t>
      </w:r>
      <w:bookmarkEnd w:id="607"/>
      <w:bookmarkEnd w:id="608"/>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Obowiązują dwa rodzaje </w:t>
      </w:r>
      <w:proofErr w:type="spellStart"/>
      <w:r w:rsidRPr="00F717FB">
        <w:rPr>
          <w:rFonts w:eastAsia="Times New Roman" w:cs="Arial"/>
          <w:bCs/>
          <w:iCs/>
          <w:sz w:val="24"/>
          <w:szCs w:val="24"/>
          <w:lang w:eastAsia="pl-PL"/>
        </w:rPr>
        <w:t>oznakowań</w:t>
      </w:r>
      <w:proofErr w:type="spellEnd"/>
      <w:r w:rsidRPr="00F717FB">
        <w:rPr>
          <w:rFonts w:eastAsia="Times New Roman" w:cs="Arial"/>
          <w:bCs/>
          <w:iCs/>
          <w:sz w:val="24"/>
          <w:szCs w:val="24"/>
          <w:lang w:eastAsia="pl-PL"/>
        </w:rPr>
        <w:t xml:space="preserve">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09" w:name="_Toc61362833"/>
      <w:bookmarkStart w:id="610" w:name="_Toc120626197"/>
      <w:r w:rsidRPr="00FA7739">
        <w:rPr>
          <w:i w:val="0"/>
          <w:iCs w:val="0"/>
        </w:rPr>
        <w:t>Rozdział 2.  Budynek</w:t>
      </w:r>
      <w:bookmarkEnd w:id="609"/>
      <w:bookmarkEnd w:id="610"/>
    </w:p>
    <w:p w14:paraId="26E709EA" w14:textId="77777777" w:rsidR="003F1DA3" w:rsidRPr="00B2488D" w:rsidRDefault="003F1DA3" w:rsidP="00B2488D">
      <w:pPr>
        <w:pStyle w:val="Nagwek3"/>
        <w:rPr>
          <w:i w:val="0"/>
          <w:iCs/>
        </w:rPr>
      </w:pPr>
      <w:bookmarkStart w:id="611" w:name="_Toc61362834"/>
      <w:bookmarkStart w:id="612" w:name="_Toc120626198"/>
      <w:r w:rsidRPr="00B2488D">
        <w:rPr>
          <w:i w:val="0"/>
          <w:iCs/>
        </w:rPr>
        <w:t>Strefa wejścia</w:t>
      </w:r>
      <w:bookmarkEnd w:id="611"/>
      <w:bookmarkEnd w:id="612"/>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4" w:name="_Toc61362835"/>
      <w:bookmarkStart w:id="615" w:name="_Toc120626199"/>
      <w:r w:rsidRPr="00B2488D">
        <w:rPr>
          <w:i w:val="0"/>
          <w:iCs/>
        </w:rPr>
        <w:t>Wiatrołap, drzwi wejściowe</w:t>
      </w:r>
      <w:bookmarkEnd w:id="614"/>
      <w:bookmarkEnd w:id="615"/>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58953C4E"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Pr="00F717FB">
        <w:rPr>
          <w:rFonts w:eastAsia="Times New Roman" w:cs="Arial"/>
          <w:b/>
          <w:bCs/>
          <w:i/>
          <w:iCs/>
          <w:sz w:val="24"/>
          <w:szCs w:val="24"/>
          <w:vertAlign w:val="superscript"/>
          <w:lang w:eastAsia="pl-PL"/>
        </w:rPr>
        <w:t>,</w:t>
      </w:r>
      <w:r w:rsidRPr="00F717FB">
        <w:rPr>
          <w:rFonts w:eastAsia="Times New Roman" w:cs="Arial"/>
          <w:bCs/>
          <w:iCs/>
          <w:sz w:val="24"/>
          <w:szCs w:val="24"/>
          <w:lang w:eastAsia="pl-PL"/>
        </w:rPr>
        <w:t xml:space="preserve"> 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8" w:name="_Toc61362836"/>
      <w:r w:rsidRPr="00B15CD9">
        <w:rPr>
          <w:b/>
          <w:i/>
          <w:sz w:val="24"/>
        </w:rPr>
        <w:t>Domofon</w:t>
      </w:r>
      <w:bookmarkEnd w:id="618"/>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19" w:name="_Toc61362837"/>
      <w:bookmarkStart w:id="620" w:name="_Toc120626200"/>
      <w:r w:rsidRPr="00B2488D">
        <w:rPr>
          <w:i w:val="0"/>
          <w:iCs/>
        </w:rPr>
        <w:t>Elementy wyposażenia ułatwiające orientację w budynku oraz przekaz informacji</w:t>
      </w:r>
      <w:bookmarkEnd w:id="619"/>
      <w:bookmarkEnd w:id="620"/>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proofErr w:type="spellStart"/>
      <w:r w:rsidRPr="00F717FB">
        <w:rPr>
          <w:rFonts w:cs="Arial"/>
          <w:i/>
          <w:iCs/>
          <w:color w:val="000000"/>
          <w:sz w:val="24"/>
          <w:szCs w:val="24"/>
        </w:rPr>
        <w:t>wayfinding</w:t>
      </w:r>
      <w:proofErr w:type="spellEnd"/>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1" w:name="_Toc120626201"/>
      <w:bookmarkStart w:id="622" w:name="_Toc61362838"/>
      <w:r w:rsidRPr="00B2488D">
        <w:rPr>
          <w:rStyle w:val="Nagwek3Znak"/>
          <w:rFonts w:eastAsia="Calibri"/>
          <w:i w:val="0"/>
          <w:iCs/>
        </w:rPr>
        <w:t xml:space="preserve">Plany </w:t>
      </w:r>
      <w:proofErr w:type="spellStart"/>
      <w:r w:rsidRPr="00B2488D">
        <w:rPr>
          <w:rStyle w:val="Nagwek3Znak"/>
          <w:rFonts w:eastAsia="Calibri"/>
          <w:i w:val="0"/>
          <w:iCs/>
        </w:rPr>
        <w:t>tyflograficzne</w:t>
      </w:r>
      <w:bookmarkEnd w:id="621"/>
      <w:proofErr w:type="spellEnd"/>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2"/>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Plany </w:t>
      </w:r>
      <w:proofErr w:type="spellStart"/>
      <w:r w:rsidRPr="00F717FB">
        <w:rPr>
          <w:rFonts w:eastAsia="Times New Roman" w:cs="Arial"/>
          <w:sz w:val="24"/>
          <w:szCs w:val="24"/>
          <w:lang w:eastAsia="pl-PL"/>
        </w:rPr>
        <w:t>tyflograficzne</w:t>
      </w:r>
      <w:proofErr w:type="spellEnd"/>
      <w:r w:rsidRPr="00F717FB">
        <w:rPr>
          <w:rFonts w:eastAsia="Times New Roman" w:cs="Arial"/>
          <w:sz w:val="24"/>
          <w:szCs w:val="24"/>
          <w:lang w:eastAsia="pl-PL"/>
        </w:rPr>
        <w:t xml:space="preserv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Plan </w:t>
      </w:r>
      <w:proofErr w:type="spellStart"/>
      <w:r w:rsidRPr="00F717FB">
        <w:rPr>
          <w:rFonts w:eastAsia="Times New Roman" w:cs="Arial"/>
          <w:sz w:val="24"/>
          <w:szCs w:val="24"/>
          <w:lang w:eastAsia="pl-PL"/>
        </w:rPr>
        <w:t>tyflograficzny</w:t>
      </w:r>
      <w:proofErr w:type="spellEnd"/>
      <w:r w:rsidRPr="00F717FB">
        <w:rPr>
          <w:rFonts w:eastAsia="Times New Roman" w:cs="Arial"/>
          <w:sz w:val="24"/>
          <w:szCs w:val="24"/>
          <w:lang w:eastAsia="pl-PL"/>
        </w:rPr>
        <w:t xml:space="preserve">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55A44BDD"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Nie należy oznaczać przestrzeni nie mających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 xml:space="preserve">Jeżeli wykonano plany </w:t>
      </w:r>
      <w:proofErr w:type="spellStart"/>
      <w:r w:rsidRPr="00F717FB">
        <w:rPr>
          <w:rFonts w:eastAsia="Times New Roman" w:cs="Arial"/>
          <w:bCs/>
          <w:iCs/>
          <w:sz w:val="24"/>
          <w:szCs w:val="24"/>
          <w:lang w:eastAsia="pl-PL"/>
        </w:rPr>
        <w:t>tyflograficzne</w:t>
      </w:r>
      <w:proofErr w:type="spellEnd"/>
      <w:r w:rsidRPr="00F717FB">
        <w:rPr>
          <w:rFonts w:eastAsia="Times New Roman" w:cs="Arial"/>
          <w:bCs/>
          <w:iCs/>
          <w:sz w:val="24"/>
          <w:szCs w:val="24"/>
          <w:lang w:eastAsia="pl-PL"/>
        </w:rPr>
        <w:t xml:space="preserve">, to dla zapewnienia poprawności ich wykonania ich odbioru powinien dokonać specjalista w zakresie </w:t>
      </w:r>
      <w:proofErr w:type="spellStart"/>
      <w:r w:rsidRPr="00F717FB">
        <w:rPr>
          <w:rFonts w:eastAsia="Times New Roman" w:cs="Arial"/>
          <w:bCs/>
          <w:iCs/>
          <w:sz w:val="24"/>
          <w:szCs w:val="24"/>
          <w:lang w:eastAsia="pl-PL"/>
        </w:rPr>
        <w:t>tyflografiki</w:t>
      </w:r>
      <w:proofErr w:type="spellEnd"/>
      <w:r w:rsidRPr="00F717FB">
        <w:rPr>
          <w:rFonts w:eastAsia="Times New Roman" w:cs="Arial"/>
          <w:bCs/>
          <w:iCs/>
          <w:sz w:val="24"/>
          <w:szCs w:val="24"/>
          <w:lang w:eastAsia="pl-PL"/>
        </w:rPr>
        <w:t xml:space="preserve">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3" w:name="_Toc61362839"/>
      <w:bookmarkStart w:id="624" w:name="_Toc120626202"/>
      <w:r w:rsidRPr="00B2488D">
        <w:rPr>
          <w:i w:val="0"/>
          <w:iCs/>
        </w:rPr>
        <w:t>Pętle indukcyjne</w:t>
      </w:r>
      <w:bookmarkEnd w:id="623"/>
      <w:bookmarkEnd w:id="624"/>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w:t>
      </w:r>
      <w:proofErr w:type="spellStart"/>
      <w:r w:rsidRPr="00F717FB">
        <w:rPr>
          <w:rFonts w:eastAsia="Times New Roman" w:cs="Arial"/>
          <w:sz w:val="24"/>
          <w:szCs w:val="24"/>
          <w:lang w:eastAsia="pl-PL"/>
        </w:rPr>
        <w:t>European</w:t>
      </w:r>
      <w:proofErr w:type="spellEnd"/>
      <w:r w:rsidRPr="00F717FB">
        <w:rPr>
          <w:rFonts w:eastAsia="Times New Roman" w:cs="Arial"/>
          <w:sz w:val="24"/>
          <w:szCs w:val="24"/>
          <w:lang w:eastAsia="pl-PL"/>
        </w:rPr>
        <w:t xml:space="preserve"> </w:t>
      </w:r>
      <w:proofErr w:type="spellStart"/>
      <w:r w:rsidRPr="00F717FB">
        <w:rPr>
          <w:rFonts w:eastAsia="Times New Roman" w:cs="Arial"/>
          <w:sz w:val="24"/>
          <w:szCs w:val="24"/>
          <w:lang w:eastAsia="pl-PL"/>
        </w:rPr>
        <w:t>Federation</w:t>
      </w:r>
      <w:proofErr w:type="spellEnd"/>
      <w:r w:rsidRPr="00F717FB">
        <w:rPr>
          <w:rFonts w:eastAsia="Times New Roman" w:cs="Arial"/>
          <w:sz w:val="24"/>
          <w:szCs w:val="24"/>
          <w:lang w:eastAsia="pl-PL"/>
        </w:rPr>
        <w:t xml:space="preserve"> of Hard of </w:t>
      </w:r>
      <w:proofErr w:type="spellStart"/>
      <w:r w:rsidRPr="00F717FB">
        <w:rPr>
          <w:rFonts w:eastAsia="Times New Roman" w:cs="Arial"/>
          <w:sz w:val="24"/>
          <w:szCs w:val="24"/>
          <w:lang w:eastAsia="pl-PL"/>
        </w:rPr>
        <w:t>Hearing</w:t>
      </w:r>
      <w:proofErr w:type="spellEnd"/>
      <w:r w:rsidRPr="00F717FB">
        <w:rPr>
          <w:rFonts w:eastAsia="Times New Roman" w:cs="Arial"/>
          <w:sz w:val="24"/>
          <w:szCs w:val="24"/>
          <w:lang w:eastAsia="pl-PL"/>
        </w:rPr>
        <w:t xml:space="preserve">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390FF0DC"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p>
    <w:p w14:paraId="3397ED15" w14:textId="77777777" w:rsidR="003F1DA3"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666F0B34" w14:textId="77777777" w:rsidR="009B7D70" w:rsidRPr="003B4268" w:rsidRDefault="009B7D70"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3F1DA3">
      <w:pPr>
        <w:autoSpaceDE w:val="0"/>
        <w:autoSpaceDN w:val="0"/>
        <w:adjustRightInd w:val="0"/>
        <w:spacing w:after="0" w:line="240" w:lineRule="auto"/>
        <w:jc w:val="both"/>
        <w:textAlignment w:val="center"/>
        <w:rPr>
          <w:rFonts w:cs="Arial"/>
          <w:caps/>
          <w:color w:val="007080"/>
          <w:sz w:val="24"/>
          <w:szCs w:val="24"/>
        </w:rPr>
      </w:pPr>
      <w:r w:rsidRPr="003B4268">
        <w:rPr>
          <w:rFonts w:cs="Arial"/>
          <w:noProof/>
          <w:color w:val="000000"/>
          <w:sz w:val="24"/>
          <w:szCs w:val="24"/>
          <w:lang w:eastAsia="pl-PL"/>
        </w:rPr>
        <w:drawing>
          <wp:anchor distT="0" distB="0" distL="114300" distR="114300" simplePos="0" relativeHeight="251679744" behindDoc="0" locked="1" layoutInCell="1" allowOverlap="1" wp14:anchorId="0E45DD58" wp14:editId="29493536">
            <wp:simplePos x="0" y="0"/>
            <wp:positionH relativeFrom="margin">
              <wp:posOffset>1352550</wp:posOffset>
            </wp:positionH>
            <wp:positionV relativeFrom="paragraph">
              <wp:posOffset>-144780</wp:posOffset>
            </wp:positionV>
            <wp:extent cx="2710815" cy="2264410"/>
            <wp:effectExtent l="0" t="0" r="0" b="2540"/>
            <wp:wrapTopAndBottom/>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14:sizeRelH relativeFrom="page">
              <wp14:pctWidth>0</wp14:pctWidth>
            </wp14:sizeRelH>
            <wp14:sizeRelV relativeFrom="page">
              <wp14:pctHeight>0</wp14:pctHeight>
            </wp14:sizeRelV>
          </wp:anchor>
        </w:drawing>
      </w:r>
    </w:p>
    <w:p w14:paraId="249B020E" w14:textId="77777777" w:rsidR="003F1DA3" w:rsidRPr="00B2488D" w:rsidRDefault="003F1DA3" w:rsidP="00B2488D">
      <w:pPr>
        <w:pStyle w:val="Nagwek3"/>
        <w:rPr>
          <w:i w:val="0"/>
          <w:iCs/>
        </w:rPr>
      </w:pPr>
      <w:bookmarkStart w:id="625" w:name="_Toc61362840"/>
      <w:bookmarkStart w:id="626" w:name="_Toc120626203"/>
      <w:r w:rsidRPr="00B2488D">
        <w:rPr>
          <w:i w:val="0"/>
          <w:iCs/>
        </w:rPr>
        <w:t>Oznaczenia nawierzchni</w:t>
      </w:r>
      <w:bookmarkEnd w:id="625"/>
      <w:bookmarkEnd w:id="626"/>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7" w:name="_Toc61362841"/>
      <w:bookmarkStart w:id="628" w:name="_Toc120626204"/>
      <w:r w:rsidRPr="00B2488D">
        <w:rPr>
          <w:i w:val="0"/>
          <w:iCs/>
        </w:rPr>
        <w:t>System fakturowych oznaczeń nawierzchniowych – FON</w:t>
      </w:r>
      <w:bookmarkEnd w:id="627"/>
      <w:bookmarkEnd w:id="628"/>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proofErr w:type="spellStart"/>
      <w:r w:rsidRPr="00E67B82">
        <w:rPr>
          <w:rFonts w:cs="Arial"/>
          <w:i/>
          <w:sz w:val="24"/>
          <w:szCs w:val="24"/>
        </w:rPr>
        <w:t>TWSIs</w:t>
      </w:r>
      <w:proofErr w:type="spellEnd"/>
      <w:r w:rsidRPr="00E67B82">
        <w:rPr>
          <w:rFonts w:cs="Arial"/>
          <w:sz w:val="24"/>
          <w:szCs w:val="24"/>
        </w:rPr>
        <w:t xml:space="preserve"> – </w:t>
      </w:r>
      <w:proofErr w:type="spellStart"/>
      <w:r w:rsidRPr="00E67B82">
        <w:rPr>
          <w:rFonts w:cs="Arial"/>
          <w:i/>
          <w:sz w:val="24"/>
          <w:szCs w:val="24"/>
        </w:rPr>
        <w:t>Tactile</w:t>
      </w:r>
      <w:proofErr w:type="spellEnd"/>
      <w:r w:rsidRPr="00E67B82">
        <w:rPr>
          <w:rFonts w:cs="Arial"/>
          <w:i/>
          <w:sz w:val="24"/>
          <w:szCs w:val="24"/>
        </w:rPr>
        <w:t xml:space="preserve"> </w:t>
      </w:r>
      <w:proofErr w:type="spellStart"/>
      <w:r w:rsidRPr="00E67B82">
        <w:rPr>
          <w:rFonts w:cs="Arial"/>
          <w:i/>
          <w:sz w:val="24"/>
          <w:szCs w:val="24"/>
        </w:rPr>
        <w:t>Walking</w:t>
      </w:r>
      <w:proofErr w:type="spellEnd"/>
      <w:r w:rsidRPr="00E67B82">
        <w:rPr>
          <w:rFonts w:cs="Arial"/>
          <w:i/>
          <w:sz w:val="24"/>
          <w:szCs w:val="24"/>
        </w:rPr>
        <w:t xml:space="preserve"> Surface </w:t>
      </w:r>
      <w:proofErr w:type="spellStart"/>
      <w:r w:rsidRPr="00E67B82">
        <w:rPr>
          <w:rFonts w:cs="Arial"/>
          <w:i/>
          <w:sz w:val="24"/>
          <w:szCs w:val="24"/>
        </w:rPr>
        <w:t>Indicators</w:t>
      </w:r>
      <w:proofErr w:type="spellEnd"/>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A3 – bruzdy (tylko do wnętrz)</w:t>
      </w:r>
    </w:p>
    <w:p w14:paraId="4129A226" w14:textId="77777777" w:rsidR="003F1DA3" w:rsidRPr="00F717FB" w:rsidRDefault="003F1DA3" w:rsidP="003F1DA3">
      <w:pPr>
        <w:suppressAutoHyphens/>
        <w:autoSpaceDE w:val="0"/>
        <w:autoSpaceDN w:val="0"/>
        <w:adjustRightInd w:val="0"/>
        <w:spacing w:after="0" w:line="240" w:lineRule="auto"/>
        <w:ind w:left="680"/>
        <w:jc w:val="both"/>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anchor distT="0" distB="0" distL="114300" distR="114300" simplePos="0" relativeHeight="251680768" behindDoc="0" locked="1" layoutInCell="1" allowOverlap="1" wp14:anchorId="788B33F4" wp14:editId="446C3D12">
            <wp:simplePos x="0" y="0"/>
            <wp:positionH relativeFrom="margin">
              <wp:posOffset>-39370</wp:posOffset>
            </wp:positionH>
            <wp:positionV relativeFrom="paragraph">
              <wp:posOffset>313690</wp:posOffset>
            </wp:positionV>
            <wp:extent cx="6048375" cy="3306445"/>
            <wp:effectExtent l="0" t="0" r="9525" b="8255"/>
            <wp:wrapTopAndBottom/>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14:sizeRelH relativeFrom="page">
              <wp14:pctWidth>0</wp14:pctWidth>
            </wp14:sizeRelH>
            <wp14:sizeRelV relativeFrom="page">
              <wp14:pctHeight>0</wp14:pctHeight>
            </wp14:sizeRelV>
          </wp:anchor>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noProof/>
          <w:color w:val="000000"/>
          <w:sz w:val="24"/>
          <w:szCs w:val="24"/>
          <w:lang w:eastAsia="pl-PL"/>
        </w:rPr>
        <w:lastRenderedPageBreak/>
        <w:drawing>
          <wp:anchor distT="0" distB="0" distL="114300" distR="114300" simplePos="0" relativeHeight="251681792" behindDoc="0" locked="1" layoutInCell="1" allowOverlap="1" wp14:anchorId="4B2AD1B3" wp14:editId="244051AA">
            <wp:simplePos x="0" y="0"/>
            <wp:positionH relativeFrom="margin">
              <wp:posOffset>-141605</wp:posOffset>
            </wp:positionH>
            <wp:positionV relativeFrom="paragraph">
              <wp:posOffset>-46355</wp:posOffset>
            </wp:positionV>
            <wp:extent cx="6121400" cy="2451100"/>
            <wp:effectExtent l="0" t="0" r="0" b="6350"/>
            <wp:wrapTopAndBottom/>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14:sizeRelH relativeFrom="page">
              <wp14:pctWidth>0</wp14:pctWidth>
            </wp14:sizeRelH>
            <wp14:sizeRelV relativeFrom="page">
              <wp14:pctHeight>0</wp14:pctHeight>
            </wp14:sizeRelV>
          </wp:anchor>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4E2354">
      <w:pPr>
        <w:autoSpaceDE w:val="0"/>
        <w:autoSpaceDN w:val="0"/>
        <w:adjustRightInd w:val="0"/>
        <w:spacing w:after="0" w:line="288" w:lineRule="auto"/>
        <w:ind w:left="567" w:hanging="283"/>
        <w:textAlignment w:val="center"/>
        <w:rPr>
          <w:rFonts w:cs="Arial"/>
          <w:color w:val="000000"/>
          <w:sz w:val="24"/>
          <w:szCs w:val="24"/>
        </w:rPr>
      </w:pPr>
      <w:r w:rsidRPr="00E67B82">
        <w:rPr>
          <w:rFonts w:cs="Arial"/>
          <w:noProof/>
          <w:color w:val="000000"/>
          <w:sz w:val="24"/>
          <w:szCs w:val="24"/>
          <w:lang w:eastAsia="pl-PL"/>
        </w:rPr>
        <w:drawing>
          <wp:anchor distT="0" distB="0" distL="114300" distR="114300" simplePos="0" relativeHeight="251682816" behindDoc="0" locked="1" layoutInCell="1" allowOverlap="1" wp14:anchorId="6D833A60" wp14:editId="13522895">
            <wp:simplePos x="0" y="0"/>
            <wp:positionH relativeFrom="margin">
              <wp:posOffset>-54610</wp:posOffset>
            </wp:positionH>
            <wp:positionV relativeFrom="paragraph">
              <wp:posOffset>405130</wp:posOffset>
            </wp:positionV>
            <wp:extent cx="5869305" cy="3835400"/>
            <wp:effectExtent l="0" t="0" r="0" b="0"/>
            <wp:wrapTopAndBottom/>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14:sizeRelH relativeFrom="page">
              <wp14:pctWidth>0</wp14:pctWidth>
            </wp14:sizeRelH>
            <wp14:sizeRelV relativeFrom="page">
              <wp14:pctHeight>0</wp14:pctHeight>
            </wp14:sizeRelV>
          </wp:anchor>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proofErr w:type="spellStart"/>
      <w:r w:rsidRPr="00F717FB">
        <w:rPr>
          <w:rFonts w:eastAsia="Times New Roman" w:cs="Arial"/>
          <w:i/>
          <w:color w:val="000000"/>
          <w:sz w:val="24"/>
          <w:szCs w:val="24"/>
          <w:lang w:eastAsia="pl-PL"/>
        </w:rPr>
        <w:t>Light</w:t>
      </w:r>
      <w:proofErr w:type="spellEnd"/>
      <w:r w:rsidRPr="00F717FB">
        <w:rPr>
          <w:rFonts w:eastAsia="Times New Roman" w:cs="Arial"/>
          <w:i/>
          <w:color w:val="000000"/>
          <w:sz w:val="24"/>
          <w:szCs w:val="24"/>
          <w:lang w:eastAsia="pl-PL"/>
        </w:rPr>
        <w:t xml:space="preserve"> </w:t>
      </w:r>
      <w:proofErr w:type="spellStart"/>
      <w:r w:rsidRPr="00F717FB">
        <w:rPr>
          <w:rFonts w:eastAsia="Times New Roman" w:cs="Arial"/>
          <w:i/>
          <w:color w:val="000000"/>
          <w:sz w:val="24"/>
          <w:szCs w:val="24"/>
          <w:lang w:eastAsia="pl-PL"/>
        </w:rPr>
        <w:t>Reflectance</w:t>
      </w:r>
      <w:proofErr w:type="spellEnd"/>
      <w:r w:rsidRPr="00F717FB">
        <w:rPr>
          <w:rFonts w:eastAsia="Times New Roman" w:cs="Arial"/>
          <w:i/>
          <w:color w:val="000000"/>
          <w:sz w:val="24"/>
          <w:szCs w:val="24"/>
          <w:lang w:eastAsia="pl-PL"/>
        </w:rPr>
        <w:t xml:space="preserv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posadzki, ściany, wykończenia stopni </w:t>
      </w:r>
      <w:r w:rsidRPr="00F717FB">
        <w:rPr>
          <w:rFonts w:eastAsia="Times New Roman" w:cs="Arial"/>
          <w:color w:val="000000"/>
          <w:sz w:val="24"/>
          <w:szCs w:val="24"/>
          <w:lang w:eastAsia="pl-PL"/>
        </w:rPr>
        <w:lastRenderedPageBreak/>
        <w:t>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29" w:name="_Toc61362842"/>
      <w:bookmarkStart w:id="630" w:name="_Toc120626205"/>
      <w:r w:rsidRPr="00B2488D">
        <w:rPr>
          <w:i w:val="0"/>
          <w:iCs/>
        </w:rPr>
        <w:t>Komunikacja pozioma budynku</w:t>
      </w:r>
      <w:bookmarkEnd w:id="629"/>
      <w:bookmarkEnd w:id="630"/>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Szerokość ciągów komunikacyjnych należy mierzyć po odjęciu przestrzeni zajmowanej przez umeblowanie znajdujące się na danym ciągu komunikacyjnym oraz w pobliżu 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lastRenderedPageBreak/>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1" w:name="_Toc120626206"/>
      <w:r w:rsidRPr="00B2488D">
        <w:rPr>
          <w:i w:val="0"/>
          <w:iCs/>
        </w:rPr>
        <w:t>Miejsca odpoczynku</w:t>
      </w:r>
      <w:bookmarkEnd w:id="631"/>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na nich. W przypadku braku miejsca na ustawienie ławki można stosować tzw. </w:t>
      </w:r>
      <w:proofErr w:type="spellStart"/>
      <w:r w:rsidRPr="00F717FB">
        <w:rPr>
          <w:rFonts w:eastAsia="Times New Roman" w:cs="Arial"/>
          <w:sz w:val="24"/>
          <w:szCs w:val="24"/>
          <w:lang w:eastAsia="pl-PL"/>
        </w:rPr>
        <w:t>przysiadaki</w:t>
      </w:r>
      <w:proofErr w:type="spellEnd"/>
      <w:r w:rsidRPr="00F717FB">
        <w:rPr>
          <w:rFonts w:eastAsia="Times New Roman" w:cs="Arial"/>
          <w:sz w:val="24"/>
          <w:szCs w:val="24"/>
          <w:lang w:eastAsia="pl-PL"/>
        </w:rPr>
        <w:t>.</w:t>
      </w:r>
    </w:p>
    <w:p w14:paraId="3D5FBC45" w14:textId="77777777" w:rsidR="003F1DA3" w:rsidRPr="00B2488D" w:rsidRDefault="003F1DA3" w:rsidP="00B2488D">
      <w:pPr>
        <w:pStyle w:val="Nagwek3"/>
        <w:rPr>
          <w:i w:val="0"/>
          <w:iCs/>
        </w:rPr>
      </w:pPr>
      <w:bookmarkStart w:id="632" w:name="_Toc61362843"/>
      <w:bookmarkStart w:id="633" w:name="_Toc120626207"/>
      <w:r w:rsidRPr="00B2488D">
        <w:rPr>
          <w:i w:val="0"/>
          <w:iCs/>
        </w:rPr>
        <w:lastRenderedPageBreak/>
        <w:t>Komunikacja pionowa budynku</w:t>
      </w:r>
      <w:bookmarkEnd w:id="632"/>
      <w:bookmarkEnd w:id="633"/>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EC709D">
        <w:trPr>
          <w:trHeight w:val="283"/>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77777777" w:rsidR="00345CBA" w:rsidRPr="003B4268" w:rsidRDefault="00345CBA" w:rsidP="00EC709D">
            <w:pPr>
              <w:pStyle w:val="Podstawowyakapit"/>
              <w:jc w:val="center"/>
              <w:rPr>
                <w:rFonts w:ascii="Arial" w:hAnsi="Arial" w:cs="Arial"/>
              </w:rPr>
            </w:pPr>
            <w:r w:rsidRPr="00F717FB">
              <w:rPr>
                <w:rFonts w:ascii="Arial" w:hAnsi="Arial" w:cs="Arial"/>
                <w:caps/>
              </w:rPr>
              <w:t>rodzaj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77777777" w:rsidR="00345CBA" w:rsidRPr="003B4268" w:rsidRDefault="00345CBA" w:rsidP="00EC709D">
            <w:pPr>
              <w:pStyle w:val="Podstawowyakapit"/>
              <w:jc w:val="center"/>
              <w:rPr>
                <w:rFonts w:ascii="Arial" w:hAnsi="Arial" w:cs="Arial"/>
              </w:rPr>
            </w:pPr>
            <w:r w:rsidRPr="003B4268">
              <w:rPr>
                <w:rFonts w:ascii="Arial" w:hAnsi="Arial" w:cs="Arial"/>
                <w:caps/>
              </w:rPr>
              <w:t>minimalna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proofErr w:type="spellStart"/>
            <w:r w:rsidRPr="00F717FB">
              <w:rPr>
                <w:rFonts w:ascii="Arial" w:hAnsi="Arial" w:cs="Arial"/>
              </w:rPr>
              <w:t>Magazynowo-składowe</w:t>
            </w:r>
            <w:proofErr w:type="spellEnd"/>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lastRenderedPageBreak/>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380FF95F"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maksymalna wysokość stopnia schodów zewnętrznych wynosi 15 cm,   wewnętrznych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A02B5C0"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3946C06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7777777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0A19836E" w14:textId="77777777"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77777777"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lastRenderedPageBreak/>
        <w:t>S - szerokość stopnia</w:t>
      </w:r>
      <w:r w:rsidRPr="003B4268">
        <w:rPr>
          <w:rFonts w:cs="Arial"/>
          <w:noProof/>
          <w:color w:val="000000"/>
          <w:sz w:val="24"/>
          <w:szCs w:val="24"/>
          <w:lang w:eastAsia="pl-PL"/>
        </w:rPr>
        <w:drawing>
          <wp:anchor distT="0" distB="0" distL="114300" distR="114300" simplePos="0" relativeHeight="251685888" behindDoc="0" locked="1" layoutInCell="1" allowOverlap="1" wp14:anchorId="4340AC46" wp14:editId="231DC329">
            <wp:simplePos x="0" y="0"/>
            <wp:positionH relativeFrom="margin">
              <wp:align>center</wp:align>
            </wp:positionH>
            <wp:positionV relativeFrom="paragraph">
              <wp:posOffset>310515</wp:posOffset>
            </wp:positionV>
            <wp:extent cx="2538095" cy="1684655"/>
            <wp:effectExtent l="0" t="0" r="0" b="0"/>
            <wp:wrapTopAndBottom/>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14:sizeRelH relativeFrom="page">
              <wp14:pctWidth>0</wp14:pctWidth>
            </wp14:sizeRelH>
            <wp14:sizeRelV relativeFrom="page">
              <wp14:pctHeight>0</wp14:pctHeight>
            </wp14:sizeRelV>
          </wp:anchor>
        </w:drawing>
      </w:r>
    </w:p>
    <w:p w14:paraId="432B9A21" w14:textId="77777777" w:rsidR="003F1DA3" w:rsidRPr="003B4268" w:rsidRDefault="00C814D4" w:rsidP="008B6ADF">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lastRenderedPageBreak/>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Zaleca się stosowanie na końcach poręczy oznaczenie dotykowe w alfabecie </w:t>
      </w:r>
      <w:proofErr w:type="spellStart"/>
      <w:r w:rsidRPr="00F717FB">
        <w:rPr>
          <w:rFonts w:eastAsia="Times New Roman" w:cs="Arial"/>
          <w:sz w:val="24"/>
          <w:szCs w:val="24"/>
          <w:lang w:eastAsia="pl-PL"/>
        </w:rPr>
        <w:t>Braill’a</w:t>
      </w:r>
      <w:proofErr w:type="spellEnd"/>
      <w:r w:rsidRPr="00F717FB">
        <w:rPr>
          <w:rFonts w:eastAsia="Times New Roman" w:cs="Arial"/>
          <w:sz w:val="24"/>
          <w:szCs w:val="24"/>
          <w:lang w:eastAsia="pl-PL"/>
        </w:rPr>
        <w:t xml:space="preserve">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lastRenderedPageBreak/>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673029F2" w14:textId="77777777" w:rsidR="003F1DA3" w:rsidRPr="00F717FB"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MAKSYMALNE NACHYLENIE NA</w:t>
            </w:r>
          </w:p>
          <w:p w14:paraId="3DC62658"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osobowego oraz ich obramowanie powinny być oznakowane w sposób kontrastowy w stosunku do otoczenia. Na drodze dojścia do dźwigu 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w:t>
      </w:r>
      <w:r w:rsidRPr="00F717FB">
        <w:rPr>
          <w:rFonts w:eastAsia="Times New Roman" w:cs="Arial"/>
          <w:sz w:val="24"/>
          <w:szCs w:val="24"/>
          <w:lang w:eastAsia="pl-PL"/>
        </w:rPr>
        <w:lastRenderedPageBreak/>
        <w:t>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W przypadku większej ilości przycisków rozmieszczenie ich powinno być mijankowe dla lepszego rozpoznania kolejności pięter (PN-EN 81-70: 2005 „Przepisy bezpieczeństwa dotyczące budowy i instalowania dźwigów – </w:t>
      </w:r>
      <w:r w:rsidRPr="00F717FB">
        <w:rPr>
          <w:rFonts w:eastAsia="Times New Roman" w:cs="Arial"/>
          <w:sz w:val="24"/>
          <w:szCs w:val="24"/>
          <w:lang w:eastAsia="pl-PL"/>
        </w:rPr>
        <w:lastRenderedPageBreak/>
        <w:t>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5" w:name="_Toc61362844"/>
      <w:bookmarkStart w:id="636" w:name="_Toc120626208"/>
      <w:r w:rsidRPr="00B2488D">
        <w:rPr>
          <w:i w:val="0"/>
          <w:iCs/>
        </w:rPr>
        <w:t>Platformy pionowe i ukośne</w:t>
      </w:r>
      <w:bookmarkEnd w:id="635"/>
      <w:bookmarkEnd w:id="636"/>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Jeżeli przy wejściu została zamontowana platforma, musi ona umożliwiać samodzielne wejście, obsługę i zejście osobie z niepełnosprawnością. Jednocześnie 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Nie zaleca się stosowania urządzeń takich jak podnośniki </w:t>
      </w:r>
      <w:proofErr w:type="spellStart"/>
      <w:r w:rsidRPr="00F717FB">
        <w:rPr>
          <w:rFonts w:eastAsia="Times New Roman" w:cs="Arial"/>
          <w:color w:val="000000"/>
          <w:sz w:val="24"/>
          <w:szCs w:val="24"/>
          <w:lang w:eastAsia="pl-PL"/>
        </w:rPr>
        <w:t>przyschodowe</w:t>
      </w:r>
      <w:proofErr w:type="spellEnd"/>
      <w:r w:rsidRPr="00F717FB">
        <w:rPr>
          <w:rFonts w:eastAsia="Times New Roman" w:cs="Arial"/>
          <w:color w:val="000000"/>
          <w:sz w:val="24"/>
          <w:szCs w:val="24"/>
          <w:lang w:eastAsia="pl-PL"/>
        </w:rPr>
        <w:t xml:space="preserv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7" w:name="_Toc61362845"/>
      <w:bookmarkStart w:id="638" w:name="_Toc120626209"/>
      <w:r w:rsidRPr="00B2488D">
        <w:rPr>
          <w:i w:val="0"/>
          <w:iCs/>
        </w:rPr>
        <w:lastRenderedPageBreak/>
        <w:t>Bezpieczeństwo pożarowe</w:t>
      </w:r>
      <w:bookmarkEnd w:id="637"/>
      <w:bookmarkEnd w:id="638"/>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 xml:space="preserve">869, z </w:t>
      </w:r>
      <w:proofErr w:type="spellStart"/>
      <w:r w:rsidR="000B4F86">
        <w:rPr>
          <w:rFonts w:eastAsia="Times New Roman" w:cs="Arial"/>
          <w:sz w:val="24"/>
          <w:szCs w:val="24"/>
          <w:lang w:eastAsia="pl-PL"/>
        </w:rPr>
        <w:t>późn</w:t>
      </w:r>
      <w:proofErr w:type="spellEnd"/>
      <w:r w:rsidR="000B4F86">
        <w:rPr>
          <w:rFonts w:eastAsia="Times New Roman" w:cs="Arial"/>
          <w:sz w:val="24"/>
          <w:szCs w:val="24"/>
          <w:lang w:eastAsia="pl-PL"/>
        </w:rPr>
        <w:t>.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 xml:space="preserve">dźwiękowego systemu ostrzegawczego DSO (VES – Voice  </w:t>
      </w:r>
      <w:proofErr w:type="spellStart"/>
      <w:r w:rsidRPr="00F717FB">
        <w:rPr>
          <w:rFonts w:eastAsia="Times New Roman" w:cs="Arial"/>
          <w:sz w:val="24"/>
          <w:szCs w:val="24"/>
          <w:lang w:eastAsia="pl-PL"/>
        </w:rPr>
        <w:t>Evacuation</w:t>
      </w:r>
      <w:proofErr w:type="spellEnd"/>
      <w:r w:rsidRPr="00F717FB">
        <w:rPr>
          <w:rFonts w:eastAsia="Times New Roman" w:cs="Arial"/>
          <w:sz w:val="24"/>
          <w:szCs w:val="24"/>
          <w:lang w:eastAsia="pl-PL"/>
        </w:rPr>
        <w:t xml:space="preserve">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proofErr w:type="spellStart"/>
      <w:r w:rsidRPr="00F717FB">
        <w:rPr>
          <w:rFonts w:eastAsia="Times New Roman" w:cs="Arial"/>
          <w:i/>
          <w:iCs/>
          <w:color w:val="000000"/>
          <w:sz w:val="24"/>
          <w:szCs w:val="24"/>
          <w:lang w:eastAsia="pl-PL"/>
        </w:rPr>
        <w:t>security</w:t>
      </w:r>
      <w:proofErr w:type="spellEnd"/>
      <w:r w:rsidRPr="00F717FB">
        <w:rPr>
          <w:rFonts w:eastAsia="Times New Roman" w:cs="Arial"/>
          <w:i/>
          <w:iCs/>
          <w:color w:val="000000"/>
          <w:sz w:val="24"/>
          <w:szCs w:val="24"/>
          <w:lang w:eastAsia="pl-PL"/>
        </w:rPr>
        <w:t xml:space="preserve"> </w:t>
      </w:r>
      <w:proofErr w:type="spellStart"/>
      <w:r w:rsidRPr="00F717FB">
        <w:rPr>
          <w:rFonts w:eastAsia="Times New Roman" w:cs="Arial"/>
          <w:i/>
          <w:iCs/>
          <w:color w:val="000000"/>
          <w:sz w:val="24"/>
          <w:szCs w:val="24"/>
          <w:lang w:eastAsia="pl-PL"/>
        </w:rPr>
        <w:t>room</w:t>
      </w:r>
      <w:proofErr w:type="spellEnd"/>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Osobom z niepełnosprawnością wzroku należy zapewnić dostęp do informacji o kierunkach ewakuacji; w przypadku osób z dysfunkcjami słuchu – informacji 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lastRenderedPageBreak/>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39" w:name="_Toc61362846"/>
      <w:bookmarkStart w:id="640" w:name="_Toc120626210"/>
      <w:r w:rsidRPr="00B2488D">
        <w:rPr>
          <w:i w:val="0"/>
          <w:iCs/>
        </w:rPr>
        <w:t>Pomieszczenia i urządzenia higieniczno-sanitarne</w:t>
      </w:r>
      <w:bookmarkEnd w:id="639"/>
      <w:bookmarkEnd w:id="640"/>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610FD2C8"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lastRenderedPageBreak/>
        <w:t>Zaleca się stosowanie kontrastowych kolorów elementów wyposażenia, względem tła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1" w:name="_Toc61362847"/>
      <w:bookmarkStart w:id="642" w:name="_Toc120626211"/>
      <w:r w:rsidRPr="00B2488D">
        <w:rPr>
          <w:i w:val="0"/>
          <w:iCs/>
        </w:rPr>
        <w:t>Standard architektoniczny w obiektach zabytkowych</w:t>
      </w:r>
      <w:bookmarkEnd w:id="641"/>
      <w:bookmarkEnd w:id="642"/>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 xml:space="preserve">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t>
      </w:r>
      <w:r w:rsidRPr="00F717FB">
        <w:rPr>
          <w:rFonts w:eastAsia="Times New Roman" w:cs="Arial"/>
          <w:sz w:val="24"/>
          <w:szCs w:val="24"/>
          <w:lang w:eastAsia="pl-PL" w:bidi="hi-IN"/>
        </w:rPr>
        <w:lastRenderedPageBreak/>
        <w:t>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xml:space="preserve">, z </w:t>
      </w:r>
      <w:proofErr w:type="spellStart"/>
      <w:r w:rsidRPr="00F717FB">
        <w:rPr>
          <w:rFonts w:eastAsia="Times New Roman" w:cs="Arial"/>
          <w:sz w:val="24"/>
          <w:szCs w:val="24"/>
          <w:lang w:eastAsia="pl-PL" w:bidi="hi-IN"/>
        </w:rPr>
        <w:t>późn</w:t>
      </w:r>
      <w:proofErr w:type="spellEnd"/>
      <w:r w:rsidRPr="00F717FB">
        <w:rPr>
          <w:rFonts w:eastAsia="Times New Roman" w:cs="Arial"/>
          <w:sz w:val="24"/>
          <w:szCs w:val="24"/>
          <w:lang w:eastAsia="pl-PL" w:bidi="hi-IN"/>
        </w:rPr>
        <w:t>.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lastRenderedPageBreak/>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683D7" w14:textId="77777777" w:rsidR="00EA39B9" w:rsidRDefault="00EA39B9" w:rsidP="008D1C93">
      <w:pPr>
        <w:spacing w:after="0" w:line="240" w:lineRule="auto"/>
      </w:pPr>
      <w:r>
        <w:separator/>
      </w:r>
    </w:p>
    <w:p w14:paraId="782CC50A" w14:textId="77777777" w:rsidR="00EA39B9" w:rsidRDefault="00EA39B9"/>
  </w:endnote>
  <w:endnote w:type="continuationSeparator" w:id="0">
    <w:p w14:paraId="7952F9F4" w14:textId="77777777" w:rsidR="00EA39B9" w:rsidRDefault="00EA39B9" w:rsidP="008D1C93">
      <w:pPr>
        <w:spacing w:after="0" w:line="240" w:lineRule="auto"/>
      </w:pPr>
      <w:r>
        <w:continuationSeparator/>
      </w:r>
    </w:p>
    <w:p w14:paraId="7F4BF43B" w14:textId="77777777" w:rsidR="00EA39B9" w:rsidRDefault="00EA39B9"/>
  </w:endnote>
  <w:endnote w:type="continuationNotice" w:id="1">
    <w:p w14:paraId="425A673D" w14:textId="77777777" w:rsidR="00EA39B9" w:rsidRDefault="00EA39B9">
      <w:pPr>
        <w:spacing w:after="0" w:line="240" w:lineRule="auto"/>
      </w:pPr>
    </w:p>
    <w:p w14:paraId="2137590B" w14:textId="77777777" w:rsidR="00EA39B9" w:rsidRDefault="00EA39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C1C7" w14:textId="77777777" w:rsidR="00955C85" w:rsidRDefault="00955C85">
    <w:pPr>
      <w:pStyle w:val="Stopka"/>
      <w:jc w:val="right"/>
    </w:pPr>
    <w:r>
      <w:fldChar w:fldCharType="begin"/>
    </w:r>
    <w:r>
      <w:instrText xml:space="preserve"> PAGE   \* MERGEFORMAT </w:instrText>
    </w:r>
    <w:r>
      <w:fldChar w:fldCharType="separate"/>
    </w:r>
    <w:r w:rsidR="00A80C30">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C421E" w14:textId="77777777" w:rsidR="00955C85" w:rsidRDefault="00955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A80C30">
          <w:rPr>
            <w:noProof/>
          </w:rPr>
          <w:t>4</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A88AF" w14:textId="77777777" w:rsidR="00955C85" w:rsidRDefault="00955C8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D90CC" w14:textId="77777777" w:rsidR="00EA39B9" w:rsidRDefault="00EA39B9" w:rsidP="008D1C93">
      <w:pPr>
        <w:spacing w:after="0" w:line="240" w:lineRule="auto"/>
      </w:pPr>
      <w:r>
        <w:separator/>
      </w:r>
    </w:p>
    <w:p w14:paraId="38A8A8D8" w14:textId="77777777" w:rsidR="00EA39B9" w:rsidRDefault="00EA39B9"/>
  </w:footnote>
  <w:footnote w:type="continuationSeparator" w:id="0">
    <w:p w14:paraId="063C0B8D" w14:textId="77777777" w:rsidR="00EA39B9" w:rsidRDefault="00EA39B9" w:rsidP="008D1C93">
      <w:pPr>
        <w:spacing w:after="0" w:line="240" w:lineRule="auto"/>
      </w:pPr>
      <w:r>
        <w:continuationSeparator/>
      </w:r>
    </w:p>
    <w:p w14:paraId="4893DBA4" w14:textId="77777777" w:rsidR="00EA39B9" w:rsidRDefault="00EA39B9"/>
  </w:footnote>
  <w:footnote w:type="continuationNotice" w:id="1">
    <w:p w14:paraId="0FE5C3D5" w14:textId="77777777" w:rsidR="00EA39B9" w:rsidRDefault="00EA39B9">
      <w:pPr>
        <w:spacing w:after="0" w:line="240" w:lineRule="auto"/>
      </w:pPr>
    </w:p>
    <w:p w14:paraId="7C966BA9" w14:textId="77777777" w:rsidR="00EA39B9" w:rsidRDefault="00EA39B9"/>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xml:space="preserve">, z </w:t>
      </w:r>
      <w:r w:rsidRPr="00BE4124">
        <w:t>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xml:space="preserve">, z </w:t>
      </w:r>
      <w:r w:rsidRPr="00BE4124">
        <w:rPr>
          <w:rFonts w:eastAsia="Times New Roman" w:cs="Arial"/>
          <w:lang w:eastAsia="pl-PL"/>
        </w:rPr>
        <w:t>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 xml:space="preserve">Przykładowe narzędzia do badania kontrastu głównie na stronach internetowych: </w:t>
      </w:r>
      <w:r w:rsidRPr="00BE4124">
        <w:rPr>
          <w:rFonts w:cs="Arial"/>
          <w:sz w:val="20"/>
          <w:szCs w:val="20"/>
        </w:rPr>
        <w:t>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3"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3"/>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6" w:name="_Hlk108074818"/>
      <w:r w:rsidRPr="00BE4124">
        <w:rPr>
          <w:i/>
          <w:iCs/>
          <w:sz w:val="20"/>
          <w:szCs w:val="20"/>
        </w:rPr>
        <w:t>Ibidem</w:t>
      </w:r>
      <w:r w:rsidRPr="00BE4124">
        <w:rPr>
          <w:sz w:val="20"/>
          <w:szCs w:val="20"/>
        </w:rPr>
        <w:t xml:space="preserve"> - </w:t>
      </w:r>
      <w:bookmarkStart w:id="617" w:name="_Hlk108074791"/>
      <w:r w:rsidRPr="00BE4124">
        <w:rPr>
          <w:sz w:val="20"/>
          <w:szCs w:val="20"/>
        </w:rPr>
        <w:t>§</w:t>
      </w:r>
      <w:bookmarkEnd w:id="617"/>
      <w:r w:rsidRPr="00BE4124">
        <w:rPr>
          <w:sz w:val="20"/>
          <w:szCs w:val="20"/>
        </w:rPr>
        <w:t xml:space="preserve"> 62 ust. </w:t>
      </w:r>
      <w:r w:rsidR="00B24DAC" w:rsidRPr="00BE4124">
        <w:rPr>
          <w:sz w:val="20"/>
          <w:szCs w:val="20"/>
        </w:rPr>
        <w:t>3</w:t>
      </w:r>
      <w:r w:rsidRPr="00BE4124">
        <w:rPr>
          <w:sz w:val="20"/>
          <w:szCs w:val="20"/>
        </w:rPr>
        <w:t>.</w:t>
      </w:r>
      <w:bookmarkEnd w:id="616"/>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 xml:space="preserve">Kontrast barwny mierzy się poprzez porównanie współczynników odbicia światła tzw. LRV (ang. </w:t>
      </w:r>
      <w:r w:rsidRPr="00BE4124">
        <w:rPr>
          <w:rFonts w:cs="Arial"/>
          <w:color w:val="000000"/>
        </w:rPr>
        <w:t>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 xml:space="preserve">Plan </w:t>
      </w:r>
      <w:r w:rsidRPr="002A6242">
        <w:rPr>
          <w:rFonts w:cs="Arial"/>
          <w:color w:val="000000"/>
        </w:rPr>
        <w:t>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 xml:space="preserve">Polski Związek Niewidomych, Instytut </w:t>
      </w:r>
      <w:r w:rsidRPr="002A6242">
        <w:rPr>
          <w:sz w:val="20"/>
          <w:szCs w:val="20"/>
        </w:rPr>
        <w:t>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w:t>
      </w:r>
      <w:r w:rsidRPr="002A6242">
        <w:rPr>
          <w:sz w:val="20"/>
          <w:szCs w:val="20"/>
          <w:lang w:val="en-US"/>
        </w:rPr>
        <w:t xml:space="preserve">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 xml:space="preserve">Polski Związek Niewidomych, Instytut </w:t>
      </w:r>
      <w:r w:rsidRPr="002A6242">
        <w:rPr>
          <w:sz w:val="20"/>
          <w:szCs w:val="20"/>
        </w:rPr>
        <w:t>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 xml:space="preserve">Polski Związek Niewidomych, Instytut </w:t>
      </w:r>
      <w:r w:rsidRPr="002A6242">
        <w:rPr>
          <w:sz w:val="20"/>
          <w:szCs w:val="20"/>
        </w:rPr>
        <w:t>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xml:space="preserve">Polski Związek Niewidomych, Instytut </w:t>
      </w:r>
      <w:r w:rsidRPr="002A6242">
        <w:rPr>
          <w:sz w:val="20"/>
          <w:szCs w:val="20"/>
        </w:rPr>
        <w:t>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4" w:name="_Hlk106879858"/>
      <w:r w:rsidRPr="00B320D7">
        <w:rPr>
          <w:sz w:val="20"/>
          <w:szCs w:val="20"/>
        </w:rPr>
        <w:t>rozporządzenia Ministra Infrastruktury z dnia 12 kwietnia 2002 r. w sprawie warunków technicznych, jakim powinny odpowiadać budynki i ich usytuowanie</w:t>
      </w:r>
      <w:bookmarkEnd w:id="634"/>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6ABC" w14:textId="77777777" w:rsidR="00955C85" w:rsidRDefault="00955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53C3E" w14:textId="77777777" w:rsidR="00955C85" w:rsidRDefault="00955C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DC5"/>
    <w:rsid w:val="00280FC2"/>
    <w:rsid w:val="002816B2"/>
    <w:rsid w:val="00281ADA"/>
    <w:rsid w:val="002825A5"/>
    <w:rsid w:val="00282E10"/>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105B3"/>
    <w:rsid w:val="00310F2C"/>
    <w:rsid w:val="003111F7"/>
    <w:rsid w:val="0031156F"/>
    <w:rsid w:val="0031311E"/>
    <w:rsid w:val="00313E25"/>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3372"/>
    <w:rsid w:val="00407196"/>
    <w:rsid w:val="00410AA2"/>
    <w:rsid w:val="00410BB2"/>
    <w:rsid w:val="004119B4"/>
    <w:rsid w:val="00411A19"/>
    <w:rsid w:val="00412094"/>
    <w:rsid w:val="0041388B"/>
    <w:rsid w:val="00414063"/>
    <w:rsid w:val="00414501"/>
    <w:rsid w:val="00414AE2"/>
    <w:rsid w:val="00416169"/>
    <w:rsid w:val="004165EC"/>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65AA"/>
    <w:rsid w:val="004575B8"/>
    <w:rsid w:val="00460785"/>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440"/>
    <w:rsid w:val="00511C70"/>
    <w:rsid w:val="005124D7"/>
    <w:rsid w:val="00512556"/>
    <w:rsid w:val="00513100"/>
    <w:rsid w:val="00517A77"/>
    <w:rsid w:val="00517C89"/>
    <w:rsid w:val="005213FA"/>
    <w:rsid w:val="00521918"/>
    <w:rsid w:val="00521F92"/>
    <w:rsid w:val="00522E28"/>
    <w:rsid w:val="00523C23"/>
    <w:rsid w:val="00525B9C"/>
    <w:rsid w:val="00527A22"/>
    <w:rsid w:val="00530F64"/>
    <w:rsid w:val="00531096"/>
    <w:rsid w:val="00532B83"/>
    <w:rsid w:val="005347FC"/>
    <w:rsid w:val="00537CB9"/>
    <w:rsid w:val="00540BB1"/>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50CB"/>
    <w:rsid w:val="00895D88"/>
    <w:rsid w:val="00896917"/>
    <w:rsid w:val="00896DAA"/>
    <w:rsid w:val="008970C0"/>
    <w:rsid w:val="008972E7"/>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5077"/>
    <w:rsid w:val="008D5BE3"/>
    <w:rsid w:val="008D6B92"/>
    <w:rsid w:val="008D75E3"/>
    <w:rsid w:val="008D786C"/>
    <w:rsid w:val="008E0193"/>
    <w:rsid w:val="008E0631"/>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7C8E"/>
    <w:rsid w:val="008F01D0"/>
    <w:rsid w:val="008F0976"/>
    <w:rsid w:val="008F1F9E"/>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56C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CE7"/>
    <w:rsid w:val="00A3451D"/>
    <w:rsid w:val="00A34B34"/>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80748"/>
    <w:rsid w:val="00A80B4A"/>
    <w:rsid w:val="00A80C30"/>
    <w:rsid w:val="00A81E90"/>
    <w:rsid w:val="00A8205A"/>
    <w:rsid w:val="00A821E9"/>
    <w:rsid w:val="00A8249A"/>
    <w:rsid w:val="00A83B8F"/>
    <w:rsid w:val="00A83FFD"/>
    <w:rsid w:val="00A84C9B"/>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E88"/>
    <w:rsid w:val="00E73019"/>
    <w:rsid w:val="00E7386D"/>
    <w:rsid w:val="00E741AD"/>
    <w:rsid w:val="00E745A1"/>
    <w:rsid w:val="00E75A01"/>
    <w:rsid w:val="00E768CC"/>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styleId="Nierozpoznanawzmianka">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714BBE-0440-4EC0-9552-346A7B048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44567</Words>
  <Characters>267407</Characters>
  <Application>Microsoft Office Word</Application>
  <DocSecurity>4</DocSecurity>
  <Lines>2228</Lines>
  <Paragraphs>622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311352</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Paulina Markiewicz</dc:creator>
  <cp:lastModifiedBy>Augustynowicz Monika</cp:lastModifiedBy>
  <cp:revision>2</cp:revision>
  <cp:lastPrinted>2018-03-21T14:46:00Z</cp:lastPrinted>
  <dcterms:created xsi:type="dcterms:W3CDTF">2023-01-02T09:36:00Z</dcterms:created>
  <dcterms:modified xsi:type="dcterms:W3CDTF">2023-01-02T09:36:00Z</dcterms:modified>
</cp:coreProperties>
</file>