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1E17" w14:textId="39EF4848" w:rsidR="00AA714A" w:rsidRPr="00B41B73" w:rsidRDefault="0036586E" w:rsidP="00AA714A">
      <w:pPr>
        <w:spacing w:before="120" w:after="120" w:line="276" w:lineRule="auto"/>
        <w:rPr>
          <w:rFonts w:ascii="Arial" w:hAnsi="Arial" w:cs="Arial"/>
          <w:color w:val="000000" w:themeColor="text1"/>
          <w:sz w:val="20"/>
          <w:szCs w:val="20"/>
        </w:rPr>
      </w:pPr>
      <w:r w:rsidRPr="00B41B73">
        <w:rPr>
          <w:rFonts w:ascii="Arial" w:hAnsi="Arial" w:cs="Arial"/>
          <w:sz w:val="20"/>
          <w:szCs w:val="20"/>
        </w:rPr>
        <w:t xml:space="preserve">Zmiany przyjęte uchwałą </w:t>
      </w:r>
      <w:r w:rsidRPr="00B41B73">
        <w:rPr>
          <w:rFonts w:ascii="Arial" w:hAnsi="Arial" w:cs="Arial"/>
          <w:b/>
          <w:bCs/>
          <w:sz w:val="20"/>
          <w:szCs w:val="20"/>
        </w:rPr>
        <w:t xml:space="preserve">nr </w:t>
      </w:r>
      <w:r w:rsidR="00E6343E" w:rsidRPr="00B41B73">
        <w:rPr>
          <w:rFonts w:ascii="Arial" w:hAnsi="Arial" w:cs="Arial"/>
          <w:b/>
          <w:bCs/>
          <w:sz w:val="20"/>
          <w:szCs w:val="20"/>
        </w:rPr>
        <w:t>1102</w:t>
      </w:r>
      <w:r w:rsidR="00AA714A" w:rsidRPr="00B41B73">
        <w:rPr>
          <w:rFonts w:ascii="Arial" w:hAnsi="Arial" w:cs="Arial"/>
          <w:b/>
          <w:bCs/>
          <w:sz w:val="20"/>
          <w:szCs w:val="20"/>
        </w:rPr>
        <w:t>/</w:t>
      </w:r>
      <w:r w:rsidR="006437A2" w:rsidRPr="00B41B73">
        <w:rPr>
          <w:rFonts w:ascii="Arial" w:hAnsi="Arial" w:cs="Arial"/>
          <w:b/>
          <w:bCs/>
          <w:sz w:val="20"/>
          <w:szCs w:val="20"/>
        </w:rPr>
        <w:t>4</w:t>
      </w:r>
      <w:r w:rsidR="00E6343E" w:rsidRPr="00B41B73">
        <w:rPr>
          <w:rFonts w:ascii="Arial" w:hAnsi="Arial" w:cs="Arial"/>
          <w:b/>
          <w:bCs/>
          <w:sz w:val="20"/>
          <w:szCs w:val="20"/>
        </w:rPr>
        <w:t>17</w:t>
      </w:r>
      <w:r w:rsidR="006C470C" w:rsidRPr="00B41B73">
        <w:rPr>
          <w:rFonts w:ascii="Arial" w:hAnsi="Arial" w:cs="Arial"/>
          <w:b/>
          <w:bCs/>
          <w:sz w:val="20"/>
          <w:szCs w:val="20"/>
        </w:rPr>
        <w:t>/2</w:t>
      </w:r>
      <w:r w:rsidR="00FA0334" w:rsidRPr="00B41B73">
        <w:rPr>
          <w:rFonts w:ascii="Arial" w:hAnsi="Arial" w:cs="Arial"/>
          <w:b/>
          <w:bCs/>
          <w:sz w:val="20"/>
          <w:szCs w:val="20"/>
        </w:rPr>
        <w:t>3</w:t>
      </w:r>
      <w:r w:rsidRPr="00B41B73">
        <w:rPr>
          <w:rFonts w:ascii="Arial" w:hAnsi="Arial" w:cs="Arial"/>
          <w:sz w:val="20"/>
          <w:szCs w:val="20"/>
        </w:rPr>
        <w:t xml:space="preserve"> Zarządu Województwa Mazowieckiego z dnia </w:t>
      </w:r>
      <w:r w:rsidR="00E6343E" w:rsidRPr="00B41B73">
        <w:rPr>
          <w:rFonts w:ascii="Arial" w:hAnsi="Arial" w:cs="Arial"/>
          <w:b/>
          <w:bCs/>
          <w:sz w:val="20"/>
          <w:szCs w:val="20"/>
        </w:rPr>
        <w:t>19 czerwca</w:t>
      </w:r>
      <w:r w:rsidR="00FA0334" w:rsidRPr="00B41B73">
        <w:rPr>
          <w:rFonts w:ascii="Arial" w:hAnsi="Arial" w:cs="Arial"/>
          <w:b/>
          <w:bCs/>
          <w:sz w:val="20"/>
          <w:szCs w:val="20"/>
        </w:rPr>
        <w:t xml:space="preserve"> 2023</w:t>
      </w:r>
      <w:r w:rsidRPr="00B41B73">
        <w:rPr>
          <w:rFonts w:ascii="Arial" w:hAnsi="Arial" w:cs="Arial"/>
          <w:b/>
          <w:bCs/>
          <w:sz w:val="20"/>
          <w:szCs w:val="20"/>
        </w:rPr>
        <w:t xml:space="preserve"> r.</w:t>
      </w:r>
      <w:r w:rsidRPr="00B41B73">
        <w:rPr>
          <w:rFonts w:ascii="Arial" w:hAnsi="Arial" w:cs="Arial"/>
          <w:sz w:val="20"/>
          <w:szCs w:val="20"/>
        </w:rPr>
        <w:t xml:space="preserve"> w </w:t>
      </w:r>
      <w:r w:rsidRPr="00B41B73">
        <w:rPr>
          <w:rFonts w:ascii="Arial" w:hAnsi="Arial" w:cs="Arial"/>
          <w:color w:val="000000" w:themeColor="text1"/>
          <w:sz w:val="20"/>
          <w:szCs w:val="20"/>
        </w:rPr>
        <w:t>Szczegółowym Opisie Priorytet</w:t>
      </w:r>
      <w:r w:rsidR="006437A2" w:rsidRPr="00B41B73">
        <w:rPr>
          <w:rFonts w:ascii="Arial" w:hAnsi="Arial" w:cs="Arial"/>
          <w:color w:val="000000" w:themeColor="text1"/>
          <w:sz w:val="20"/>
          <w:szCs w:val="20"/>
        </w:rPr>
        <w:t>ów</w:t>
      </w:r>
      <w:r w:rsidRPr="00B41B73">
        <w:rPr>
          <w:rFonts w:ascii="Arial" w:hAnsi="Arial" w:cs="Arial"/>
          <w:color w:val="000000" w:themeColor="text1"/>
          <w:sz w:val="20"/>
          <w:szCs w:val="20"/>
        </w:rPr>
        <w:t xml:space="preserve"> </w:t>
      </w:r>
      <w:r w:rsidR="006437A2" w:rsidRPr="00B41B73">
        <w:rPr>
          <w:rFonts w:ascii="Arial" w:hAnsi="Arial" w:cs="Arial"/>
          <w:color w:val="000000" w:themeColor="text1"/>
          <w:sz w:val="20"/>
          <w:szCs w:val="20"/>
        </w:rPr>
        <w:t xml:space="preserve">Programu Fundusze Europejskie dla Mazowsza 2021-2027 </w:t>
      </w:r>
      <w:r w:rsidRPr="00B41B73">
        <w:rPr>
          <w:rFonts w:ascii="Arial" w:hAnsi="Arial" w:cs="Arial"/>
          <w:color w:val="000000" w:themeColor="text1"/>
          <w:sz w:val="20"/>
          <w:szCs w:val="20"/>
        </w:rPr>
        <w:t xml:space="preserve">(wersja </w:t>
      </w:r>
      <w:r w:rsidR="006437A2" w:rsidRPr="00B41B73">
        <w:rPr>
          <w:rFonts w:ascii="Arial" w:hAnsi="Arial" w:cs="Arial"/>
          <w:color w:val="000000" w:themeColor="text1"/>
          <w:sz w:val="20"/>
          <w:szCs w:val="20"/>
        </w:rPr>
        <w:t>SZOP.FEMA.00</w:t>
      </w:r>
      <w:r w:rsidR="00E6343E" w:rsidRPr="00B41B73">
        <w:rPr>
          <w:rFonts w:ascii="Arial" w:hAnsi="Arial" w:cs="Arial"/>
          <w:color w:val="000000" w:themeColor="text1"/>
          <w:sz w:val="20"/>
          <w:szCs w:val="20"/>
        </w:rPr>
        <w:t>3</w:t>
      </w:r>
      <w:r w:rsidRPr="00B41B73">
        <w:rPr>
          <w:rFonts w:ascii="Arial" w:hAnsi="Arial" w:cs="Arial"/>
          <w:color w:val="000000" w:themeColor="text1"/>
          <w:sz w:val="20"/>
          <w:szCs w:val="20"/>
        </w:rPr>
        <w:t>) dotyczą</w:t>
      </w:r>
      <w:r w:rsidR="004210CD" w:rsidRPr="00B41B73">
        <w:rPr>
          <w:rFonts w:ascii="Arial" w:hAnsi="Arial" w:cs="Arial"/>
          <w:color w:val="000000" w:themeColor="text1"/>
          <w:sz w:val="20"/>
          <w:szCs w:val="20"/>
        </w:rPr>
        <w:t xml:space="preserve"> w</w:t>
      </w:r>
      <w:r w:rsidR="00E52BB0" w:rsidRPr="00B41B73">
        <w:rPr>
          <w:rFonts w:ascii="Arial" w:hAnsi="Arial" w:cs="Arial"/>
          <w:color w:val="000000" w:themeColor="text1"/>
          <w:sz w:val="20"/>
          <w:szCs w:val="20"/>
        </w:rPr>
        <w:t> </w:t>
      </w:r>
      <w:r w:rsidR="004210CD" w:rsidRPr="00B41B73">
        <w:rPr>
          <w:rFonts w:ascii="Arial" w:hAnsi="Arial" w:cs="Arial"/>
          <w:color w:val="000000" w:themeColor="text1"/>
          <w:sz w:val="20"/>
          <w:szCs w:val="20"/>
        </w:rPr>
        <w:t>szczególności</w:t>
      </w:r>
      <w:r w:rsidR="00AA714A" w:rsidRPr="00B41B73">
        <w:rPr>
          <w:rFonts w:ascii="Arial" w:hAnsi="Arial" w:cs="Arial"/>
          <w:color w:val="000000" w:themeColor="text1"/>
          <w:sz w:val="20"/>
          <w:szCs w:val="20"/>
        </w:rPr>
        <w:t>:</w:t>
      </w:r>
    </w:p>
    <w:p w14:paraId="1AB05F87" w14:textId="68893E91"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 xml:space="preserve">Działanie FEMA.01.01 Badania, rozwój i innowacje przedsiębiorstw: </w:t>
      </w:r>
      <w:r w:rsidRPr="00B41B73">
        <w:rPr>
          <w:rFonts w:ascii="Arial" w:hAnsi="Arial" w:cs="Arial"/>
          <w:sz w:val="20"/>
          <w:szCs w:val="20"/>
        </w:rPr>
        <w:t>uaktualnienie opisu</w:t>
      </w:r>
      <w:r w:rsidRPr="00B41B73">
        <w:rPr>
          <w:rFonts w:ascii="Arial" w:hAnsi="Arial" w:cs="Arial"/>
          <w:b/>
          <w:bCs/>
          <w:sz w:val="20"/>
          <w:szCs w:val="20"/>
        </w:rPr>
        <w:t xml:space="preserve"> </w:t>
      </w:r>
      <w:r w:rsidRPr="00B41B73">
        <w:rPr>
          <w:rFonts w:ascii="Arial" w:hAnsi="Arial" w:cs="Arial"/>
          <w:sz w:val="20"/>
          <w:szCs w:val="20"/>
        </w:rPr>
        <w:t>działania;</w:t>
      </w:r>
    </w:p>
    <w:p w14:paraId="2C06B3DD" w14:textId="2472B521"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 xml:space="preserve">Działanie FEMA.01.03 Innowacyjność i konkurencyjność MŚP: </w:t>
      </w:r>
      <w:bookmarkStart w:id="0" w:name="_Hlk138919462"/>
      <w:r w:rsidRPr="00B41B73">
        <w:rPr>
          <w:rFonts w:ascii="Arial" w:hAnsi="Arial" w:cs="Arial"/>
          <w:sz w:val="20"/>
          <w:szCs w:val="20"/>
        </w:rPr>
        <w:t>uaktualnienie opisu</w:t>
      </w:r>
      <w:r w:rsidRPr="00B41B73">
        <w:rPr>
          <w:rFonts w:ascii="Arial" w:hAnsi="Arial" w:cs="Arial"/>
          <w:b/>
          <w:bCs/>
          <w:sz w:val="20"/>
          <w:szCs w:val="20"/>
        </w:rPr>
        <w:t xml:space="preserve"> </w:t>
      </w:r>
      <w:r w:rsidRPr="00B41B73">
        <w:rPr>
          <w:rFonts w:ascii="Arial" w:hAnsi="Arial" w:cs="Arial"/>
          <w:sz w:val="20"/>
          <w:szCs w:val="20"/>
        </w:rPr>
        <w:t>działania</w:t>
      </w:r>
      <w:bookmarkEnd w:id="0"/>
      <w:r w:rsidRPr="00B41B73">
        <w:rPr>
          <w:rFonts w:ascii="Arial" w:hAnsi="Arial" w:cs="Arial"/>
          <w:sz w:val="20"/>
          <w:szCs w:val="20"/>
        </w:rPr>
        <w:t>, realokacja środków;</w:t>
      </w:r>
    </w:p>
    <w:p w14:paraId="39727D0E" w14:textId="0861DE63"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 xml:space="preserve">Działanie FEMA.02.01 Efektywność energetyczna: </w:t>
      </w:r>
      <w:r w:rsidRPr="00B41B73">
        <w:rPr>
          <w:rFonts w:ascii="Arial" w:hAnsi="Arial" w:cs="Arial"/>
          <w:sz w:val="20"/>
          <w:szCs w:val="20"/>
        </w:rPr>
        <w:t>uaktualnienie opisu</w:t>
      </w:r>
      <w:r w:rsidRPr="00B41B73">
        <w:rPr>
          <w:rFonts w:ascii="Arial" w:hAnsi="Arial" w:cs="Arial"/>
          <w:b/>
          <w:bCs/>
          <w:sz w:val="20"/>
          <w:szCs w:val="20"/>
        </w:rPr>
        <w:t xml:space="preserve"> </w:t>
      </w:r>
      <w:r w:rsidRPr="00B41B73">
        <w:rPr>
          <w:rFonts w:ascii="Arial" w:hAnsi="Arial" w:cs="Arial"/>
          <w:sz w:val="20"/>
          <w:szCs w:val="20"/>
        </w:rPr>
        <w:t>działania oraz wskaźników produktu i rezultatu;</w:t>
      </w:r>
    </w:p>
    <w:p w14:paraId="78344A9D" w14:textId="3CC52E57"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Działanie FEMA.02.02 Efektywność energetyczna w ZIT:</w:t>
      </w:r>
      <w:r w:rsidRPr="00B41B73">
        <w:rPr>
          <w:rFonts w:ascii="Arial" w:hAnsi="Arial" w:cs="Arial"/>
          <w:sz w:val="20"/>
          <w:szCs w:val="20"/>
        </w:rPr>
        <w:t xml:space="preserve"> uaktualnienie opisu</w:t>
      </w:r>
      <w:r w:rsidRPr="00B41B73">
        <w:rPr>
          <w:rFonts w:ascii="Arial" w:hAnsi="Arial" w:cs="Arial"/>
          <w:b/>
          <w:bCs/>
          <w:sz w:val="20"/>
          <w:szCs w:val="20"/>
        </w:rPr>
        <w:t xml:space="preserve"> </w:t>
      </w:r>
      <w:r w:rsidRPr="00B41B73">
        <w:rPr>
          <w:rFonts w:ascii="Arial" w:hAnsi="Arial" w:cs="Arial"/>
          <w:sz w:val="20"/>
          <w:szCs w:val="20"/>
        </w:rPr>
        <w:t>działania;</w:t>
      </w:r>
    </w:p>
    <w:p w14:paraId="7D81B042" w14:textId="0659BAC7"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 xml:space="preserve">Działanie: FEMA.02.06 Gospodarka o obiegu zamkniętym: </w:t>
      </w:r>
      <w:r w:rsidRPr="00B41B73">
        <w:rPr>
          <w:rFonts w:ascii="Arial" w:hAnsi="Arial" w:cs="Arial"/>
          <w:sz w:val="20"/>
          <w:szCs w:val="20"/>
        </w:rPr>
        <w:t>uaktualnienie opisu</w:t>
      </w:r>
      <w:r w:rsidRPr="00B41B73">
        <w:rPr>
          <w:rFonts w:ascii="Arial" w:hAnsi="Arial" w:cs="Arial"/>
          <w:b/>
          <w:bCs/>
          <w:sz w:val="20"/>
          <w:szCs w:val="20"/>
        </w:rPr>
        <w:t xml:space="preserve"> </w:t>
      </w:r>
      <w:r w:rsidRPr="00B41B73">
        <w:rPr>
          <w:rFonts w:ascii="Arial" w:hAnsi="Arial" w:cs="Arial"/>
          <w:sz w:val="20"/>
          <w:szCs w:val="20"/>
        </w:rPr>
        <w:t>działania;</w:t>
      </w:r>
    </w:p>
    <w:p w14:paraId="70730C4D" w14:textId="409C265B" w:rsidR="00E6343E" w:rsidRPr="00B41B73" w:rsidRDefault="00E6343E" w:rsidP="00E6343E">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Działanie FEMA.03.01 Mobilność miejska:</w:t>
      </w:r>
      <w:r w:rsidRPr="00B41B73">
        <w:rPr>
          <w:rFonts w:ascii="Arial" w:hAnsi="Arial" w:cs="Arial"/>
          <w:sz w:val="20"/>
          <w:szCs w:val="20"/>
        </w:rPr>
        <w:t xml:space="preserve"> uaktualnienie opisu działania;</w:t>
      </w:r>
    </w:p>
    <w:p w14:paraId="45A45E5A" w14:textId="2BD61849" w:rsidR="00E6343E" w:rsidRPr="00B41B73" w:rsidRDefault="00E6343E" w:rsidP="00E6343E">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FEMA.03.02 Mobilność miejska w ZIT:</w:t>
      </w:r>
      <w:r w:rsidRPr="00B41B73">
        <w:rPr>
          <w:rFonts w:ascii="Arial" w:hAnsi="Arial" w:cs="Arial"/>
          <w:sz w:val="20"/>
          <w:szCs w:val="20"/>
        </w:rPr>
        <w:t xml:space="preserve"> uaktualnienie opisu działania;</w:t>
      </w:r>
    </w:p>
    <w:p w14:paraId="6871F5E6" w14:textId="1C24DA8F" w:rsidR="00E6343E" w:rsidRPr="00B41B73" w:rsidRDefault="00E6343E" w:rsidP="00E6343E">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FEMA.05.02 Dostępność szkół dla osób ze specjalnymi potrzebami w ZIT:</w:t>
      </w:r>
      <w:r w:rsidRPr="00B41B73">
        <w:rPr>
          <w:rFonts w:ascii="Arial" w:hAnsi="Arial" w:cs="Arial"/>
          <w:sz w:val="20"/>
          <w:szCs w:val="20"/>
        </w:rPr>
        <w:t xml:space="preserve"> uaktualnienie opisu działania;</w:t>
      </w:r>
    </w:p>
    <w:p w14:paraId="733ED53C" w14:textId="4F0D6E75" w:rsidR="00E6343E" w:rsidRPr="00B41B73" w:rsidRDefault="00E6343E" w:rsidP="00E6343E">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FEMA.05.04 Infrastruktura w edukacji zawodowej w ZIT:</w:t>
      </w:r>
      <w:r w:rsidRPr="00B41B73">
        <w:rPr>
          <w:rFonts w:ascii="Arial" w:hAnsi="Arial" w:cs="Arial"/>
          <w:sz w:val="20"/>
          <w:szCs w:val="20"/>
        </w:rPr>
        <w:t xml:space="preserve"> uaktualnienie opisu działania;</w:t>
      </w:r>
    </w:p>
    <w:p w14:paraId="7F576020" w14:textId="5925CDC0" w:rsidR="00E6343E" w:rsidRPr="00B41B73" w:rsidRDefault="00E6343E" w:rsidP="00A671BD">
      <w:pPr>
        <w:pStyle w:val="Akapitzlist"/>
        <w:numPr>
          <w:ilvl w:val="0"/>
          <w:numId w:val="28"/>
        </w:numPr>
        <w:tabs>
          <w:tab w:val="left" w:pos="360"/>
        </w:tabs>
        <w:spacing w:after="0"/>
        <w:rPr>
          <w:rFonts w:ascii="Arial" w:hAnsi="Arial" w:cs="Arial"/>
          <w:b/>
          <w:bCs/>
          <w:sz w:val="20"/>
          <w:szCs w:val="20"/>
        </w:rPr>
      </w:pPr>
      <w:r w:rsidRPr="00B41B73">
        <w:rPr>
          <w:rFonts w:ascii="Arial" w:hAnsi="Arial" w:cs="Arial"/>
          <w:b/>
          <w:bCs/>
          <w:sz w:val="20"/>
          <w:szCs w:val="20"/>
        </w:rPr>
        <w:t>Priorytet FEMA.06 Fundusze Europejskie dla aktywnego zawodowo Mazowsza, Działanie FEMA.06.01 Aktywizacja zawodowa osób bezrobotnych, Działanie FEMA.06.02 Aktywizacja zawodowa osób młodych przez OHP, Działanie FEMA.06.03 Nowoczesne, regionalne służby zatrudnienia, Działanie 06.06 Zdrowie pracowników</w:t>
      </w:r>
      <w:r w:rsidR="00A671BD" w:rsidRPr="00B41B73">
        <w:rPr>
          <w:rFonts w:ascii="Arial" w:hAnsi="Arial" w:cs="Arial"/>
          <w:b/>
          <w:bCs/>
          <w:sz w:val="20"/>
          <w:szCs w:val="20"/>
        </w:rPr>
        <w:t xml:space="preserve">: </w:t>
      </w:r>
      <w:r w:rsidRPr="00B41B73">
        <w:rPr>
          <w:rFonts w:ascii="Arial" w:hAnsi="Arial" w:cs="Arial"/>
          <w:sz w:val="20"/>
          <w:szCs w:val="20"/>
        </w:rPr>
        <w:t>aktualizacja wysokości alokacji;</w:t>
      </w:r>
    </w:p>
    <w:p w14:paraId="3014EECC" w14:textId="348856AA"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FEMA.06.05 Wsparcie dla pracodawców i pracowników:</w:t>
      </w:r>
      <w:r w:rsidR="00A671BD" w:rsidRPr="00B41B73">
        <w:rPr>
          <w:rFonts w:ascii="Arial" w:hAnsi="Arial" w:cs="Arial"/>
          <w:sz w:val="20"/>
          <w:szCs w:val="20"/>
        </w:rPr>
        <w:t xml:space="preserve"> uaktualnienie opisu działania;</w:t>
      </w:r>
    </w:p>
    <w:p w14:paraId="7D1824F6" w14:textId="542731E1"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FEMA.07.01 Edukacja przedszkolna</w:t>
      </w:r>
      <w:r w:rsidRPr="00B41B73">
        <w:rPr>
          <w:rFonts w:ascii="Arial" w:hAnsi="Arial" w:cs="Arial"/>
          <w:sz w:val="20"/>
          <w:szCs w:val="20"/>
        </w:rPr>
        <w:t xml:space="preserve">: aktualizacja zapisów dotyczących maksymalnego % poziom dofinansowania całkowitego wydatków kwalifikowalnych na poziomie projektu, rezygnacja ze wskazania w SZOP typu szczegółowego beneficjenta; </w:t>
      </w:r>
    </w:p>
    <w:p w14:paraId="4A42B807" w14:textId="1E0C493F"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sz w:val="20"/>
          <w:szCs w:val="20"/>
        </w:rPr>
        <w:t xml:space="preserve"> </w:t>
      </w:r>
      <w:r w:rsidRPr="00B41B73">
        <w:rPr>
          <w:rFonts w:ascii="Arial" w:hAnsi="Arial" w:cs="Arial"/>
          <w:b/>
          <w:bCs/>
          <w:sz w:val="20"/>
          <w:szCs w:val="20"/>
        </w:rPr>
        <w:t>Działanie FEMA.07.02 Wzmocnienie kompetencji uczniów</w:t>
      </w:r>
      <w:r w:rsidRPr="00B41B73">
        <w:rPr>
          <w:rFonts w:ascii="Arial" w:hAnsi="Arial" w:cs="Arial"/>
          <w:sz w:val="20"/>
          <w:szCs w:val="20"/>
        </w:rPr>
        <w:t>:</w:t>
      </w:r>
      <w:r w:rsidR="00A671BD" w:rsidRPr="00B41B73">
        <w:rPr>
          <w:rFonts w:ascii="Arial" w:hAnsi="Arial" w:cs="Arial"/>
          <w:sz w:val="20"/>
          <w:szCs w:val="20"/>
        </w:rPr>
        <w:t xml:space="preserve"> </w:t>
      </w:r>
      <w:r w:rsidRPr="00B41B73">
        <w:rPr>
          <w:rFonts w:ascii="Arial" w:hAnsi="Arial" w:cs="Arial"/>
          <w:sz w:val="20"/>
          <w:szCs w:val="20"/>
        </w:rPr>
        <w:t>rezygnacja ze wskazania w SZOP typu szczegółowego beneficjenta;</w:t>
      </w:r>
    </w:p>
    <w:p w14:paraId="22380F50" w14:textId="454BA826"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FEMA.07.03 Wzmocnienie kompetencji uczniów w ZIT</w:t>
      </w:r>
      <w:r w:rsidRPr="00B41B73">
        <w:rPr>
          <w:rFonts w:ascii="Arial" w:hAnsi="Arial" w:cs="Arial"/>
          <w:sz w:val="20"/>
          <w:szCs w:val="20"/>
        </w:rPr>
        <w:t>:</w:t>
      </w:r>
      <w:r w:rsidR="00A671BD" w:rsidRPr="00B41B73">
        <w:rPr>
          <w:rFonts w:ascii="Arial" w:hAnsi="Arial" w:cs="Arial"/>
          <w:sz w:val="20"/>
          <w:szCs w:val="20"/>
        </w:rPr>
        <w:t xml:space="preserve"> </w:t>
      </w:r>
      <w:r w:rsidRPr="00B41B73">
        <w:rPr>
          <w:rFonts w:ascii="Arial" w:hAnsi="Arial" w:cs="Arial"/>
          <w:sz w:val="20"/>
          <w:szCs w:val="20"/>
        </w:rPr>
        <w:t>aktualizacja zapisów dotyczących maksymalnego % poziom dofinansowania całkowitego wydatków kwalifikowalnych na poziomie projektu,</w:t>
      </w:r>
      <w:r w:rsidR="00A671BD" w:rsidRPr="00B41B73">
        <w:rPr>
          <w:rFonts w:ascii="Arial" w:hAnsi="Arial" w:cs="Arial"/>
          <w:sz w:val="20"/>
          <w:szCs w:val="20"/>
        </w:rPr>
        <w:t xml:space="preserve"> aktualizacja opisu działania;</w:t>
      </w:r>
      <w:r w:rsidRPr="00B41B73">
        <w:rPr>
          <w:rFonts w:ascii="Arial" w:hAnsi="Arial" w:cs="Arial"/>
          <w:sz w:val="20"/>
          <w:szCs w:val="20"/>
        </w:rPr>
        <w:t xml:space="preserve"> </w:t>
      </w:r>
    </w:p>
    <w:p w14:paraId="1232F592" w14:textId="0D8637A2"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FEMA.07.05 Edukacja osób dorosłych poza PSF</w:t>
      </w:r>
      <w:r w:rsidRPr="00B41B73">
        <w:rPr>
          <w:rFonts w:ascii="Arial" w:hAnsi="Arial" w:cs="Arial"/>
          <w:sz w:val="20"/>
          <w:szCs w:val="20"/>
        </w:rPr>
        <w:t>:</w:t>
      </w:r>
      <w:r w:rsidR="00A671BD" w:rsidRPr="00B41B73">
        <w:rPr>
          <w:rFonts w:ascii="Arial" w:hAnsi="Arial" w:cs="Arial"/>
          <w:sz w:val="20"/>
          <w:szCs w:val="20"/>
        </w:rPr>
        <w:t xml:space="preserve"> </w:t>
      </w:r>
      <w:r w:rsidRPr="00B41B73">
        <w:rPr>
          <w:rFonts w:ascii="Arial" w:hAnsi="Arial" w:cs="Arial"/>
          <w:sz w:val="20"/>
          <w:szCs w:val="20"/>
        </w:rPr>
        <w:t>rezygnacja ze wskazania w SZOP typu szczegółowego beneficjenta;</w:t>
      </w:r>
    </w:p>
    <w:p w14:paraId="4EBC4168" w14:textId="6AE30DCB" w:rsidR="00E6343E" w:rsidRPr="00B41B73" w:rsidRDefault="00E6343E" w:rsidP="00A671BD">
      <w:pPr>
        <w:pStyle w:val="Akapitzlist"/>
        <w:numPr>
          <w:ilvl w:val="0"/>
          <w:numId w:val="28"/>
        </w:numPr>
        <w:tabs>
          <w:tab w:val="left" w:pos="360"/>
        </w:tabs>
        <w:spacing w:after="0"/>
        <w:rPr>
          <w:rFonts w:ascii="Arial" w:hAnsi="Arial" w:cs="Arial"/>
          <w:sz w:val="20"/>
          <w:szCs w:val="20"/>
        </w:rPr>
      </w:pPr>
      <w:r w:rsidRPr="00B41B73">
        <w:rPr>
          <w:rFonts w:ascii="Arial" w:hAnsi="Arial" w:cs="Arial"/>
          <w:b/>
          <w:bCs/>
          <w:sz w:val="20"/>
          <w:szCs w:val="20"/>
        </w:rPr>
        <w:t>Działanie FEMA.09.03 Mazowieckie Centrum Wsparcia Doradczego</w:t>
      </w:r>
      <w:r w:rsidRPr="00B41B73">
        <w:rPr>
          <w:rFonts w:ascii="Arial" w:hAnsi="Arial" w:cs="Arial"/>
          <w:sz w:val="20"/>
          <w:szCs w:val="20"/>
        </w:rPr>
        <w:t>:</w:t>
      </w:r>
      <w:r w:rsidR="00A671BD" w:rsidRPr="00B41B73">
        <w:rPr>
          <w:rFonts w:ascii="Arial" w:hAnsi="Arial" w:cs="Arial"/>
          <w:sz w:val="20"/>
          <w:szCs w:val="20"/>
        </w:rPr>
        <w:t xml:space="preserve"> </w:t>
      </w:r>
      <w:r w:rsidRPr="00B41B73">
        <w:rPr>
          <w:rFonts w:ascii="Arial" w:hAnsi="Arial" w:cs="Arial"/>
          <w:sz w:val="20"/>
          <w:szCs w:val="20"/>
        </w:rPr>
        <w:t>zmiana poziomu dopuszczalnego cross-</w:t>
      </w:r>
      <w:proofErr w:type="spellStart"/>
      <w:r w:rsidRPr="00B41B73">
        <w:rPr>
          <w:rFonts w:ascii="Arial" w:hAnsi="Arial" w:cs="Arial"/>
          <w:sz w:val="20"/>
          <w:szCs w:val="20"/>
        </w:rPr>
        <w:t>financingu</w:t>
      </w:r>
      <w:proofErr w:type="spellEnd"/>
      <w:r w:rsidRPr="00B41B73">
        <w:rPr>
          <w:rFonts w:ascii="Arial" w:hAnsi="Arial" w:cs="Arial"/>
          <w:sz w:val="20"/>
          <w:szCs w:val="20"/>
        </w:rPr>
        <w:t>,</w:t>
      </w:r>
      <w:r w:rsidR="00A671BD" w:rsidRPr="00B41B73">
        <w:rPr>
          <w:rFonts w:ascii="Arial" w:hAnsi="Arial" w:cs="Arial"/>
          <w:sz w:val="20"/>
          <w:szCs w:val="20"/>
        </w:rPr>
        <w:t xml:space="preserve"> aktualizacja opisu działania oraz wskaźników</w:t>
      </w:r>
    </w:p>
    <w:p w14:paraId="3B6D886B" w14:textId="77777777" w:rsidR="00E6343E" w:rsidRPr="00B41B73" w:rsidRDefault="00E6343E" w:rsidP="00E6343E">
      <w:pPr>
        <w:pStyle w:val="Akapitzlist"/>
        <w:numPr>
          <w:ilvl w:val="0"/>
          <w:numId w:val="28"/>
        </w:numPr>
        <w:tabs>
          <w:tab w:val="left" w:pos="360"/>
        </w:tabs>
        <w:spacing w:after="0"/>
        <w:rPr>
          <w:rFonts w:ascii="Arial" w:hAnsi="Arial" w:cs="Arial"/>
          <w:sz w:val="20"/>
          <w:szCs w:val="20"/>
        </w:rPr>
      </w:pPr>
      <w:r w:rsidRPr="00B41B73">
        <w:rPr>
          <w:rFonts w:ascii="Arial" w:hAnsi="Arial" w:cs="Arial"/>
          <w:sz w:val="20"/>
          <w:szCs w:val="20"/>
        </w:rPr>
        <w:t>aktualizacja tabel finansowych.</w:t>
      </w:r>
    </w:p>
    <w:p w14:paraId="210C1FAF" w14:textId="77777777" w:rsidR="006437A2" w:rsidRPr="00A270F9" w:rsidRDefault="006437A2" w:rsidP="00AA714A">
      <w:pPr>
        <w:spacing w:before="120" w:after="120" w:line="276" w:lineRule="auto"/>
        <w:rPr>
          <w:rFonts w:ascii="Arial" w:hAnsi="Arial" w:cs="Arial"/>
        </w:rPr>
      </w:pPr>
    </w:p>
    <w:sectPr w:rsidR="006437A2" w:rsidRPr="00A270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3921" w14:textId="77777777" w:rsidR="002F15AA" w:rsidRDefault="002F15AA" w:rsidP="002F15AA">
      <w:pPr>
        <w:spacing w:after="0" w:line="240" w:lineRule="auto"/>
      </w:pPr>
      <w:r>
        <w:separator/>
      </w:r>
    </w:p>
  </w:endnote>
  <w:endnote w:type="continuationSeparator" w:id="0">
    <w:p w14:paraId="61EF0D32" w14:textId="77777777" w:rsidR="002F15AA" w:rsidRDefault="002F15AA" w:rsidP="002F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0421" w14:textId="77777777" w:rsidR="002F15AA" w:rsidRDefault="002F15AA" w:rsidP="002F15AA">
      <w:pPr>
        <w:spacing w:after="0" w:line="240" w:lineRule="auto"/>
      </w:pPr>
      <w:r>
        <w:separator/>
      </w:r>
    </w:p>
  </w:footnote>
  <w:footnote w:type="continuationSeparator" w:id="0">
    <w:p w14:paraId="35E2CD5C" w14:textId="77777777" w:rsidR="002F15AA" w:rsidRDefault="002F15AA" w:rsidP="002F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A0"/>
    <w:multiLevelType w:val="hybridMultilevel"/>
    <w:tmpl w:val="2C68E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873A6"/>
    <w:multiLevelType w:val="hybridMultilevel"/>
    <w:tmpl w:val="CE3EB5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ABE471B"/>
    <w:multiLevelType w:val="hybridMultilevel"/>
    <w:tmpl w:val="2B943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42F84"/>
    <w:multiLevelType w:val="hybridMultilevel"/>
    <w:tmpl w:val="5414D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21EEF"/>
    <w:multiLevelType w:val="hybridMultilevel"/>
    <w:tmpl w:val="1C542A44"/>
    <w:lvl w:ilvl="0" w:tplc="04150001">
      <w:start w:val="1"/>
      <w:numFmt w:val="bullet"/>
      <w:lvlText w:val=""/>
      <w:lvlJc w:val="left"/>
      <w:pPr>
        <w:ind w:left="1544" w:hanging="360"/>
      </w:pPr>
      <w:rPr>
        <w:rFonts w:ascii="Symbol" w:hAnsi="Symbol"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5" w15:restartNumberingAfterBreak="0">
    <w:nsid w:val="11F8785F"/>
    <w:multiLevelType w:val="hybridMultilevel"/>
    <w:tmpl w:val="6876D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764A5"/>
    <w:multiLevelType w:val="hybridMultilevel"/>
    <w:tmpl w:val="A5BE1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6C15F5"/>
    <w:multiLevelType w:val="hybridMultilevel"/>
    <w:tmpl w:val="2B223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A9523E"/>
    <w:multiLevelType w:val="hybridMultilevel"/>
    <w:tmpl w:val="02889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BF9508D"/>
    <w:multiLevelType w:val="hybridMultilevel"/>
    <w:tmpl w:val="FDA89D76"/>
    <w:lvl w:ilvl="0" w:tplc="5D06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662"/>
    <w:multiLevelType w:val="hybridMultilevel"/>
    <w:tmpl w:val="BEB8144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826A74"/>
    <w:multiLevelType w:val="hybridMultilevel"/>
    <w:tmpl w:val="DA301E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FD4771"/>
    <w:multiLevelType w:val="hybridMultilevel"/>
    <w:tmpl w:val="6AD882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F0472C9"/>
    <w:multiLevelType w:val="hybridMultilevel"/>
    <w:tmpl w:val="2EF83FDA"/>
    <w:lvl w:ilvl="0" w:tplc="F0DA95E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B2709"/>
    <w:multiLevelType w:val="hybridMultilevel"/>
    <w:tmpl w:val="83EEE080"/>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5" w15:restartNumberingAfterBreak="0">
    <w:nsid w:val="39006DCB"/>
    <w:multiLevelType w:val="hybridMultilevel"/>
    <w:tmpl w:val="AA2E3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B727B"/>
    <w:multiLevelType w:val="hybridMultilevel"/>
    <w:tmpl w:val="55D658E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9C5D53"/>
    <w:multiLevelType w:val="hybridMultilevel"/>
    <w:tmpl w:val="E7BEF4F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CB411B2"/>
    <w:multiLevelType w:val="hybridMultilevel"/>
    <w:tmpl w:val="29A055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6416B7A"/>
    <w:multiLevelType w:val="hybridMultilevel"/>
    <w:tmpl w:val="D6D08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D993917"/>
    <w:multiLevelType w:val="hybridMultilevel"/>
    <w:tmpl w:val="AF12E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950D9F"/>
    <w:multiLevelType w:val="hybridMultilevel"/>
    <w:tmpl w:val="88D6E1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63E87E0F"/>
    <w:multiLevelType w:val="hybridMultilevel"/>
    <w:tmpl w:val="0C686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2C2D5C"/>
    <w:multiLevelType w:val="hybridMultilevel"/>
    <w:tmpl w:val="D7DA415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BC24747"/>
    <w:multiLevelType w:val="hybridMultilevel"/>
    <w:tmpl w:val="5F0847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D7B6865"/>
    <w:multiLevelType w:val="hybridMultilevel"/>
    <w:tmpl w:val="6D9C5E42"/>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0502CA"/>
    <w:multiLevelType w:val="hybridMultilevel"/>
    <w:tmpl w:val="6E5A1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2E804D7"/>
    <w:multiLevelType w:val="hybridMultilevel"/>
    <w:tmpl w:val="AC0E2D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59D4DD9"/>
    <w:multiLevelType w:val="hybridMultilevel"/>
    <w:tmpl w:val="6CEC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8A077A9"/>
    <w:multiLevelType w:val="hybridMultilevel"/>
    <w:tmpl w:val="DBC83AC8"/>
    <w:lvl w:ilvl="0" w:tplc="5D06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A67E4"/>
    <w:multiLevelType w:val="hybridMultilevel"/>
    <w:tmpl w:val="EACE7CB8"/>
    <w:lvl w:ilvl="0" w:tplc="0415000F">
      <w:start w:val="1"/>
      <w:numFmt w:val="decimal"/>
      <w:lvlText w:val="%1."/>
      <w:lvlJc w:val="left"/>
      <w:pPr>
        <w:ind w:left="824" w:hanging="360"/>
      </w:p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31" w15:restartNumberingAfterBreak="0">
    <w:nsid w:val="7D3E10E6"/>
    <w:multiLevelType w:val="hybridMultilevel"/>
    <w:tmpl w:val="F5045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EA210A"/>
    <w:multiLevelType w:val="hybridMultilevel"/>
    <w:tmpl w:val="24FE73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774328891">
    <w:abstractNumId w:val="6"/>
  </w:num>
  <w:num w:numId="2" w16cid:durableId="2057779286">
    <w:abstractNumId w:val="10"/>
  </w:num>
  <w:num w:numId="3" w16cid:durableId="884564890">
    <w:abstractNumId w:val="31"/>
  </w:num>
  <w:num w:numId="4" w16cid:durableId="1599025681">
    <w:abstractNumId w:val="23"/>
  </w:num>
  <w:num w:numId="5" w16cid:durableId="1178038564">
    <w:abstractNumId w:val="15"/>
  </w:num>
  <w:num w:numId="6" w16cid:durableId="1167482841">
    <w:abstractNumId w:val="9"/>
  </w:num>
  <w:num w:numId="7" w16cid:durableId="2120221972">
    <w:abstractNumId w:val="16"/>
  </w:num>
  <w:num w:numId="8" w16cid:durableId="124666239">
    <w:abstractNumId w:val="20"/>
  </w:num>
  <w:num w:numId="9" w16cid:durableId="427889863">
    <w:abstractNumId w:val="0"/>
  </w:num>
  <w:num w:numId="10" w16cid:durableId="257716109">
    <w:abstractNumId w:val="5"/>
  </w:num>
  <w:num w:numId="11" w16cid:durableId="2147161534">
    <w:abstractNumId w:val="29"/>
  </w:num>
  <w:num w:numId="12" w16cid:durableId="133986770">
    <w:abstractNumId w:val="11"/>
  </w:num>
  <w:num w:numId="13" w16cid:durableId="1406144691">
    <w:abstractNumId w:val="30"/>
  </w:num>
  <w:num w:numId="14" w16cid:durableId="965938772">
    <w:abstractNumId w:val="4"/>
  </w:num>
  <w:num w:numId="15" w16cid:durableId="1204754290">
    <w:abstractNumId w:val="21"/>
  </w:num>
  <w:num w:numId="16" w16cid:durableId="1749229692">
    <w:abstractNumId w:val="3"/>
  </w:num>
  <w:num w:numId="17" w16cid:durableId="1613123584">
    <w:abstractNumId w:val="24"/>
  </w:num>
  <w:num w:numId="18" w16cid:durableId="80957176">
    <w:abstractNumId w:val="27"/>
  </w:num>
  <w:num w:numId="19" w16cid:durableId="451364316">
    <w:abstractNumId w:val="2"/>
  </w:num>
  <w:num w:numId="20" w16cid:durableId="1080714999">
    <w:abstractNumId w:val="18"/>
  </w:num>
  <w:num w:numId="21" w16cid:durableId="232618556">
    <w:abstractNumId w:val="14"/>
  </w:num>
  <w:num w:numId="22" w16cid:durableId="1817143922">
    <w:abstractNumId w:val="26"/>
  </w:num>
  <w:num w:numId="23" w16cid:durableId="1593271479">
    <w:abstractNumId w:val="28"/>
  </w:num>
  <w:num w:numId="24" w16cid:durableId="183859344">
    <w:abstractNumId w:val="7"/>
  </w:num>
  <w:num w:numId="25" w16cid:durableId="1516840959">
    <w:abstractNumId w:val="25"/>
  </w:num>
  <w:num w:numId="26" w16cid:durableId="1221818592">
    <w:abstractNumId w:val="22"/>
  </w:num>
  <w:num w:numId="27" w16cid:durableId="418865844">
    <w:abstractNumId w:val="17"/>
  </w:num>
  <w:num w:numId="28" w16cid:durableId="1737584656">
    <w:abstractNumId w:val="13"/>
  </w:num>
  <w:num w:numId="29" w16cid:durableId="908611730">
    <w:abstractNumId w:val="19"/>
  </w:num>
  <w:num w:numId="30" w16cid:durableId="1221595808">
    <w:abstractNumId w:val="32"/>
  </w:num>
  <w:num w:numId="31" w16cid:durableId="697051331">
    <w:abstractNumId w:val="1"/>
  </w:num>
  <w:num w:numId="32" w16cid:durableId="1964653276">
    <w:abstractNumId w:val="8"/>
  </w:num>
  <w:num w:numId="33" w16cid:durableId="1156460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1A"/>
    <w:rsid w:val="00010EB2"/>
    <w:rsid w:val="000362AE"/>
    <w:rsid w:val="000D4397"/>
    <w:rsid w:val="000E09B1"/>
    <w:rsid w:val="00117922"/>
    <w:rsid w:val="001200A7"/>
    <w:rsid w:val="00142196"/>
    <w:rsid w:val="00213453"/>
    <w:rsid w:val="0028102A"/>
    <w:rsid w:val="002C2A70"/>
    <w:rsid w:val="002C2CD6"/>
    <w:rsid w:val="002F15AA"/>
    <w:rsid w:val="00311279"/>
    <w:rsid w:val="00346E24"/>
    <w:rsid w:val="00365449"/>
    <w:rsid w:val="0036586E"/>
    <w:rsid w:val="004210CD"/>
    <w:rsid w:val="004B74B8"/>
    <w:rsid w:val="005569A0"/>
    <w:rsid w:val="006437A2"/>
    <w:rsid w:val="006C470C"/>
    <w:rsid w:val="007E7A4B"/>
    <w:rsid w:val="007F6110"/>
    <w:rsid w:val="00851488"/>
    <w:rsid w:val="008D3CF1"/>
    <w:rsid w:val="00993BFC"/>
    <w:rsid w:val="009C3A16"/>
    <w:rsid w:val="00A176B4"/>
    <w:rsid w:val="00A270F9"/>
    <w:rsid w:val="00A671BD"/>
    <w:rsid w:val="00AA714A"/>
    <w:rsid w:val="00AB11B8"/>
    <w:rsid w:val="00AB7C98"/>
    <w:rsid w:val="00AD0251"/>
    <w:rsid w:val="00AD0AC8"/>
    <w:rsid w:val="00B206A2"/>
    <w:rsid w:val="00B262D6"/>
    <w:rsid w:val="00B41B73"/>
    <w:rsid w:val="00B42CF0"/>
    <w:rsid w:val="00BB04DD"/>
    <w:rsid w:val="00BB73B1"/>
    <w:rsid w:val="00C6436F"/>
    <w:rsid w:val="00CD469B"/>
    <w:rsid w:val="00CD7BC7"/>
    <w:rsid w:val="00D0121A"/>
    <w:rsid w:val="00D16447"/>
    <w:rsid w:val="00D263FF"/>
    <w:rsid w:val="00E52BB0"/>
    <w:rsid w:val="00E6343E"/>
    <w:rsid w:val="00F01CDB"/>
    <w:rsid w:val="00F07A53"/>
    <w:rsid w:val="00F308E1"/>
    <w:rsid w:val="00F35CDE"/>
    <w:rsid w:val="00F40DA6"/>
    <w:rsid w:val="00F55855"/>
    <w:rsid w:val="00FA0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0BCA51"/>
  <w15:docId w15:val="{1BAA1224-5C58-4D97-B5BC-3FF0579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86E"/>
  </w:style>
  <w:style w:type="paragraph" w:styleId="Nagwek1">
    <w:name w:val="heading 1"/>
    <w:basedOn w:val="Normalny"/>
    <w:next w:val="Normalny"/>
    <w:link w:val="Nagwek1Znak"/>
    <w:uiPriority w:val="9"/>
    <w:qFormat/>
    <w:rsid w:val="00010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8514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8D3CF1"/>
    <w:pPr>
      <w:ind w:left="720"/>
      <w:contextualSpacing/>
    </w:pPr>
  </w:style>
  <w:style w:type="character" w:customStyle="1" w:styleId="AkapitzlistZnak">
    <w:name w:val="Akapit z listą Znak"/>
    <w:aliases w:val="Numerowanie Znak,List Paragraph Znak,Akapit z listą BS Znak"/>
    <w:basedOn w:val="Domylnaczcionkaakapitu"/>
    <w:link w:val="Akapitzlist"/>
    <w:uiPriority w:val="34"/>
    <w:locked/>
    <w:rsid w:val="008D3CF1"/>
  </w:style>
  <w:style w:type="character" w:customStyle="1" w:styleId="Nagwek1Znak">
    <w:name w:val="Nagłówek 1 Znak"/>
    <w:basedOn w:val="Domylnaczcionkaakapitu"/>
    <w:link w:val="Nagwek1"/>
    <w:uiPriority w:val="9"/>
    <w:rsid w:val="00010EB2"/>
    <w:rPr>
      <w:rFonts w:asciiTheme="majorHAnsi" w:eastAsiaTheme="majorEastAsia" w:hAnsiTheme="majorHAnsi" w:cstheme="majorBidi"/>
      <w:color w:val="2E74B5" w:themeColor="accent1" w:themeShade="BF"/>
      <w:sz w:val="32"/>
      <w:szCs w:val="32"/>
    </w:rPr>
  </w:style>
  <w:style w:type="paragraph" w:styleId="Spistreci1">
    <w:name w:val="toc 1"/>
    <w:basedOn w:val="Nagwek1"/>
    <w:next w:val="Nagwek2"/>
    <w:autoRedefine/>
    <w:semiHidden/>
    <w:rsid w:val="00851488"/>
    <w:pPr>
      <w:keepLines w:val="0"/>
      <w:widowControl w:val="0"/>
      <w:adjustRightInd w:val="0"/>
      <w:spacing w:before="0" w:line="360" w:lineRule="atLeast"/>
      <w:jc w:val="both"/>
    </w:pPr>
    <w:rPr>
      <w:rFonts w:ascii="Times New Roman" w:eastAsia="Times New Roman" w:hAnsi="Times New Roman" w:cs="Arial"/>
      <w:b/>
      <w:smallCaps/>
      <w:color w:val="auto"/>
      <w:kern w:val="32"/>
      <w:sz w:val="26"/>
      <w:szCs w:val="24"/>
      <w:lang w:eastAsia="pl-PL"/>
    </w:rPr>
  </w:style>
  <w:style w:type="character" w:customStyle="1" w:styleId="Nagwek2Znak">
    <w:name w:val="Nagłówek 2 Znak"/>
    <w:basedOn w:val="Domylnaczcionkaakapitu"/>
    <w:link w:val="Nagwek2"/>
    <w:uiPriority w:val="9"/>
    <w:semiHidden/>
    <w:rsid w:val="00851488"/>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A176B4"/>
    <w:rPr>
      <w:sz w:val="16"/>
      <w:szCs w:val="16"/>
    </w:rPr>
  </w:style>
  <w:style w:type="paragraph" w:styleId="Tekstkomentarza">
    <w:name w:val="annotation text"/>
    <w:basedOn w:val="Normalny"/>
    <w:link w:val="TekstkomentarzaZnak"/>
    <w:uiPriority w:val="99"/>
    <w:semiHidden/>
    <w:unhideWhenUsed/>
    <w:rsid w:val="00A17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76B4"/>
    <w:rPr>
      <w:sz w:val="20"/>
      <w:szCs w:val="20"/>
    </w:rPr>
  </w:style>
  <w:style w:type="paragraph" w:styleId="Tematkomentarza">
    <w:name w:val="annotation subject"/>
    <w:basedOn w:val="Tekstkomentarza"/>
    <w:next w:val="Tekstkomentarza"/>
    <w:link w:val="TematkomentarzaZnak"/>
    <w:uiPriority w:val="99"/>
    <w:semiHidden/>
    <w:unhideWhenUsed/>
    <w:rsid w:val="00A176B4"/>
    <w:rPr>
      <w:b/>
      <w:bCs/>
    </w:rPr>
  </w:style>
  <w:style w:type="character" w:customStyle="1" w:styleId="TematkomentarzaZnak">
    <w:name w:val="Temat komentarza Znak"/>
    <w:basedOn w:val="TekstkomentarzaZnak"/>
    <w:link w:val="Tematkomentarza"/>
    <w:uiPriority w:val="99"/>
    <w:semiHidden/>
    <w:rsid w:val="00A176B4"/>
    <w:rPr>
      <w:b/>
      <w:bCs/>
      <w:sz w:val="20"/>
      <w:szCs w:val="20"/>
    </w:rPr>
  </w:style>
  <w:style w:type="paragraph" w:styleId="Tekstdymka">
    <w:name w:val="Balloon Text"/>
    <w:basedOn w:val="Normalny"/>
    <w:link w:val="TekstdymkaZnak"/>
    <w:uiPriority w:val="99"/>
    <w:semiHidden/>
    <w:unhideWhenUsed/>
    <w:rsid w:val="00A176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7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341</Words>
  <Characters>2049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informacja dotycząca zmian w SZOOP</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dotycząca zmian w SZOOP</dc:title>
  <dc:subject/>
  <dc:creator>Pączkowska Magdalena</dc:creator>
  <cp:keywords/>
  <dc:description/>
  <cp:lastModifiedBy>Regeńczuk Eliza</cp:lastModifiedBy>
  <cp:revision>9</cp:revision>
  <cp:lastPrinted>2021-09-22T08:46:00Z</cp:lastPrinted>
  <dcterms:created xsi:type="dcterms:W3CDTF">2022-10-05T08:31:00Z</dcterms:created>
  <dcterms:modified xsi:type="dcterms:W3CDTF">2023-06-29T06:32:00Z</dcterms:modified>
</cp:coreProperties>
</file>